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83" w:rsidRPr="00883BB1" w:rsidRDefault="00436583" w:rsidP="00F65236">
      <w:pPr>
        <w:autoSpaceDE w:val="0"/>
        <w:autoSpaceDN w:val="0"/>
        <w:adjustRightInd w:val="0"/>
        <w:spacing w:before="240"/>
        <w:jc w:val="center"/>
        <w:rPr>
          <w:b/>
          <w:bCs/>
          <w:iCs/>
          <w:color w:val="000000"/>
          <w:sz w:val="28"/>
          <w:szCs w:val="28"/>
        </w:rPr>
      </w:pPr>
      <w:bookmarkStart w:id="0" w:name="_Toc348015088"/>
      <w:r w:rsidRPr="00883BB1">
        <w:rPr>
          <w:b/>
          <w:bCs/>
          <w:iCs/>
          <w:color w:val="000000"/>
          <w:sz w:val="28"/>
          <w:szCs w:val="28"/>
        </w:rPr>
        <w:t>KITÖLTÉSI ÚTMUTATÓ</w:t>
      </w:r>
    </w:p>
    <w:p w:rsidR="00A57543" w:rsidRPr="00883BB1" w:rsidRDefault="00436583" w:rsidP="00F65236">
      <w:pPr>
        <w:autoSpaceDE w:val="0"/>
        <w:autoSpaceDN w:val="0"/>
        <w:adjustRightInd w:val="0"/>
        <w:spacing w:before="240" w:after="640"/>
        <w:jc w:val="center"/>
        <w:rPr>
          <w:b/>
          <w:bCs/>
          <w:iCs/>
          <w:color w:val="000000"/>
          <w:sz w:val="28"/>
          <w:szCs w:val="28"/>
        </w:rPr>
      </w:pPr>
      <w:r w:rsidRPr="00883BB1">
        <w:rPr>
          <w:b/>
          <w:bCs/>
          <w:iCs/>
          <w:color w:val="000000"/>
          <w:sz w:val="28"/>
          <w:szCs w:val="28"/>
        </w:rPr>
        <w:t>AZ</w:t>
      </w:r>
      <w:r w:rsidR="00C11193" w:rsidRPr="00883BB1">
        <w:rPr>
          <w:b/>
          <w:bCs/>
          <w:iCs/>
          <w:color w:val="000000"/>
          <w:sz w:val="28"/>
          <w:szCs w:val="28"/>
        </w:rPr>
        <w:t xml:space="preserve"> </w:t>
      </w:r>
      <w:r w:rsidR="00F20510" w:rsidRPr="00883BB1">
        <w:rPr>
          <w:b/>
          <w:bCs/>
          <w:iCs/>
          <w:color w:val="000000"/>
          <w:sz w:val="28"/>
          <w:szCs w:val="28"/>
        </w:rPr>
        <w:t>ELEMI</w:t>
      </w:r>
      <w:r w:rsidR="00C11193" w:rsidRPr="00883BB1">
        <w:rPr>
          <w:b/>
          <w:bCs/>
          <w:iCs/>
          <w:color w:val="000000"/>
          <w:sz w:val="28"/>
          <w:szCs w:val="28"/>
        </w:rPr>
        <w:t xml:space="preserve"> </w:t>
      </w:r>
      <w:r w:rsidR="00F20510" w:rsidRPr="00883BB1">
        <w:rPr>
          <w:b/>
          <w:bCs/>
          <w:iCs/>
          <w:color w:val="000000"/>
          <w:sz w:val="28"/>
          <w:szCs w:val="28"/>
        </w:rPr>
        <w:t>KÖLTSÉGVETÉS</w:t>
      </w:r>
      <w:r w:rsidR="00C11193" w:rsidRPr="00883BB1">
        <w:rPr>
          <w:b/>
          <w:bCs/>
          <w:iCs/>
          <w:color w:val="000000"/>
          <w:sz w:val="28"/>
          <w:szCs w:val="28"/>
        </w:rPr>
        <w:t xml:space="preserve"> </w:t>
      </w:r>
      <w:proofErr w:type="gramStart"/>
      <w:r w:rsidR="00F20510" w:rsidRPr="00883BB1">
        <w:rPr>
          <w:b/>
          <w:bCs/>
          <w:iCs/>
          <w:color w:val="000000"/>
          <w:sz w:val="28"/>
          <w:szCs w:val="28"/>
        </w:rPr>
        <w:t>ÉS</w:t>
      </w:r>
      <w:proofErr w:type="gramEnd"/>
      <w:r w:rsidR="00C11193" w:rsidRPr="00883BB1">
        <w:rPr>
          <w:b/>
          <w:bCs/>
          <w:iCs/>
          <w:color w:val="000000"/>
          <w:sz w:val="28"/>
          <w:szCs w:val="28"/>
        </w:rPr>
        <w:t xml:space="preserve"> </w:t>
      </w:r>
      <w:r w:rsidR="00F20510" w:rsidRPr="00883BB1">
        <w:rPr>
          <w:b/>
          <w:bCs/>
          <w:iCs/>
          <w:color w:val="000000"/>
          <w:sz w:val="28"/>
          <w:szCs w:val="28"/>
        </w:rPr>
        <w:t>ÉVES</w:t>
      </w:r>
      <w:r w:rsidR="00C11193" w:rsidRPr="00883BB1">
        <w:rPr>
          <w:b/>
          <w:bCs/>
          <w:iCs/>
          <w:color w:val="000000"/>
          <w:sz w:val="28"/>
          <w:szCs w:val="28"/>
        </w:rPr>
        <w:t xml:space="preserve"> </w:t>
      </w:r>
      <w:r w:rsidRPr="00883BB1">
        <w:rPr>
          <w:b/>
          <w:bCs/>
          <w:iCs/>
          <w:color w:val="000000"/>
          <w:sz w:val="28"/>
          <w:szCs w:val="28"/>
        </w:rPr>
        <w:t>KÖLTS</w:t>
      </w:r>
      <w:r w:rsidR="00D30358">
        <w:rPr>
          <w:b/>
          <w:bCs/>
          <w:iCs/>
          <w:color w:val="000000"/>
          <w:sz w:val="28"/>
          <w:szCs w:val="28"/>
        </w:rPr>
        <w:t>É</w:t>
      </w:r>
      <w:r w:rsidRPr="00883BB1">
        <w:rPr>
          <w:b/>
          <w:bCs/>
          <w:iCs/>
          <w:color w:val="000000"/>
          <w:sz w:val="28"/>
          <w:szCs w:val="28"/>
        </w:rPr>
        <w:t xml:space="preserve">GVETÉSI </w:t>
      </w:r>
      <w:r w:rsidR="00F20510" w:rsidRPr="00883BB1">
        <w:rPr>
          <w:b/>
          <w:bCs/>
          <w:iCs/>
          <w:color w:val="000000"/>
          <w:sz w:val="28"/>
          <w:szCs w:val="28"/>
        </w:rPr>
        <w:t>BESZÁMOLÓ</w:t>
      </w:r>
      <w:r w:rsidR="00C11193" w:rsidRPr="00883BB1">
        <w:rPr>
          <w:b/>
          <w:bCs/>
          <w:iCs/>
          <w:color w:val="000000"/>
          <w:sz w:val="28"/>
          <w:szCs w:val="28"/>
        </w:rPr>
        <w:t xml:space="preserve"> </w:t>
      </w:r>
      <w:r w:rsidRPr="00883BB1">
        <w:rPr>
          <w:b/>
          <w:bCs/>
          <w:iCs/>
          <w:color w:val="000000"/>
          <w:sz w:val="28"/>
          <w:szCs w:val="28"/>
        </w:rPr>
        <w:t>ŰRLAPOKHOZ</w:t>
      </w:r>
    </w:p>
    <w:p w:rsidR="00B44C5D" w:rsidRPr="00883BB1" w:rsidRDefault="00B44C5D" w:rsidP="00F65236">
      <w:pPr>
        <w:pStyle w:val="Cmsor1"/>
        <w:suppressAutoHyphens/>
        <w:autoSpaceDE/>
        <w:autoSpaceDN/>
        <w:adjustRightInd/>
        <w:spacing w:before="240" w:after="0"/>
        <w:ind w:right="0"/>
        <w:jc w:val="center"/>
        <w:rPr>
          <w:rFonts w:eastAsia="Calibri"/>
          <w:bCs w:val="0"/>
          <w:color w:val="000000"/>
          <w:sz w:val="26"/>
        </w:rPr>
      </w:pPr>
      <w:r w:rsidRPr="00883BB1">
        <w:rPr>
          <w:rFonts w:eastAsia="Calibri"/>
          <w:bCs w:val="0"/>
          <w:color w:val="000000"/>
          <w:sz w:val="26"/>
        </w:rPr>
        <w:t>ÁLTALÁNOS</w:t>
      </w:r>
      <w:r w:rsidR="00C11193" w:rsidRPr="00883BB1">
        <w:rPr>
          <w:rFonts w:eastAsia="Calibri"/>
          <w:bCs w:val="0"/>
          <w:color w:val="000000"/>
          <w:sz w:val="26"/>
        </w:rPr>
        <w:t xml:space="preserve"> </w:t>
      </w:r>
      <w:bookmarkEnd w:id="0"/>
      <w:r w:rsidR="00B85D4D" w:rsidRPr="00883BB1">
        <w:rPr>
          <w:rFonts w:eastAsia="Calibri"/>
          <w:bCs w:val="0"/>
          <w:color w:val="000000"/>
          <w:sz w:val="26"/>
        </w:rPr>
        <w:t>SZABÁLYOK</w:t>
      </w:r>
    </w:p>
    <w:p w:rsidR="00B44C5D" w:rsidRPr="00883BB1" w:rsidRDefault="00B44C5D" w:rsidP="00F65236">
      <w:pPr>
        <w:keepNext/>
        <w:suppressAutoHyphens/>
        <w:spacing w:before="240"/>
        <w:ind w:firstLine="397"/>
        <w:jc w:val="both"/>
        <w:rPr>
          <w:color w:val="000000"/>
        </w:rPr>
      </w:pPr>
      <w:r w:rsidRPr="00883BB1">
        <w:rPr>
          <w:color w:val="000000"/>
        </w:rPr>
        <w:t>Az</w:t>
      </w:r>
      <w:r w:rsidR="00C11193" w:rsidRPr="00883BB1">
        <w:rPr>
          <w:color w:val="000000"/>
        </w:rPr>
        <w:t xml:space="preserve"> </w:t>
      </w:r>
      <w:r w:rsidRPr="00883BB1">
        <w:rPr>
          <w:color w:val="000000"/>
        </w:rPr>
        <w:t>„Elemi</w:t>
      </w:r>
      <w:r w:rsidR="00C11193" w:rsidRPr="00883BB1">
        <w:rPr>
          <w:color w:val="000000"/>
        </w:rPr>
        <w:t xml:space="preserve"> </w:t>
      </w:r>
      <w:r w:rsidRPr="00883BB1">
        <w:rPr>
          <w:color w:val="000000"/>
        </w:rPr>
        <w:t>költségvetés”</w:t>
      </w:r>
      <w:r w:rsidR="00C11193" w:rsidRPr="00883BB1">
        <w:rPr>
          <w:color w:val="000000"/>
        </w:rPr>
        <w:t xml:space="preserve"> </w:t>
      </w:r>
      <w:r w:rsidRPr="00883BB1">
        <w:rPr>
          <w:color w:val="000000"/>
        </w:rPr>
        <w:t>elnevezésű</w:t>
      </w:r>
      <w:r w:rsidR="00C11193" w:rsidRPr="00883BB1">
        <w:rPr>
          <w:color w:val="000000"/>
        </w:rPr>
        <w:t xml:space="preserve"> </w:t>
      </w:r>
      <w:r w:rsidRPr="00883BB1">
        <w:rPr>
          <w:color w:val="000000"/>
        </w:rPr>
        <w:t>nyomtatványgarnitúra</w:t>
      </w:r>
      <w:r w:rsidR="00C11193" w:rsidRPr="00883BB1">
        <w:rPr>
          <w:color w:val="000000"/>
        </w:rPr>
        <w:t xml:space="preserve"> </w:t>
      </w:r>
      <w:r w:rsidRPr="00883BB1">
        <w:rPr>
          <w:color w:val="000000"/>
        </w:rPr>
        <w:t>felhasználásával</w:t>
      </w:r>
      <w:r w:rsidR="00C11193" w:rsidRPr="00883BB1">
        <w:rPr>
          <w:color w:val="000000"/>
        </w:rPr>
        <w:t xml:space="preserve"> </w:t>
      </w:r>
      <w:r w:rsidRPr="00883BB1">
        <w:rPr>
          <w:color w:val="000000"/>
        </w:rPr>
        <w:t>tesznek</w:t>
      </w:r>
      <w:r w:rsidR="00C11193" w:rsidRPr="00883BB1">
        <w:rPr>
          <w:color w:val="000000"/>
        </w:rPr>
        <w:t xml:space="preserve"> </w:t>
      </w:r>
      <w:r w:rsidRPr="00883BB1">
        <w:rPr>
          <w:color w:val="000000"/>
        </w:rPr>
        <w:t>eleget</w:t>
      </w:r>
      <w:r w:rsidR="00C11193" w:rsidRPr="00883BB1">
        <w:rPr>
          <w:color w:val="000000"/>
        </w:rPr>
        <w:t xml:space="preserve"> </w:t>
      </w:r>
      <w:r w:rsidRPr="00883BB1">
        <w:rPr>
          <w:color w:val="000000"/>
        </w:rPr>
        <w:t>elemi</w:t>
      </w:r>
      <w:r w:rsidR="00C11193" w:rsidRPr="00883BB1">
        <w:rPr>
          <w:color w:val="000000"/>
        </w:rPr>
        <w:t xml:space="preserve"> </w:t>
      </w:r>
      <w:r w:rsidRPr="00883BB1">
        <w:rPr>
          <w:color w:val="000000"/>
        </w:rPr>
        <w:t>költségvetés</w:t>
      </w:r>
      <w:r w:rsidR="00C11193" w:rsidRPr="00883BB1">
        <w:rPr>
          <w:color w:val="000000"/>
        </w:rPr>
        <w:t xml:space="preserve"> </w:t>
      </w:r>
      <w:r w:rsidRPr="00883BB1">
        <w:rPr>
          <w:color w:val="000000"/>
        </w:rPr>
        <w:t>készítési</w:t>
      </w:r>
      <w:r w:rsidR="00C11193" w:rsidRPr="00883BB1">
        <w:rPr>
          <w:color w:val="000000"/>
        </w:rPr>
        <w:t xml:space="preserve"> </w:t>
      </w:r>
      <w:r w:rsidRPr="00883BB1">
        <w:rPr>
          <w:color w:val="000000"/>
        </w:rPr>
        <w:t>kötelezettségüknek:</w:t>
      </w:r>
    </w:p>
    <w:p w:rsidR="00B44C5D" w:rsidRPr="00883BB1" w:rsidRDefault="00B44C5D"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w:t>
      </w:r>
    </w:p>
    <w:p w:rsidR="00B44C5D" w:rsidRPr="00883BB1" w:rsidRDefault="00B44C5D"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843814" w:rsidRPr="00883BB1">
        <w:rPr>
          <w:color w:val="000000"/>
        </w:rPr>
        <w:t>fejezetet</w:t>
      </w:r>
      <w:r w:rsidR="00C11193" w:rsidRPr="00883BB1">
        <w:rPr>
          <w:color w:val="000000"/>
        </w:rPr>
        <w:t xml:space="preserve"> </w:t>
      </w:r>
      <w:r w:rsidR="00843814" w:rsidRPr="00883BB1">
        <w:rPr>
          <w:color w:val="000000"/>
        </w:rPr>
        <w:t>irányító</w:t>
      </w:r>
      <w:r w:rsidR="00C11193" w:rsidRPr="00883BB1">
        <w:rPr>
          <w:color w:val="000000"/>
        </w:rPr>
        <w:t xml:space="preserve"> </w:t>
      </w:r>
      <w:r w:rsidR="00843814" w:rsidRPr="00883BB1">
        <w:rPr>
          <w:color w:val="000000"/>
        </w:rPr>
        <w:t>szervek</w:t>
      </w:r>
      <w:r w:rsidR="00C11193" w:rsidRPr="00883BB1">
        <w:rPr>
          <w:color w:val="000000"/>
        </w:rPr>
        <w:t xml:space="preserve"> </w:t>
      </w:r>
      <w:r w:rsidR="00843814" w:rsidRPr="00883BB1">
        <w:rPr>
          <w:color w:val="000000"/>
        </w:rPr>
        <w:t>a</w:t>
      </w:r>
      <w:r w:rsidR="00C11193" w:rsidRPr="00883BB1">
        <w:rPr>
          <w:color w:val="000000"/>
        </w:rPr>
        <w:t xml:space="preserve"> </w:t>
      </w:r>
      <w:r w:rsidR="00843814" w:rsidRPr="00883BB1">
        <w:rPr>
          <w:color w:val="000000"/>
        </w:rPr>
        <w:t>fejezetbe</w:t>
      </w:r>
      <w:r w:rsidR="00C11193" w:rsidRPr="00883BB1">
        <w:rPr>
          <w:color w:val="000000"/>
        </w:rPr>
        <w:t xml:space="preserve"> </w:t>
      </w:r>
      <w:r w:rsidR="00843814" w:rsidRPr="00883BB1">
        <w:rPr>
          <w:color w:val="000000"/>
        </w:rPr>
        <w:t>tartozó</w:t>
      </w:r>
      <w:r w:rsidR="00C11193" w:rsidRPr="00883BB1">
        <w:rPr>
          <w:color w:val="000000"/>
        </w:rPr>
        <w:t xml:space="preserve"> </w:t>
      </w:r>
      <w:r w:rsidRPr="00883BB1">
        <w:rPr>
          <w:color w:val="000000"/>
        </w:rPr>
        <w:t>fejezeti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843814" w:rsidRPr="00883BB1">
        <w:rPr>
          <w:color w:val="000000"/>
        </w:rPr>
        <w:t>,</w:t>
      </w:r>
      <w:r w:rsidR="00C11193" w:rsidRPr="00883BB1">
        <w:rPr>
          <w:color w:val="000000"/>
        </w:rPr>
        <w:t xml:space="preserve"> </w:t>
      </w:r>
      <w:r w:rsidR="00843814" w:rsidRPr="00883BB1">
        <w:rPr>
          <w:color w:val="000000"/>
        </w:rPr>
        <w:t>központi</w:t>
      </w:r>
      <w:r w:rsidR="00C11193" w:rsidRPr="00883BB1">
        <w:rPr>
          <w:color w:val="000000"/>
        </w:rPr>
        <w:t xml:space="preserve"> </w:t>
      </w:r>
      <w:r w:rsidR="00843814" w:rsidRPr="00883BB1">
        <w:rPr>
          <w:color w:val="000000"/>
        </w:rPr>
        <w:t>kezelésű</w:t>
      </w:r>
      <w:r w:rsidR="00C11193" w:rsidRPr="00883BB1">
        <w:rPr>
          <w:color w:val="000000"/>
        </w:rPr>
        <w:t xml:space="preserve"> </w:t>
      </w:r>
      <w:r w:rsidR="00843814" w:rsidRPr="00883BB1">
        <w:rPr>
          <w:color w:val="000000"/>
        </w:rPr>
        <w:t>előirányzatok</w:t>
      </w:r>
      <w:r w:rsidR="00C11193" w:rsidRPr="00883BB1">
        <w:rPr>
          <w:color w:val="000000"/>
        </w:rPr>
        <w:t xml:space="preserve"> </w:t>
      </w:r>
      <w:r w:rsidR="00843814" w:rsidRPr="00883BB1">
        <w:rPr>
          <w:color w:val="000000"/>
        </w:rPr>
        <w:t>tekintetében</w:t>
      </w:r>
      <w:r w:rsidR="00C11193" w:rsidRPr="00883BB1">
        <w:rPr>
          <w:color w:val="000000"/>
        </w:rPr>
        <w:t xml:space="preserve"> </w:t>
      </w:r>
      <w:r w:rsidR="009C1E22" w:rsidRPr="00883BB1">
        <w:rPr>
          <w:color w:val="000000"/>
        </w:rPr>
        <w:t>(ha</w:t>
      </w:r>
      <w:r w:rsidR="00C11193" w:rsidRPr="00883BB1">
        <w:rPr>
          <w:color w:val="000000"/>
        </w:rPr>
        <w:t xml:space="preserve"> </w:t>
      </w:r>
      <w:r w:rsidR="009C1E22" w:rsidRPr="00883BB1">
        <w:rPr>
          <w:color w:val="000000"/>
        </w:rPr>
        <w:t>a</w:t>
      </w:r>
      <w:r w:rsidR="00C11193" w:rsidRPr="00883BB1">
        <w:rPr>
          <w:color w:val="000000"/>
        </w:rPr>
        <w:t xml:space="preserve"> </w:t>
      </w:r>
      <w:r w:rsidR="009C1E22" w:rsidRPr="00883BB1">
        <w:rPr>
          <w:color w:val="000000"/>
        </w:rPr>
        <w:t>központi</w:t>
      </w:r>
      <w:r w:rsidR="00C11193" w:rsidRPr="00883BB1">
        <w:rPr>
          <w:color w:val="000000"/>
        </w:rPr>
        <w:t xml:space="preserve"> </w:t>
      </w:r>
      <w:r w:rsidR="009C1E22" w:rsidRPr="00883BB1">
        <w:rPr>
          <w:color w:val="000000"/>
        </w:rPr>
        <w:t>kezelésű</w:t>
      </w:r>
      <w:r w:rsidR="00C11193" w:rsidRPr="00883BB1">
        <w:rPr>
          <w:color w:val="000000"/>
        </w:rPr>
        <w:t xml:space="preserve"> </w:t>
      </w:r>
      <w:r w:rsidR="009C1E22" w:rsidRPr="00883BB1">
        <w:rPr>
          <w:color w:val="000000"/>
        </w:rPr>
        <w:t>előirányzat</w:t>
      </w:r>
      <w:r w:rsidR="00C11193" w:rsidRPr="00883BB1">
        <w:rPr>
          <w:color w:val="000000"/>
        </w:rPr>
        <w:t xml:space="preserve"> </w:t>
      </w:r>
      <w:r w:rsidR="009C1E22" w:rsidRPr="00883BB1">
        <w:rPr>
          <w:color w:val="000000"/>
        </w:rPr>
        <w:t>esetén</w:t>
      </w:r>
      <w:r w:rsidR="00C11193" w:rsidRPr="00883BB1">
        <w:rPr>
          <w:color w:val="000000"/>
        </w:rPr>
        <w:t xml:space="preserve"> </w:t>
      </w:r>
      <w:r w:rsidR="009C1E22" w:rsidRPr="00883BB1">
        <w:rPr>
          <w:color w:val="000000"/>
        </w:rPr>
        <w:t>az</w:t>
      </w:r>
      <w:r w:rsidR="00C11193" w:rsidRPr="00883BB1">
        <w:rPr>
          <w:color w:val="000000"/>
        </w:rPr>
        <w:t xml:space="preserve"> </w:t>
      </w:r>
      <w:proofErr w:type="spellStart"/>
      <w:r w:rsidR="009C1E22" w:rsidRPr="00883BB1">
        <w:rPr>
          <w:color w:val="000000"/>
        </w:rPr>
        <w:t>Ávr</w:t>
      </w:r>
      <w:proofErr w:type="spellEnd"/>
      <w:r w:rsidR="009C1E22" w:rsidRPr="00883BB1">
        <w:rPr>
          <w:color w:val="000000"/>
        </w:rPr>
        <w:t>.</w:t>
      </w:r>
      <w:r w:rsidR="00C11193" w:rsidRPr="00883BB1">
        <w:rPr>
          <w:color w:val="000000"/>
        </w:rPr>
        <w:t xml:space="preserve"> </w:t>
      </w:r>
      <w:r w:rsidR="009C1E22" w:rsidRPr="00883BB1">
        <w:rPr>
          <w:color w:val="000000"/>
        </w:rPr>
        <w:t>1.</w:t>
      </w:r>
      <w:r w:rsidR="00C11193" w:rsidRPr="00883BB1">
        <w:rPr>
          <w:color w:val="000000"/>
        </w:rPr>
        <w:t xml:space="preserve"> </w:t>
      </w:r>
      <w:r w:rsidR="009C1E22" w:rsidRPr="00883BB1">
        <w:rPr>
          <w:color w:val="000000"/>
        </w:rPr>
        <w:t>melléklete</w:t>
      </w:r>
      <w:r w:rsidR="00C11193" w:rsidRPr="00883BB1">
        <w:rPr>
          <w:color w:val="000000"/>
        </w:rPr>
        <w:t xml:space="preserve"> </w:t>
      </w:r>
      <w:r w:rsidR="009C1E22" w:rsidRPr="00883BB1">
        <w:rPr>
          <w:color w:val="000000"/>
        </w:rPr>
        <w:t>alapján</w:t>
      </w:r>
      <w:r w:rsidR="00C11193" w:rsidRPr="00883BB1">
        <w:rPr>
          <w:color w:val="000000"/>
        </w:rPr>
        <w:t xml:space="preserve"> </w:t>
      </w:r>
      <w:r w:rsidR="009C1E22" w:rsidRPr="00883BB1">
        <w:rPr>
          <w:color w:val="000000"/>
        </w:rPr>
        <w:t>a</w:t>
      </w:r>
      <w:r w:rsidR="00C11193" w:rsidRPr="00883BB1">
        <w:rPr>
          <w:color w:val="000000"/>
        </w:rPr>
        <w:t xml:space="preserve"> </w:t>
      </w:r>
      <w:r w:rsidR="009C1E22" w:rsidRPr="00883BB1">
        <w:rPr>
          <w:color w:val="000000"/>
        </w:rPr>
        <w:t>fejezetet</w:t>
      </w:r>
      <w:r w:rsidR="00C11193" w:rsidRPr="00883BB1">
        <w:rPr>
          <w:color w:val="000000"/>
        </w:rPr>
        <w:t xml:space="preserve"> </w:t>
      </w:r>
      <w:r w:rsidR="009C1E22" w:rsidRPr="00883BB1">
        <w:rPr>
          <w:color w:val="000000"/>
        </w:rPr>
        <w:t>irányító</w:t>
      </w:r>
      <w:r w:rsidR="00C11193" w:rsidRPr="00883BB1">
        <w:rPr>
          <w:color w:val="000000"/>
        </w:rPr>
        <w:t xml:space="preserve"> </w:t>
      </w:r>
      <w:r w:rsidR="009C1E22" w:rsidRPr="00883BB1">
        <w:rPr>
          <w:color w:val="000000"/>
        </w:rPr>
        <w:t>szerv</w:t>
      </w:r>
      <w:r w:rsidR="00C11193" w:rsidRPr="00883BB1">
        <w:rPr>
          <w:color w:val="000000"/>
        </w:rPr>
        <w:t xml:space="preserve"> </w:t>
      </w:r>
      <w:r w:rsidR="009C1E22" w:rsidRPr="00883BB1">
        <w:rPr>
          <w:color w:val="000000"/>
        </w:rPr>
        <w:t>az</w:t>
      </w:r>
      <w:r w:rsidR="00C11193" w:rsidRPr="00883BB1">
        <w:rPr>
          <w:color w:val="000000"/>
        </w:rPr>
        <w:t xml:space="preserve"> </w:t>
      </w:r>
      <w:r w:rsidR="009C1E22" w:rsidRPr="00883BB1">
        <w:rPr>
          <w:color w:val="000000"/>
        </w:rPr>
        <w:t>NGM,</w:t>
      </w:r>
      <w:r w:rsidR="00C11193" w:rsidRPr="00883BB1">
        <w:rPr>
          <w:color w:val="000000"/>
        </w:rPr>
        <w:t xml:space="preserve"> </w:t>
      </w:r>
      <w:r w:rsidR="009C1E22" w:rsidRPr="00883BB1">
        <w:rPr>
          <w:color w:val="000000"/>
        </w:rPr>
        <w:t>abban</w:t>
      </w:r>
      <w:r w:rsidR="00C11193" w:rsidRPr="00883BB1">
        <w:rPr>
          <w:color w:val="000000"/>
        </w:rPr>
        <w:t xml:space="preserve"> </w:t>
      </w:r>
      <w:r w:rsidR="009C1E22" w:rsidRPr="00883BB1">
        <w:rPr>
          <w:color w:val="000000"/>
        </w:rPr>
        <w:t>az</w:t>
      </w:r>
      <w:r w:rsidR="00C11193" w:rsidRPr="00883BB1">
        <w:rPr>
          <w:color w:val="000000"/>
        </w:rPr>
        <w:t xml:space="preserve"> </w:t>
      </w:r>
      <w:r w:rsidR="009C1E22" w:rsidRPr="00883BB1">
        <w:rPr>
          <w:color w:val="000000"/>
        </w:rPr>
        <w:t>esetben</w:t>
      </w:r>
      <w:r w:rsidR="00C11193" w:rsidRPr="00883BB1">
        <w:rPr>
          <w:color w:val="000000"/>
        </w:rPr>
        <w:t xml:space="preserve"> </w:t>
      </w:r>
      <w:r w:rsidR="009C1E22" w:rsidRPr="00883BB1">
        <w:rPr>
          <w:color w:val="000000"/>
        </w:rPr>
        <w:t>a</w:t>
      </w:r>
      <w:r w:rsidR="00C11193" w:rsidRPr="00883BB1">
        <w:rPr>
          <w:color w:val="000000"/>
        </w:rPr>
        <w:t xml:space="preserve"> </w:t>
      </w:r>
      <w:r w:rsidR="009C1E22" w:rsidRPr="00883BB1">
        <w:rPr>
          <w:color w:val="000000"/>
        </w:rPr>
        <w:t>Kincstár)</w:t>
      </w:r>
      <w:r w:rsidR="00843814" w:rsidRPr="00883BB1">
        <w:rPr>
          <w:color w:val="000000"/>
        </w:rPr>
        <w:t>,</w:t>
      </w:r>
    </w:p>
    <w:p w:rsidR="00D04103" w:rsidRPr="00883BB1" w:rsidRDefault="007A14DF" w:rsidP="00F65236">
      <w:pPr>
        <w:numPr>
          <w:ilvl w:val="0"/>
          <w:numId w:val="5"/>
        </w:numPr>
        <w:spacing w:before="240"/>
        <w:jc w:val="both"/>
        <w:rPr>
          <w:color w:val="000000"/>
        </w:rPr>
      </w:pPr>
      <w:r w:rsidRPr="00883BB1">
        <w:rPr>
          <w:color w:val="000000"/>
        </w:rPr>
        <w:t>az</w:t>
      </w:r>
      <w:r w:rsidR="00C11193" w:rsidRPr="00883BB1">
        <w:rPr>
          <w:color w:val="000000"/>
        </w:rPr>
        <w:t xml:space="preserve"> </w:t>
      </w:r>
      <w:r w:rsidR="00D04103" w:rsidRPr="00883BB1">
        <w:rPr>
          <w:color w:val="000000"/>
        </w:rPr>
        <w:t>elkülönített</w:t>
      </w:r>
      <w:r w:rsidR="00C11193" w:rsidRPr="00883BB1">
        <w:rPr>
          <w:color w:val="000000"/>
        </w:rPr>
        <w:t xml:space="preserve"> </w:t>
      </w:r>
      <w:r w:rsidR="00D04103" w:rsidRPr="00883BB1">
        <w:rPr>
          <w:color w:val="000000"/>
        </w:rPr>
        <w:t>állami</w:t>
      </w:r>
      <w:r w:rsidR="00C11193" w:rsidRPr="00883BB1">
        <w:rPr>
          <w:color w:val="000000"/>
        </w:rPr>
        <w:t xml:space="preserve"> </w:t>
      </w:r>
      <w:r w:rsidR="00D04103" w:rsidRPr="00883BB1">
        <w:rPr>
          <w:color w:val="000000"/>
        </w:rPr>
        <w:t>pénzalap</w:t>
      </w:r>
      <w:r w:rsidR="00E55B63" w:rsidRPr="00883BB1">
        <w:rPr>
          <w:color w:val="000000"/>
        </w:rPr>
        <w:t>ok</w:t>
      </w:r>
      <w:r w:rsidR="00C11193" w:rsidRPr="00883BB1">
        <w:rPr>
          <w:color w:val="000000"/>
        </w:rPr>
        <w:t xml:space="preserve"> </w:t>
      </w:r>
      <w:r w:rsidR="00D04103" w:rsidRPr="00883BB1">
        <w:rPr>
          <w:color w:val="000000"/>
        </w:rPr>
        <w:t>és</w:t>
      </w:r>
      <w:r w:rsidR="00C11193" w:rsidRPr="00883BB1">
        <w:rPr>
          <w:color w:val="000000"/>
        </w:rPr>
        <w:t xml:space="preserve"> </w:t>
      </w:r>
      <w:r w:rsidR="00D04103" w:rsidRPr="00883BB1">
        <w:rPr>
          <w:color w:val="000000"/>
        </w:rPr>
        <w:t>a</w:t>
      </w:r>
      <w:r w:rsidR="00C11193" w:rsidRPr="00883BB1">
        <w:rPr>
          <w:color w:val="000000"/>
        </w:rPr>
        <w:t xml:space="preserve"> </w:t>
      </w:r>
      <w:r w:rsidR="00D04103" w:rsidRPr="00883BB1">
        <w:rPr>
          <w:color w:val="000000"/>
        </w:rPr>
        <w:t>társadalombiztosítás</w:t>
      </w:r>
      <w:r w:rsidR="00C11193" w:rsidRPr="00883BB1">
        <w:rPr>
          <w:color w:val="000000"/>
        </w:rPr>
        <w:t xml:space="preserve"> </w:t>
      </w:r>
      <w:r w:rsidR="00D04103" w:rsidRPr="00883BB1">
        <w:rPr>
          <w:color w:val="000000"/>
        </w:rPr>
        <w:t>pénzügyi</w:t>
      </w:r>
      <w:r w:rsidR="00C11193" w:rsidRPr="00883BB1">
        <w:rPr>
          <w:color w:val="000000"/>
        </w:rPr>
        <w:t xml:space="preserve"> </w:t>
      </w:r>
      <w:r w:rsidR="00D04103" w:rsidRPr="00883BB1">
        <w:rPr>
          <w:color w:val="000000"/>
        </w:rPr>
        <w:t>alapja</w:t>
      </w:r>
      <w:r w:rsidR="00E55B63" w:rsidRPr="00883BB1">
        <w:rPr>
          <w:color w:val="000000"/>
        </w:rPr>
        <w:t>i</w:t>
      </w:r>
      <w:r w:rsidR="00C11193" w:rsidRPr="00883BB1">
        <w:rPr>
          <w:color w:val="000000"/>
        </w:rPr>
        <w:t xml:space="preserve"> </w:t>
      </w:r>
      <w:r w:rsidR="00D04103" w:rsidRPr="00883BB1">
        <w:rPr>
          <w:color w:val="000000"/>
        </w:rPr>
        <w:t>kezelő</w:t>
      </w:r>
      <w:r w:rsidR="00C11193" w:rsidRPr="00883BB1">
        <w:rPr>
          <w:color w:val="000000"/>
        </w:rPr>
        <w:t xml:space="preserve"> </w:t>
      </w:r>
      <w:r w:rsidR="00D04103" w:rsidRPr="00883BB1">
        <w:rPr>
          <w:color w:val="000000"/>
        </w:rPr>
        <w:t>szerve</w:t>
      </w:r>
      <w:r w:rsidR="00E55B63" w:rsidRPr="00883BB1">
        <w:rPr>
          <w:color w:val="000000"/>
        </w:rPr>
        <w:t>i</w:t>
      </w:r>
      <w:r w:rsidR="00C11193" w:rsidRPr="00883BB1">
        <w:rPr>
          <w:color w:val="000000"/>
        </w:rPr>
        <w:t xml:space="preserve"> </w:t>
      </w:r>
      <w:r w:rsidR="00B44C5D" w:rsidRPr="00883BB1">
        <w:rPr>
          <w:color w:val="000000"/>
        </w:rPr>
        <w:t>a</w:t>
      </w:r>
      <w:r w:rsidR="00C11193" w:rsidRPr="00883BB1">
        <w:rPr>
          <w:color w:val="000000"/>
        </w:rPr>
        <w:t xml:space="preserve"> </w:t>
      </w:r>
      <w:r w:rsidR="00D04103" w:rsidRPr="00883BB1">
        <w:rPr>
          <w:color w:val="000000"/>
        </w:rPr>
        <w:t>kezelt</w:t>
      </w:r>
      <w:r w:rsidR="00C11193" w:rsidRPr="00883BB1">
        <w:rPr>
          <w:color w:val="000000"/>
        </w:rPr>
        <w:t xml:space="preserve"> </w:t>
      </w:r>
      <w:r w:rsidR="00D04103" w:rsidRPr="00883BB1">
        <w:rPr>
          <w:color w:val="000000"/>
        </w:rPr>
        <w:t>elkülönített</w:t>
      </w:r>
      <w:r w:rsidR="00C11193" w:rsidRPr="00883BB1">
        <w:rPr>
          <w:color w:val="000000"/>
        </w:rPr>
        <w:t xml:space="preserve"> </w:t>
      </w:r>
      <w:r w:rsidR="00D04103" w:rsidRPr="00883BB1">
        <w:rPr>
          <w:color w:val="000000"/>
        </w:rPr>
        <w:t>állami</w:t>
      </w:r>
      <w:r w:rsidR="00C11193" w:rsidRPr="00883BB1">
        <w:rPr>
          <w:color w:val="000000"/>
        </w:rPr>
        <w:t xml:space="preserve"> </w:t>
      </w:r>
      <w:r w:rsidR="00D04103" w:rsidRPr="00883BB1">
        <w:rPr>
          <w:color w:val="000000"/>
        </w:rPr>
        <w:t>pénzalap</w:t>
      </w:r>
      <w:r w:rsidR="00660FDF" w:rsidRPr="00883BB1">
        <w:rPr>
          <w:color w:val="000000"/>
        </w:rPr>
        <w:t>ok</w:t>
      </w:r>
      <w:r w:rsidR="00D04103" w:rsidRPr="00883BB1">
        <w:rPr>
          <w:color w:val="000000"/>
        </w:rPr>
        <w:t>,</w:t>
      </w:r>
      <w:r w:rsidR="00C11193" w:rsidRPr="00883BB1">
        <w:rPr>
          <w:color w:val="000000"/>
        </w:rPr>
        <w:t xml:space="preserve"> </w:t>
      </w:r>
      <w:r w:rsidR="00D04103" w:rsidRPr="00883BB1">
        <w:rPr>
          <w:color w:val="000000"/>
        </w:rPr>
        <w:t>társadalombiztosítás</w:t>
      </w:r>
      <w:r w:rsidR="00C11193" w:rsidRPr="00883BB1">
        <w:rPr>
          <w:color w:val="000000"/>
        </w:rPr>
        <w:t xml:space="preserve"> </w:t>
      </w:r>
      <w:r w:rsidR="00D04103" w:rsidRPr="00883BB1">
        <w:rPr>
          <w:color w:val="000000"/>
        </w:rPr>
        <w:t>pénzügyi</w:t>
      </w:r>
      <w:r w:rsidR="00C11193" w:rsidRPr="00883BB1">
        <w:rPr>
          <w:color w:val="000000"/>
        </w:rPr>
        <w:t xml:space="preserve"> </w:t>
      </w:r>
      <w:r w:rsidR="00D04103" w:rsidRPr="00883BB1">
        <w:rPr>
          <w:color w:val="000000"/>
        </w:rPr>
        <w:t>alapjai</w:t>
      </w:r>
      <w:r w:rsidR="00C11193" w:rsidRPr="00883BB1">
        <w:rPr>
          <w:color w:val="000000"/>
        </w:rPr>
        <w:t xml:space="preserve"> </w:t>
      </w:r>
      <w:r w:rsidR="00D04103" w:rsidRPr="00883BB1">
        <w:rPr>
          <w:color w:val="000000"/>
        </w:rPr>
        <w:t>tekintetében,</w:t>
      </w:r>
    </w:p>
    <w:p w:rsidR="00B44C5D" w:rsidRPr="00883BB1" w:rsidRDefault="00D04103"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B44C5D" w:rsidRPr="00883BB1">
        <w:rPr>
          <w:color w:val="000000"/>
        </w:rPr>
        <w:t>helyi</w:t>
      </w:r>
      <w:r w:rsidR="00C11193" w:rsidRPr="00883BB1">
        <w:rPr>
          <w:color w:val="000000"/>
        </w:rPr>
        <w:t xml:space="preserve"> </w:t>
      </w:r>
      <w:r w:rsidR="00B44C5D" w:rsidRPr="00883BB1">
        <w:rPr>
          <w:color w:val="000000"/>
        </w:rPr>
        <w:t>önkormányzatok,</w:t>
      </w:r>
    </w:p>
    <w:p w:rsidR="009666E6" w:rsidRPr="00883BB1" w:rsidRDefault="009666E6"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társulások,</w:t>
      </w:r>
    </w:p>
    <w:p w:rsidR="00B44C5D" w:rsidRPr="00883BB1" w:rsidRDefault="009666E6"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helyi</w:t>
      </w:r>
      <w:r w:rsidR="00C11193" w:rsidRPr="00883BB1">
        <w:rPr>
          <w:color w:val="000000"/>
        </w:rPr>
        <w:t xml:space="preserve"> </w:t>
      </w:r>
      <w:r w:rsidRPr="00883BB1">
        <w:rPr>
          <w:color w:val="000000"/>
        </w:rPr>
        <w:t>és</w:t>
      </w:r>
      <w:r w:rsidR="00C11193" w:rsidRPr="00883BB1">
        <w:rPr>
          <w:color w:val="000000"/>
        </w:rPr>
        <w:t xml:space="preserve"> </w:t>
      </w:r>
      <w:r w:rsidR="00B44C5D" w:rsidRPr="00883BB1">
        <w:rPr>
          <w:color w:val="000000"/>
        </w:rPr>
        <w:t>az</w:t>
      </w:r>
      <w:r w:rsidR="00C11193" w:rsidRPr="00883BB1">
        <w:rPr>
          <w:color w:val="000000"/>
        </w:rPr>
        <w:t xml:space="preserve"> </w:t>
      </w:r>
      <w:r w:rsidR="00B44C5D" w:rsidRPr="00883BB1">
        <w:rPr>
          <w:color w:val="000000"/>
        </w:rPr>
        <w:t>országos</w:t>
      </w:r>
      <w:r w:rsidR="00C11193" w:rsidRPr="00883BB1">
        <w:rPr>
          <w:color w:val="000000"/>
        </w:rPr>
        <w:t xml:space="preserve"> </w:t>
      </w:r>
      <w:r w:rsidR="00B44C5D" w:rsidRPr="00883BB1">
        <w:rPr>
          <w:color w:val="000000"/>
        </w:rPr>
        <w:t>nemzetiségi</w:t>
      </w:r>
      <w:r w:rsidR="00C11193" w:rsidRPr="00883BB1">
        <w:rPr>
          <w:color w:val="000000"/>
        </w:rPr>
        <w:t xml:space="preserve"> </w:t>
      </w:r>
      <w:r w:rsidR="00B44C5D" w:rsidRPr="00883BB1">
        <w:rPr>
          <w:color w:val="000000"/>
        </w:rPr>
        <w:t>önkormányzatok,</w:t>
      </w:r>
    </w:p>
    <w:p w:rsidR="00B44C5D" w:rsidRPr="00883BB1" w:rsidRDefault="00B44C5D"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térségi</w:t>
      </w:r>
      <w:r w:rsidR="00C11193" w:rsidRPr="00883BB1">
        <w:rPr>
          <w:color w:val="000000"/>
        </w:rPr>
        <w:t xml:space="preserve"> </w:t>
      </w:r>
      <w:r w:rsidRPr="00883BB1">
        <w:rPr>
          <w:color w:val="000000"/>
        </w:rPr>
        <w:t>fejlesztési</w:t>
      </w:r>
      <w:r w:rsidR="00C11193" w:rsidRPr="00883BB1">
        <w:rPr>
          <w:color w:val="000000"/>
        </w:rPr>
        <w:t xml:space="preserve"> </w:t>
      </w:r>
      <w:r w:rsidRPr="00883BB1">
        <w:rPr>
          <w:color w:val="000000"/>
        </w:rPr>
        <w:t>tanácsok</w:t>
      </w:r>
      <w:r w:rsidR="009666E6" w:rsidRPr="00883BB1">
        <w:rPr>
          <w:color w:val="000000"/>
        </w:rPr>
        <w:t>.</w:t>
      </w:r>
    </w:p>
    <w:p w:rsidR="008D4EBB" w:rsidRPr="00883BB1" w:rsidRDefault="008D4EBB" w:rsidP="00F65236">
      <w:pPr>
        <w:keepNext/>
        <w:suppressAutoHyphens/>
        <w:spacing w:before="240" w:after="240"/>
        <w:ind w:firstLine="397"/>
        <w:jc w:val="both"/>
        <w:rPr>
          <w:color w:val="000000"/>
        </w:rPr>
      </w:pPr>
      <w:r w:rsidRPr="00883BB1">
        <w:rPr>
          <w:color w:val="000000"/>
        </w:rPr>
        <w:t>Az „Elemi költségvetés” elnevezésű nyomtatványgarnitúra az alábbi űrlapokat tartalmazza: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940"/>
      </w:tblGrid>
      <w:tr w:rsidR="004707E2" w:rsidRPr="00883BB1" w:rsidTr="007B28EF">
        <w:tc>
          <w:tcPr>
            <w:tcW w:w="992" w:type="dxa"/>
            <w:shd w:val="pct10" w:color="auto" w:fill="auto"/>
          </w:tcPr>
          <w:p w:rsidR="004707E2" w:rsidRPr="00883BB1" w:rsidRDefault="004707E2" w:rsidP="00741B32">
            <w:pPr>
              <w:suppressAutoHyphens/>
              <w:autoSpaceDE w:val="0"/>
              <w:autoSpaceDN w:val="0"/>
              <w:adjustRightInd w:val="0"/>
              <w:spacing w:before="240" w:after="240"/>
              <w:jc w:val="center"/>
              <w:rPr>
                <w:b/>
                <w:color w:val="000000"/>
              </w:rPr>
            </w:pPr>
            <w:r w:rsidRPr="00883BB1">
              <w:rPr>
                <w:b/>
                <w:color w:val="000000"/>
              </w:rPr>
              <w:t>Sorszám</w:t>
            </w:r>
          </w:p>
        </w:tc>
        <w:tc>
          <w:tcPr>
            <w:tcW w:w="7968" w:type="dxa"/>
            <w:shd w:val="pct10" w:color="auto" w:fill="auto"/>
          </w:tcPr>
          <w:p w:rsidR="004707E2" w:rsidRPr="00883BB1" w:rsidRDefault="004707E2" w:rsidP="00741B32">
            <w:pPr>
              <w:suppressAutoHyphens/>
              <w:autoSpaceDE w:val="0"/>
              <w:autoSpaceDN w:val="0"/>
              <w:adjustRightInd w:val="0"/>
              <w:spacing w:before="240" w:after="240"/>
              <w:jc w:val="center"/>
              <w:rPr>
                <w:b/>
                <w:color w:val="000000"/>
              </w:rPr>
            </w:pPr>
            <w:r w:rsidRPr="00883BB1">
              <w:rPr>
                <w:b/>
                <w:color w:val="000000"/>
              </w:rPr>
              <w:t>Megnevezés</w:t>
            </w:r>
          </w:p>
        </w:tc>
      </w:tr>
      <w:tr w:rsidR="004707E2" w:rsidRPr="00883BB1" w:rsidTr="003950D3">
        <w:tc>
          <w:tcPr>
            <w:tcW w:w="992" w:type="dxa"/>
            <w:shd w:val="clear" w:color="auto" w:fill="auto"/>
            <w:vAlign w:val="center"/>
          </w:tcPr>
          <w:p w:rsidR="004707E2" w:rsidRPr="00883BB1" w:rsidRDefault="004707E2" w:rsidP="003950D3">
            <w:pPr>
              <w:suppressAutoHyphens/>
              <w:autoSpaceDE w:val="0"/>
              <w:autoSpaceDN w:val="0"/>
              <w:adjustRightInd w:val="0"/>
              <w:rPr>
                <w:color w:val="000000"/>
              </w:rPr>
            </w:pPr>
            <w:r w:rsidRPr="00883BB1">
              <w:rPr>
                <w:color w:val="000000"/>
              </w:rPr>
              <w:t>-</w:t>
            </w:r>
          </w:p>
        </w:tc>
        <w:tc>
          <w:tcPr>
            <w:tcW w:w="7968" w:type="dxa"/>
            <w:shd w:val="clear" w:color="auto" w:fill="auto"/>
          </w:tcPr>
          <w:p w:rsidR="004707E2" w:rsidRPr="00883BB1" w:rsidRDefault="004707E2" w:rsidP="00B85D4D">
            <w:pPr>
              <w:suppressAutoHyphens/>
              <w:autoSpaceDE w:val="0"/>
              <w:autoSpaceDN w:val="0"/>
              <w:adjustRightInd w:val="0"/>
              <w:jc w:val="both"/>
              <w:rPr>
                <w:color w:val="000000"/>
              </w:rPr>
            </w:pPr>
            <w:proofErr w:type="spellStart"/>
            <w:r w:rsidRPr="00883BB1">
              <w:rPr>
                <w:color w:val="000000"/>
              </w:rPr>
              <w:t>Fedlap</w:t>
            </w:r>
            <w:proofErr w:type="spellEnd"/>
          </w:p>
        </w:tc>
      </w:tr>
      <w:tr w:rsidR="004707E2" w:rsidRPr="00883BB1" w:rsidTr="003950D3">
        <w:tc>
          <w:tcPr>
            <w:tcW w:w="992" w:type="dxa"/>
            <w:shd w:val="clear" w:color="auto" w:fill="auto"/>
            <w:vAlign w:val="center"/>
          </w:tcPr>
          <w:p w:rsidR="004707E2" w:rsidRPr="00883BB1" w:rsidRDefault="004707E2" w:rsidP="003950D3">
            <w:pPr>
              <w:suppressAutoHyphens/>
              <w:autoSpaceDE w:val="0"/>
              <w:autoSpaceDN w:val="0"/>
              <w:adjustRightInd w:val="0"/>
              <w:rPr>
                <w:color w:val="000000"/>
              </w:rPr>
            </w:pPr>
            <w:r w:rsidRPr="00883BB1">
              <w:rPr>
                <w:color w:val="000000"/>
              </w:rPr>
              <w:t>01.</w:t>
            </w:r>
          </w:p>
        </w:tc>
        <w:tc>
          <w:tcPr>
            <w:tcW w:w="7968" w:type="dxa"/>
            <w:shd w:val="clear" w:color="auto" w:fill="auto"/>
          </w:tcPr>
          <w:p w:rsidR="004707E2" w:rsidRPr="00883BB1" w:rsidRDefault="004707E2" w:rsidP="00B85D4D">
            <w:pPr>
              <w:suppressAutoHyphens/>
              <w:autoSpaceDE w:val="0"/>
              <w:autoSpaceDN w:val="0"/>
              <w:adjustRightInd w:val="0"/>
              <w:jc w:val="both"/>
              <w:rPr>
                <w:color w:val="000000"/>
              </w:rPr>
            </w:pPr>
            <w:r w:rsidRPr="00883BB1">
              <w:rPr>
                <w:color w:val="000000"/>
              </w:rPr>
              <w:t>K1-K8.</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kiadások</w:t>
            </w:r>
          </w:p>
        </w:tc>
      </w:tr>
      <w:tr w:rsidR="004707E2" w:rsidRPr="00883BB1" w:rsidTr="003950D3">
        <w:tc>
          <w:tcPr>
            <w:tcW w:w="992" w:type="dxa"/>
            <w:shd w:val="clear" w:color="auto" w:fill="auto"/>
            <w:vAlign w:val="center"/>
          </w:tcPr>
          <w:p w:rsidR="004707E2" w:rsidRPr="00883BB1" w:rsidRDefault="004707E2" w:rsidP="003950D3">
            <w:pPr>
              <w:suppressAutoHyphens/>
              <w:autoSpaceDE w:val="0"/>
              <w:autoSpaceDN w:val="0"/>
              <w:adjustRightInd w:val="0"/>
              <w:rPr>
                <w:color w:val="000000"/>
              </w:rPr>
            </w:pPr>
            <w:r w:rsidRPr="00883BB1">
              <w:rPr>
                <w:color w:val="000000"/>
              </w:rPr>
              <w:t>02</w:t>
            </w:r>
          </w:p>
        </w:tc>
        <w:tc>
          <w:tcPr>
            <w:tcW w:w="7968" w:type="dxa"/>
            <w:shd w:val="clear" w:color="auto" w:fill="auto"/>
          </w:tcPr>
          <w:p w:rsidR="004707E2" w:rsidRPr="00883BB1" w:rsidRDefault="004707E2" w:rsidP="00B85D4D">
            <w:pPr>
              <w:suppressAutoHyphens/>
              <w:autoSpaceDE w:val="0"/>
              <w:autoSpaceDN w:val="0"/>
              <w:adjustRightInd w:val="0"/>
              <w:jc w:val="both"/>
              <w:rPr>
                <w:color w:val="000000"/>
              </w:rPr>
            </w:pPr>
            <w:r w:rsidRPr="00883BB1">
              <w:rPr>
                <w:color w:val="000000"/>
              </w:rPr>
              <w:t>B1-B7.</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bevételek</w:t>
            </w:r>
          </w:p>
        </w:tc>
      </w:tr>
      <w:tr w:rsidR="004707E2" w:rsidRPr="00883BB1" w:rsidTr="003950D3">
        <w:tc>
          <w:tcPr>
            <w:tcW w:w="992" w:type="dxa"/>
            <w:shd w:val="clear" w:color="auto" w:fill="auto"/>
            <w:vAlign w:val="center"/>
          </w:tcPr>
          <w:p w:rsidR="004707E2" w:rsidRPr="00883BB1" w:rsidRDefault="004707E2" w:rsidP="003950D3">
            <w:pPr>
              <w:suppressAutoHyphens/>
              <w:autoSpaceDE w:val="0"/>
              <w:autoSpaceDN w:val="0"/>
              <w:adjustRightInd w:val="0"/>
              <w:rPr>
                <w:color w:val="000000"/>
              </w:rPr>
            </w:pPr>
            <w:r w:rsidRPr="00883BB1">
              <w:rPr>
                <w:color w:val="000000"/>
              </w:rPr>
              <w:t>03.</w:t>
            </w:r>
          </w:p>
        </w:tc>
        <w:tc>
          <w:tcPr>
            <w:tcW w:w="7968" w:type="dxa"/>
            <w:shd w:val="clear" w:color="auto" w:fill="auto"/>
          </w:tcPr>
          <w:p w:rsidR="004707E2" w:rsidRPr="00883BB1" w:rsidRDefault="004707E2" w:rsidP="00B85D4D">
            <w:pPr>
              <w:suppressAutoHyphens/>
              <w:autoSpaceDE w:val="0"/>
              <w:autoSpaceDN w:val="0"/>
              <w:adjustRightInd w:val="0"/>
              <w:jc w:val="both"/>
              <w:rPr>
                <w:color w:val="000000"/>
              </w:rPr>
            </w:pPr>
            <w:r w:rsidRPr="00883BB1">
              <w:rPr>
                <w:color w:val="000000"/>
              </w:rPr>
              <w:t>K9.</w:t>
            </w:r>
            <w:r w:rsidR="00C11193" w:rsidRPr="00883BB1">
              <w:rPr>
                <w:color w:val="000000"/>
              </w:rPr>
              <w:t xml:space="preserve"> </w:t>
            </w:r>
            <w:r w:rsidRPr="00883BB1">
              <w:rPr>
                <w:color w:val="000000"/>
              </w:rPr>
              <w:t>Finanszírozási</w:t>
            </w:r>
            <w:r w:rsidR="00C11193" w:rsidRPr="00883BB1">
              <w:rPr>
                <w:color w:val="000000"/>
              </w:rPr>
              <w:t xml:space="preserve"> </w:t>
            </w:r>
            <w:r w:rsidRPr="00883BB1">
              <w:rPr>
                <w:color w:val="000000"/>
              </w:rPr>
              <w:t>kiadások</w:t>
            </w:r>
          </w:p>
        </w:tc>
      </w:tr>
      <w:tr w:rsidR="004707E2" w:rsidRPr="00883BB1" w:rsidTr="003950D3">
        <w:tc>
          <w:tcPr>
            <w:tcW w:w="992" w:type="dxa"/>
            <w:shd w:val="clear" w:color="auto" w:fill="auto"/>
            <w:vAlign w:val="center"/>
          </w:tcPr>
          <w:p w:rsidR="004707E2" w:rsidRPr="00883BB1" w:rsidRDefault="004707E2" w:rsidP="003950D3">
            <w:pPr>
              <w:suppressAutoHyphens/>
              <w:autoSpaceDE w:val="0"/>
              <w:autoSpaceDN w:val="0"/>
              <w:adjustRightInd w:val="0"/>
              <w:rPr>
                <w:color w:val="000000"/>
              </w:rPr>
            </w:pPr>
            <w:r w:rsidRPr="00883BB1">
              <w:rPr>
                <w:color w:val="000000"/>
              </w:rPr>
              <w:t>04.</w:t>
            </w:r>
          </w:p>
        </w:tc>
        <w:tc>
          <w:tcPr>
            <w:tcW w:w="7968" w:type="dxa"/>
            <w:shd w:val="clear" w:color="auto" w:fill="auto"/>
          </w:tcPr>
          <w:p w:rsidR="004707E2" w:rsidRPr="00883BB1" w:rsidRDefault="004707E2" w:rsidP="00B85D4D">
            <w:pPr>
              <w:suppressAutoHyphens/>
              <w:autoSpaceDE w:val="0"/>
              <w:autoSpaceDN w:val="0"/>
              <w:adjustRightInd w:val="0"/>
              <w:jc w:val="both"/>
              <w:rPr>
                <w:color w:val="000000"/>
              </w:rPr>
            </w:pPr>
            <w:r w:rsidRPr="00883BB1">
              <w:rPr>
                <w:color w:val="000000"/>
              </w:rPr>
              <w:t>B8.</w:t>
            </w:r>
            <w:r w:rsidR="00C11193" w:rsidRPr="00883BB1">
              <w:rPr>
                <w:color w:val="000000"/>
              </w:rPr>
              <w:t xml:space="preserve"> </w:t>
            </w:r>
            <w:r w:rsidRPr="00883BB1">
              <w:rPr>
                <w:color w:val="000000"/>
              </w:rPr>
              <w:t>Finanszírozási</w:t>
            </w:r>
            <w:r w:rsidR="00C11193" w:rsidRPr="00883BB1">
              <w:rPr>
                <w:color w:val="000000"/>
              </w:rPr>
              <w:t xml:space="preserve"> </w:t>
            </w:r>
            <w:r w:rsidRPr="00883BB1">
              <w:rPr>
                <w:color w:val="000000"/>
              </w:rPr>
              <w:t>bevételek</w:t>
            </w:r>
          </w:p>
        </w:tc>
      </w:tr>
      <w:tr w:rsidR="004707E2" w:rsidRPr="00883BB1" w:rsidTr="003950D3">
        <w:tc>
          <w:tcPr>
            <w:tcW w:w="992" w:type="dxa"/>
            <w:shd w:val="clear" w:color="auto" w:fill="auto"/>
            <w:vAlign w:val="center"/>
          </w:tcPr>
          <w:p w:rsidR="004707E2" w:rsidRPr="00883BB1" w:rsidRDefault="004707E2" w:rsidP="003950D3">
            <w:pPr>
              <w:suppressAutoHyphens/>
              <w:autoSpaceDE w:val="0"/>
              <w:autoSpaceDN w:val="0"/>
              <w:adjustRightInd w:val="0"/>
              <w:rPr>
                <w:color w:val="000000"/>
              </w:rPr>
            </w:pPr>
            <w:r w:rsidRPr="00883BB1">
              <w:rPr>
                <w:color w:val="000000"/>
              </w:rPr>
              <w:t>08.</w:t>
            </w:r>
          </w:p>
        </w:tc>
        <w:tc>
          <w:tcPr>
            <w:tcW w:w="7968" w:type="dxa"/>
            <w:shd w:val="clear" w:color="auto" w:fill="auto"/>
          </w:tcPr>
          <w:p w:rsidR="004707E2" w:rsidRPr="00883BB1" w:rsidRDefault="004707E2" w:rsidP="00D6372F">
            <w:pPr>
              <w:suppressAutoHyphens/>
              <w:autoSpaceDE w:val="0"/>
              <w:autoSpaceDN w:val="0"/>
              <w:adjustRightInd w:val="0"/>
              <w:jc w:val="both"/>
              <w:rPr>
                <w:color w:val="000000"/>
              </w:rPr>
            </w:pPr>
            <w:r w:rsidRPr="00883BB1">
              <w:rPr>
                <w:color w:val="000000"/>
              </w:rPr>
              <w:t>Adatszolgáltatás</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személyi</w:t>
            </w:r>
            <w:r w:rsidR="00C11193" w:rsidRPr="00883BB1">
              <w:rPr>
                <w:color w:val="000000"/>
              </w:rPr>
              <w:t xml:space="preserve"> </w:t>
            </w:r>
            <w:r w:rsidRPr="00883BB1">
              <w:rPr>
                <w:color w:val="000000"/>
              </w:rPr>
              <w:t>juttatások</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foglalkoztatottak,</w:t>
            </w:r>
            <w:r w:rsidR="00C11193" w:rsidRPr="00883BB1">
              <w:rPr>
                <w:color w:val="000000"/>
              </w:rPr>
              <w:t xml:space="preserve"> </w:t>
            </w:r>
            <w:r w:rsidRPr="00883BB1">
              <w:rPr>
                <w:color w:val="000000"/>
              </w:rPr>
              <w:t>választott</w:t>
            </w:r>
            <w:r w:rsidR="00C11193" w:rsidRPr="00883BB1">
              <w:rPr>
                <w:color w:val="000000"/>
              </w:rPr>
              <w:t xml:space="preserve"> </w:t>
            </w:r>
            <w:r w:rsidRPr="00883BB1">
              <w:rPr>
                <w:color w:val="000000"/>
              </w:rPr>
              <w:t>tisztségviselők</w:t>
            </w:r>
            <w:r w:rsidR="00C11193" w:rsidRPr="00883BB1">
              <w:rPr>
                <w:color w:val="000000"/>
              </w:rPr>
              <w:t xml:space="preserve"> </w:t>
            </w:r>
            <w:r w:rsidRPr="00883BB1">
              <w:rPr>
                <w:color w:val="000000"/>
              </w:rPr>
              <w:t>összetételéről</w:t>
            </w:r>
          </w:p>
        </w:tc>
      </w:tr>
      <w:tr w:rsidR="004707E2" w:rsidRPr="00883BB1" w:rsidTr="003950D3">
        <w:tc>
          <w:tcPr>
            <w:tcW w:w="992" w:type="dxa"/>
            <w:shd w:val="clear" w:color="auto" w:fill="auto"/>
            <w:vAlign w:val="center"/>
          </w:tcPr>
          <w:p w:rsidR="004707E2" w:rsidRPr="00883BB1" w:rsidRDefault="004707E2" w:rsidP="003950D3">
            <w:pPr>
              <w:suppressAutoHyphens/>
              <w:autoSpaceDE w:val="0"/>
              <w:autoSpaceDN w:val="0"/>
              <w:adjustRightInd w:val="0"/>
              <w:rPr>
                <w:color w:val="000000"/>
              </w:rPr>
            </w:pPr>
            <w:r w:rsidRPr="00883BB1">
              <w:rPr>
                <w:color w:val="000000"/>
              </w:rPr>
              <w:t>09.</w:t>
            </w:r>
          </w:p>
        </w:tc>
        <w:tc>
          <w:tcPr>
            <w:tcW w:w="7968" w:type="dxa"/>
            <w:shd w:val="clear" w:color="auto" w:fill="auto"/>
          </w:tcPr>
          <w:p w:rsidR="004707E2" w:rsidRPr="00883BB1" w:rsidRDefault="004707E2" w:rsidP="008D6781">
            <w:pPr>
              <w:suppressAutoHyphens/>
              <w:autoSpaceDE w:val="0"/>
              <w:autoSpaceDN w:val="0"/>
              <w:adjustRightInd w:val="0"/>
              <w:jc w:val="both"/>
              <w:rPr>
                <w:color w:val="000000"/>
              </w:rPr>
            </w:pPr>
            <w:r w:rsidRPr="00883BB1">
              <w:rPr>
                <w:color w:val="000000"/>
              </w:rPr>
              <w:t>A</w:t>
            </w:r>
            <w:r w:rsidR="00C11193" w:rsidRPr="00883BB1">
              <w:rPr>
                <w:color w:val="000000"/>
              </w:rPr>
              <w:t xml:space="preserve"> </w:t>
            </w:r>
            <w:r w:rsidRPr="00883BB1">
              <w:rPr>
                <w:color w:val="000000"/>
              </w:rPr>
              <w:t>létszám</w:t>
            </w:r>
            <w:r w:rsidR="00C11193" w:rsidRPr="00883BB1">
              <w:rPr>
                <w:color w:val="000000"/>
              </w:rPr>
              <w:t xml:space="preserve"> </w:t>
            </w:r>
            <w:r w:rsidRPr="00883BB1">
              <w:rPr>
                <w:color w:val="000000"/>
              </w:rPr>
              <w:t>funkciócsoportonkénti</w:t>
            </w:r>
            <w:r w:rsidR="00C11193" w:rsidRPr="00883BB1">
              <w:rPr>
                <w:color w:val="000000"/>
              </w:rPr>
              <w:t xml:space="preserve"> </w:t>
            </w:r>
            <w:r w:rsidRPr="00883BB1">
              <w:rPr>
                <w:color w:val="000000"/>
              </w:rPr>
              <w:t>megoszlása</w:t>
            </w:r>
          </w:p>
        </w:tc>
      </w:tr>
      <w:tr w:rsidR="004707E2" w:rsidRPr="00883BB1" w:rsidTr="003950D3">
        <w:tc>
          <w:tcPr>
            <w:tcW w:w="992" w:type="dxa"/>
            <w:shd w:val="clear" w:color="auto" w:fill="auto"/>
            <w:vAlign w:val="center"/>
          </w:tcPr>
          <w:p w:rsidR="004707E2" w:rsidRPr="00883BB1" w:rsidRDefault="004707E2" w:rsidP="003950D3">
            <w:pPr>
              <w:suppressAutoHyphens/>
              <w:autoSpaceDE w:val="0"/>
              <w:autoSpaceDN w:val="0"/>
              <w:adjustRightInd w:val="0"/>
              <w:rPr>
                <w:color w:val="000000"/>
              </w:rPr>
            </w:pPr>
            <w:r w:rsidRPr="00883BB1">
              <w:rPr>
                <w:color w:val="000000"/>
              </w:rPr>
              <w:t>10.</w:t>
            </w:r>
          </w:p>
        </w:tc>
        <w:tc>
          <w:tcPr>
            <w:tcW w:w="7968" w:type="dxa"/>
            <w:shd w:val="clear" w:color="auto" w:fill="auto"/>
          </w:tcPr>
          <w:p w:rsidR="004707E2" w:rsidRPr="00883BB1" w:rsidRDefault="00214F49" w:rsidP="00B85D4D">
            <w:pPr>
              <w:suppressAutoHyphens/>
              <w:autoSpaceDE w:val="0"/>
              <w:autoSpaceDN w:val="0"/>
              <w:adjustRightInd w:val="0"/>
              <w:jc w:val="both"/>
              <w:rPr>
                <w:color w:val="000000"/>
              </w:rPr>
            </w:pPr>
            <w:r w:rsidRPr="00883BB1">
              <w:rPr>
                <w:color w:val="000000"/>
              </w:rPr>
              <w:t>Adatszolgáltatás a társadalombiztosítás pénzügyi alapjaiból folyósított egyes ellátások és támogatások tervezett összegeiről és teljesítéséről</w:t>
            </w:r>
          </w:p>
        </w:tc>
      </w:tr>
    </w:tbl>
    <w:p w:rsidR="009632E1" w:rsidRPr="00883BB1" w:rsidRDefault="004707E2" w:rsidP="00F65236">
      <w:pPr>
        <w:keepNext/>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01</w:t>
      </w:r>
      <w:r w:rsidR="00A8636B">
        <w:rPr>
          <w:color w:val="000000"/>
        </w:rPr>
        <w:t>.</w:t>
      </w:r>
      <w:r w:rsidR="00C11193" w:rsidRPr="00883BB1">
        <w:rPr>
          <w:color w:val="000000"/>
        </w:rPr>
        <w:t xml:space="preserve"> </w:t>
      </w:r>
      <w:r w:rsidR="005A40FE" w:rsidRPr="00883BB1">
        <w:rPr>
          <w:color w:val="000000"/>
        </w:rPr>
        <w:t>és</w:t>
      </w:r>
      <w:r w:rsidR="00C11193" w:rsidRPr="00883BB1">
        <w:rPr>
          <w:color w:val="000000"/>
        </w:rPr>
        <w:t xml:space="preserve"> </w:t>
      </w:r>
      <w:r w:rsidR="005A40FE" w:rsidRPr="00883BB1">
        <w:rPr>
          <w:color w:val="000000"/>
        </w:rPr>
        <w:t>a</w:t>
      </w:r>
      <w:r w:rsidR="00C11193" w:rsidRPr="00883BB1">
        <w:rPr>
          <w:color w:val="000000"/>
        </w:rPr>
        <w:t xml:space="preserve"> </w:t>
      </w:r>
      <w:r w:rsidR="009632E1" w:rsidRPr="00883BB1">
        <w:rPr>
          <w:color w:val="000000"/>
        </w:rPr>
        <w:t>02</w:t>
      </w:r>
      <w:r w:rsidRPr="00883BB1">
        <w:rPr>
          <w:color w:val="000000"/>
        </w:rPr>
        <w:t>.</w:t>
      </w:r>
      <w:r w:rsidR="00C11193" w:rsidRPr="00883BB1">
        <w:rPr>
          <w:color w:val="000000"/>
        </w:rPr>
        <w:t xml:space="preserve"> </w:t>
      </w:r>
      <w:r w:rsidRPr="00883BB1">
        <w:rPr>
          <w:color w:val="000000"/>
        </w:rPr>
        <w:t>űrlapot</w:t>
      </w:r>
    </w:p>
    <w:p w:rsidR="009632E1" w:rsidRPr="00883BB1" w:rsidRDefault="004707E2"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w:t>
      </w:r>
      <w:r w:rsidR="00B9496B" w:rsidRPr="00883BB1">
        <w:rPr>
          <w:color w:val="000000"/>
        </w:rPr>
        <w:t>,</w:t>
      </w:r>
      <w:r w:rsidR="00C11193" w:rsidRPr="00883BB1">
        <w:rPr>
          <w:color w:val="000000"/>
        </w:rPr>
        <w:t xml:space="preserve"> </w:t>
      </w:r>
      <w:r w:rsidR="00B9496B" w:rsidRPr="00883BB1">
        <w:rPr>
          <w:color w:val="000000"/>
        </w:rPr>
        <w:t>a</w:t>
      </w:r>
      <w:r w:rsidR="00C11193" w:rsidRPr="00883BB1">
        <w:rPr>
          <w:color w:val="000000"/>
        </w:rPr>
        <w:t xml:space="preserve"> </w:t>
      </w:r>
      <w:r w:rsidR="00B9496B" w:rsidRPr="00883BB1">
        <w:rPr>
          <w:color w:val="000000"/>
        </w:rPr>
        <w:t>helyi</w:t>
      </w:r>
      <w:r w:rsidR="00C11193" w:rsidRPr="00883BB1">
        <w:rPr>
          <w:color w:val="000000"/>
        </w:rPr>
        <w:t xml:space="preserve"> </w:t>
      </w:r>
      <w:r w:rsidR="00B9496B" w:rsidRPr="00883BB1">
        <w:rPr>
          <w:color w:val="000000"/>
        </w:rPr>
        <w:t>önkormányzatok,</w:t>
      </w:r>
      <w:r w:rsidR="00C11193" w:rsidRPr="00883BB1">
        <w:rPr>
          <w:color w:val="000000"/>
        </w:rPr>
        <w:t xml:space="preserve"> </w:t>
      </w:r>
      <w:r w:rsidR="00B9496B" w:rsidRPr="00883BB1">
        <w:rPr>
          <w:color w:val="000000"/>
        </w:rPr>
        <w:t>a</w:t>
      </w:r>
      <w:r w:rsidR="00C11193" w:rsidRPr="00883BB1">
        <w:rPr>
          <w:color w:val="000000"/>
        </w:rPr>
        <w:t xml:space="preserve"> </w:t>
      </w:r>
      <w:r w:rsidR="00B9496B" w:rsidRPr="00883BB1">
        <w:rPr>
          <w:color w:val="000000"/>
        </w:rPr>
        <w:t>társulások,</w:t>
      </w:r>
      <w:r w:rsidR="00C11193" w:rsidRPr="00883BB1">
        <w:rPr>
          <w:color w:val="000000"/>
        </w:rPr>
        <w:t xml:space="preserve"> </w:t>
      </w:r>
      <w:r w:rsidR="00B9496B" w:rsidRPr="00883BB1">
        <w:rPr>
          <w:color w:val="000000"/>
        </w:rPr>
        <w:t>a</w:t>
      </w:r>
      <w:r w:rsidR="00C11193" w:rsidRPr="00883BB1">
        <w:rPr>
          <w:color w:val="000000"/>
        </w:rPr>
        <w:t xml:space="preserve"> </w:t>
      </w:r>
      <w:r w:rsidR="00B9496B" w:rsidRPr="00883BB1">
        <w:rPr>
          <w:color w:val="000000"/>
        </w:rPr>
        <w:t>helyi</w:t>
      </w:r>
      <w:r w:rsidR="00C11193" w:rsidRPr="00883BB1">
        <w:rPr>
          <w:color w:val="000000"/>
        </w:rPr>
        <w:t xml:space="preserve"> </w:t>
      </w:r>
      <w:r w:rsidR="00B9496B" w:rsidRPr="00883BB1">
        <w:rPr>
          <w:color w:val="000000"/>
        </w:rPr>
        <w:t>és</w:t>
      </w:r>
      <w:r w:rsidR="00C11193" w:rsidRPr="00883BB1">
        <w:rPr>
          <w:color w:val="000000"/>
        </w:rPr>
        <w:t xml:space="preserve"> </w:t>
      </w:r>
      <w:r w:rsidR="00B9496B" w:rsidRPr="00883BB1">
        <w:rPr>
          <w:color w:val="000000"/>
        </w:rPr>
        <w:t>az</w:t>
      </w:r>
      <w:r w:rsidR="00C11193" w:rsidRPr="00883BB1">
        <w:rPr>
          <w:color w:val="000000"/>
        </w:rPr>
        <w:t xml:space="preserve"> </w:t>
      </w:r>
      <w:r w:rsidR="00B9496B" w:rsidRPr="00883BB1">
        <w:rPr>
          <w:color w:val="000000"/>
        </w:rPr>
        <w:t>országos</w:t>
      </w:r>
      <w:r w:rsidR="00C11193" w:rsidRPr="00883BB1">
        <w:rPr>
          <w:color w:val="000000"/>
        </w:rPr>
        <w:t xml:space="preserve"> </w:t>
      </w:r>
      <w:r w:rsidR="00B9496B" w:rsidRPr="00883BB1">
        <w:rPr>
          <w:color w:val="000000"/>
        </w:rPr>
        <w:t>nemzetiségi</w:t>
      </w:r>
      <w:r w:rsidR="00C11193" w:rsidRPr="00883BB1">
        <w:rPr>
          <w:color w:val="000000"/>
        </w:rPr>
        <w:t xml:space="preserve"> </w:t>
      </w:r>
      <w:r w:rsidR="00B9496B" w:rsidRPr="00883BB1">
        <w:rPr>
          <w:color w:val="000000"/>
        </w:rPr>
        <w:t>önkormányzatok,</w:t>
      </w:r>
      <w:r w:rsidR="00C11193" w:rsidRPr="00883BB1">
        <w:rPr>
          <w:color w:val="000000"/>
        </w:rPr>
        <w:t xml:space="preserve"> </w:t>
      </w:r>
      <w:r w:rsidR="00B9496B" w:rsidRPr="00883BB1">
        <w:rPr>
          <w:color w:val="000000"/>
        </w:rPr>
        <w:t>a</w:t>
      </w:r>
      <w:r w:rsidR="00C11193" w:rsidRPr="00883BB1">
        <w:rPr>
          <w:color w:val="000000"/>
        </w:rPr>
        <w:t xml:space="preserve"> </w:t>
      </w:r>
      <w:r w:rsidR="00B9496B" w:rsidRPr="00883BB1">
        <w:rPr>
          <w:color w:val="000000"/>
        </w:rPr>
        <w:t>térségi</w:t>
      </w:r>
      <w:r w:rsidR="00C11193" w:rsidRPr="00883BB1">
        <w:rPr>
          <w:color w:val="000000"/>
        </w:rPr>
        <w:t xml:space="preserve"> </w:t>
      </w:r>
      <w:r w:rsidR="00B9496B" w:rsidRPr="00883BB1">
        <w:rPr>
          <w:color w:val="000000"/>
        </w:rPr>
        <w:t>fejlesztési</w:t>
      </w:r>
      <w:r w:rsidR="00C11193" w:rsidRPr="00883BB1">
        <w:rPr>
          <w:color w:val="000000"/>
        </w:rPr>
        <w:t xml:space="preserve"> </w:t>
      </w:r>
      <w:r w:rsidR="00B9496B" w:rsidRPr="00883BB1">
        <w:rPr>
          <w:color w:val="000000"/>
        </w:rPr>
        <w:t>tanácsok</w:t>
      </w:r>
      <w:r w:rsidR="00C11193" w:rsidRPr="00883BB1">
        <w:rPr>
          <w:color w:val="000000"/>
        </w:rPr>
        <w:t xml:space="preserve"> </w:t>
      </w:r>
      <w:r w:rsidRPr="00883BB1">
        <w:rPr>
          <w:color w:val="000000"/>
        </w:rPr>
        <w:t>egy</w:t>
      </w:r>
      <w:r w:rsidR="009632E1" w:rsidRPr="00883BB1">
        <w:rPr>
          <w:color w:val="000000"/>
        </w:rPr>
        <w:t>,</w:t>
      </w:r>
    </w:p>
    <w:p w:rsidR="005A40FE" w:rsidRPr="00883BB1" w:rsidRDefault="009632E1" w:rsidP="00F65236">
      <w:pPr>
        <w:keepNext/>
        <w:numPr>
          <w:ilvl w:val="0"/>
          <w:numId w:val="5"/>
        </w:numPr>
        <w:spacing w:before="240"/>
        <w:jc w:val="both"/>
        <w:rPr>
          <w:color w:val="000000"/>
        </w:rPr>
      </w:pPr>
      <w:r w:rsidRPr="00883BB1">
        <w:rPr>
          <w:color w:val="000000"/>
        </w:rPr>
        <w:lastRenderedPageBreak/>
        <w:t>a</w:t>
      </w:r>
      <w:r w:rsidR="00C11193" w:rsidRPr="00883BB1">
        <w:rPr>
          <w:color w:val="000000"/>
        </w:rPr>
        <w:t xml:space="preserve"> </w:t>
      </w:r>
      <w:r w:rsidRPr="00883BB1">
        <w:rPr>
          <w:color w:val="000000"/>
        </w:rPr>
        <w:t>fejezetet</w:t>
      </w:r>
      <w:r w:rsidR="00C11193" w:rsidRPr="00883BB1">
        <w:rPr>
          <w:color w:val="000000"/>
        </w:rPr>
        <w:t xml:space="preserve"> </w:t>
      </w:r>
      <w:r w:rsidRPr="00883BB1">
        <w:rPr>
          <w:color w:val="000000"/>
        </w:rPr>
        <w:t>irányító</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kezelő</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központi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elkülönített</w:t>
      </w:r>
      <w:r w:rsidR="00C11193" w:rsidRPr="00883BB1">
        <w:rPr>
          <w:color w:val="000000"/>
        </w:rPr>
        <w:t xml:space="preserve"> </w:t>
      </w:r>
      <w:r w:rsidRPr="00883BB1">
        <w:rPr>
          <w:color w:val="000000"/>
        </w:rPr>
        <w:t>állami</w:t>
      </w:r>
      <w:r w:rsidR="00C11193" w:rsidRPr="00883BB1">
        <w:rPr>
          <w:color w:val="000000"/>
        </w:rPr>
        <w:t xml:space="preserve"> </w:t>
      </w:r>
      <w:r w:rsidRPr="00883BB1">
        <w:rPr>
          <w:color w:val="000000"/>
        </w:rPr>
        <w:t>pénzalapok,</w:t>
      </w:r>
      <w:r w:rsidR="00C11193" w:rsidRPr="00883BB1">
        <w:rPr>
          <w:color w:val="000000"/>
        </w:rPr>
        <w:t xml:space="preserve"> </w:t>
      </w:r>
      <w:r w:rsidRPr="00883BB1">
        <w:rPr>
          <w:color w:val="000000"/>
        </w:rPr>
        <w:t>társadalombiztosítás</w:t>
      </w:r>
      <w:r w:rsidR="00C11193" w:rsidRPr="00883BB1">
        <w:rPr>
          <w:color w:val="000000"/>
        </w:rPr>
        <w:t xml:space="preserve"> </w:t>
      </w:r>
      <w:r w:rsidRPr="00883BB1">
        <w:rPr>
          <w:color w:val="000000"/>
        </w:rPr>
        <w:t>pénzügyi</w:t>
      </w:r>
      <w:r w:rsidR="00C11193" w:rsidRPr="00883BB1">
        <w:rPr>
          <w:color w:val="000000"/>
        </w:rPr>
        <w:t xml:space="preserve"> </w:t>
      </w:r>
      <w:r w:rsidRPr="00883BB1">
        <w:rPr>
          <w:color w:val="000000"/>
        </w:rPr>
        <w:t>alapjai</w:t>
      </w:r>
      <w:r w:rsidR="00C11193" w:rsidRPr="00883BB1">
        <w:rPr>
          <w:color w:val="000000"/>
        </w:rPr>
        <w:t xml:space="preserve"> </w:t>
      </w:r>
      <w:r w:rsidRPr="00883BB1">
        <w:rPr>
          <w:color w:val="000000"/>
        </w:rPr>
        <w:t>előirányzatai</w:t>
      </w:r>
      <w:r w:rsidR="00C11193" w:rsidRPr="00883BB1">
        <w:rPr>
          <w:color w:val="000000"/>
        </w:rPr>
        <w:t xml:space="preserve"> </w:t>
      </w:r>
      <w:r w:rsidRPr="00883BB1">
        <w:rPr>
          <w:color w:val="000000"/>
        </w:rPr>
        <w:t>tekintetében</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fejezetbe</w:t>
      </w:r>
      <w:r w:rsidR="00C11193" w:rsidRPr="00883BB1">
        <w:rPr>
          <w:color w:val="000000"/>
        </w:rPr>
        <w:t xml:space="preserve"> </w:t>
      </w:r>
      <w:r w:rsidRPr="00883BB1">
        <w:rPr>
          <w:color w:val="000000"/>
        </w:rPr>
        <w:t>tartozó</w:t>
      </w:r>
      <w:r w:rsidR="00C11193" w:rsidRPr="00883BB1">
        <w:rPr>
          <w:color w:val="000000"/>
        </w:rPr>
        <w:t xml:space="preserve"> </w:t>
      </w:r>
      <w:r w:rsidRPr="00883BB1">
        <w:rPr>
          <w:color w:val="000000"/>
        </w:rPr>
        <w:t>törvényi</w:t>
      </w:r>
      <w:r w:rsidR="00C11193" w:rsidRPr="00883BB1">
        <w:rPr>
          <w:color w:val="000000"/>
        </w:rPr>
        <w:t xml:space="preserve"> </w:t>
      </w:r>
      <w:r w:rsidRPr="00883BB1">
        <w:rPr>
          <w:color w:val="000000"/>
        </w:rPr>
        <w:t>sorok</w:t>
      </w:r>
      <w:r w:rsidR="00C11193" w:rsidRPr="00883BB1">
        <w:rPr>
          <w:color w:val="000000"/>
        </w:rPr>
        <w:t xml:space="preserve"> </w:t>
      </w:r>
      <w:r w:rsidRPr="00883BB1">
        <w:rPr>
          <w:color w:val="000000"/>
        </w:rPr>
        <w:t>számával</w:t>
      </w:r>
      <w:r w:rsidR="00C11193" w:rsidRPr="00883BB1">
        <w:rPr>
          <w:color w:val="000000"/>
        </w:rPr>
        <w:t xml:space="preserve"> </w:t>
      </w:r>
      <w:r w:rsidRPr="00883BB1">
        <w:rPr>
          <w:color w:val="000000"/>
        </w:rPr>
        <w:t>megegyező</w:t>
      </w:r>
      <w:r w:rsidR="00C11193" w:rsidRPr="00883BB1">
        <w:rPr>
          <w:color w:val="000000"/>
        </w:rPr>
        <w:t xml:space="preserve"> </w:t>
      </w:r>
      <w:r w:rsidRPr="00883BB1">
        <w:rPr>
          <w:color w:val="000000"/>
        </w:rPr>
        <w:t>számú</w:t>
      </w:r>
    </w:p>
    <w:p w:rsidR="004707E2" w:rsidRPr="00883BB1" w:rsidRDefault="009632E1" w:rsidP="00F65236">
      <w:pPr>
        <w:pStyle w:val="Szneslista1jellszn1"/>
        <w:suppressAutoHyphens/>
        <w:spacing w:before="240"/>
        <w:ind w:left="0" w:firstLine="397"/>
        <w:contextualSpacing/>
        <w:jc w:val="both"/>
        <w:rPr>
          <w:color w:val="000000"/>
        </w:rPr>
      </w:pPr>
      <w:proofErr w:type="gramStart"/>
      <w:r w:rsidRPr="00883BB1">
        <w:rPr>
          <w:color w:val="000000"/>
        </w:rPr>
        <w:t>példányban</w:t>
      </w:r>
      <w:proofErr w:type="gramEnd"/>
      <w:r w:rsidR="00C11193" w:rsidRPr="00883BB1">
        <w:rPr>
          <w:color w:val="000000"/>
        </w:rPr>
        <w:t xml:space="preserve"> </w:t>
      </w:r>
      <w:r w:rsidRPr="00883BB1">
        <w:rPr>
          <w:color w:val="000000"/>
        </w:rPr>
        <w:t>töltik</w:t>
      </w:r>
      <w:r w:rsidR="00C11193" w:rsidRPr="00883BB1">
        <w:rPr>
          <w:color w:val="000000"/>
        </w:rPr>
        <w:t xml:space="preserve"> </w:t>
      </w:r>
      <w:r w:rsidRPr="00883BB1">
        <w:rPr>
          <w:color w:val="000000"/>
        </w:rPr>
        <w:t>ki.</w:t>
      </w:r>
    </w:p>
    <w:p w:rsidR="005A40FE" w:rsidRPr="00883BB1" w:rsidRDefault="005A40FE" w:rsidP="00F65236">
      <w:pPr>
        <w:keepNext/>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03.</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04.</w:t>
      </w:r>
      <w:r w:rsidR="00C11193" w:rsidRPr="00883BB1">
        <w:rPr>
          <w:color w:val="000000"/>
        </w:rPr>
        <w:t xml:space="preserve"> </w:t>
      </w:r>
      <w:r w:rsidRPr="00883BB1">
        <w:rPr>
          <w:color w:val="000000"/>
        </w:rPr>
        <w:t>űrlapot</w:t>
      </w:r>
    </w:p>
    <w:p w:rsidR="005A40FE" w:rsidRPr="00883BB1" w:rsidRDefault="005A40FE"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w:t>
      </w:r>
      <w:r w:rsidR="00B9496B" w:rsidRPr="00883BB1">
        <w:rPr>
          <w:color w:val="000000"/>
        </w:rPr>
        <w:t>,</w:t>
      </w:r>
      <w:r w:rsidR="00C11193" w:rsidRPr="00883BB1">
        <w:rPr>
          <w:color w:val="000000"/>
        </w:rPr>
        <w:t xml:space="preserve"> </w:t>
      </w:r>
      <w:r w:rsidR="00B9496B" w:rsidRPr="00883BB1">
        <w:rPr>
          <w:color w:val="000000"/>
        </w:rPr>
        <w:t>a</w:t>
      </w:r>
      <w:r w:rsidR="00C11193" w:rsidRPr="00883BB1">
        <w:rPr>
          <w:color w:val="000000"/>
        </w:rPr>
        <w:t xml:space="preserve"> </w:t>
      </w:r>
      <w:r w:rsidR="00B9496B" w:rsidRPr="00883BB1">
        <w:rPr>
          <w:color w:val="000000"/>
        </w:rPr>
        <w:t>helyi</w:t>
      </w:r>
      <w:r w:rsidR="00C11193" w:rsidRPr="00883BB1">
        <w:rPr>
          <w:color w:val="000000"/>
        </w:rPr>
        <w:t xml:space="preserve"> </w:t>
      </w:r>
      <w:r w:rsidR="00B9496B" w:rsidRPr="00883BB1">
        <w:rPr>
          <w:color w:val="000000"/>
        </w:rPr>
        <w:t>önkormányzatok,</w:t>
      </w:r>
      <w:r w:rsidR="00C11193" w:rsidRPr="00883BB1">
        <w:rPr>
          <w:color w:val="000000"/>
        </w:rPr>
        <w:t xml:space="preserve"> </w:t>
      </w:r>
      <w:r w:rsidR="00B9496B" w:rsidRPr="00883BB1">
        <w:rPr>
          <w:color w:val="000000"/>
        </w:rPr>
        <w:t>a</w:t>
      </w:r>
      <w:r w:rsidR="00C11193" w:rsidRPr="00883BB1">
        <w:rPr>
          <w:color w:val="000000"/>
        </w:rPr>
        <w:t xml:space="preserve"> </w:t>
      </w:r>
      <w:r w:rsidR="00B9496B" w:rsidRPr="00883BB1">
        <w:rPr>
          <w:color w:val="000000"/>
        </w:rPr>
        <w:t>társulások,</w:t>
      </w:r>
      <w:r w:rsidR="00C11193" w:rsidRPr="00883BB1">
        <w:rPr>
          <w:color w:val="000000"/>
        </w:rPr>
        <w:t xml:space="preserve"> </w:t>
      </w:r>
      <w:r w:rsidR="00B9496B" w:rsidRPr="00883BB1">
        <w:rPr>
          <w:color w:val="000000"/>
        </w:rPr>
        <w:t>a</w:t>
      </w:r>
      <w:r w:rsidR="00C11193" w:rsidRPr="00883BB1">
        <w:rPr>
          <w:color w:val="000000"/>
        </w:rPr>
        <w:t xml:space="preserve"> </w:t>
      </w:r>
      <w:r w:rsidR="00B9496B" w:rsidRPr="00883BB1">
        <w:rPr>
          <w:color w:val="000000"/>
        </w:rPr>
        <w:t>helyi</w:t>
      </w:r>
      <w:r w:rsidR="00C11193" w:rsidRPr="00883BB1">
        <w:rPr>
          <w:color w:val="000000"/>
        </w:rPr>
        <w:t xml:space="preserve"> </w:t>
      </w:r>
      <w:r w:rsidR="00B9496B" w:rsidRPr="00883BB1">
        <w:rPr>
          <w:color w:val="000000"/>
        </w:rPr>
        <w:t>és</w:t>
      </w:r>
      <w:r w:rsidR="00C11193" w:rsidRPr="00883BB1">
        <w:rPr>
          <w:color w:val="000000"/>
        </w:rPr>
        <w:t xml:space="preserve"> </w:t>
      </w:r>
      <w:r w:rsidR="00B9496B" w:rsidRPr="00883BB1">
        <w:rPr>
          <w:color w:val="000000"/>
        </w:rPr>
        <w:t>az</w:t>
      </w:r>
      <w:r w:rsidR="00C11193" w:rsidRPr="00883BB1">
        <w:rPr>
          <w:color w:val="000000"/>
        </w:rPr>
        <w:t xml:space="preserve"> </w:t>
      </w:r>
      <w:r w:rsidR="00B9496B" w:rsidRPr="00883BB1">
        <w:rPr>
          <w:color w:val="000000"/>
        </w:rPr>
        <w:t>országos</w:t>
      </w:r>
      <w:r w:rsidR="00C11193" w:rsidRPr="00883BB1">
        <w:rPr>
          <w:color w:val="000000"/>
        </w:rPr>
        <w:t xml:space="preserve"> </w:t>
      </w:r>
      <w:r w:rsidR="00B9496B" w:rsidRPr="00883BB1">
        <w:rPr>
          <w:color w:val="000000"/>
        </w:rPr>
        <w:t>nemzetiségi</w:t>
      </w:r>
      <w:r w:rsidR="00C11193" w:rsidRPr="00883BB1">
        <w:rPr>
          <w:color w:val="000000"/>
        </w:rPr>
        <w:t xml:space="preserve"> </w:t>
      </w:r>
      <w:r w:rsidR="00B9496B" w:rsidRPr="00883BB1">
        <w:rPr>
          <w:color w:val="000000"/>
        </w:rPr>
        <w:t>önkormányzatok,</w:t>
      </w:r>
      <w:r w:rsidR="00C11193" w:rsidRPr="00883BB1">
        <w:rPr>
          <w:color w:val="000000"/>
        </w:rPr>
        <w:t xml:space="preserve"> </w:t>
      </w:r>
      <w:r w:rsidR="00B9496B" w:rsidRPr="00883BB1">
        <w:rPr>
          <w:color w:val="000000"/>
        </w:rPr>
        <w:t>a</w:t>
      </w:r>
      <w:r w:rsidR="00C11193" w:rsidRPr="00883BB1">
        <w:rPr>
          <w:color w:val="000000"/>
        </w:rPr>
        <w:t xml:space="preserve"> </w:t>
      </w:r>
      <w:r w:rsidR="00B9496B" w:rsidRPr="00883BB1">
        <w:rPr>
          <w:color w:val="000000"/>
        </w:rPr>
        <w:t>térségi</w:t>
      </w:r>
      <w:r w:rsidR="00C11193" w:rsidRPr="00883BB1">
        <w:rPr>
          <w:color w:val="000000"/>
        </w:rPr>
        <w:t xml:space="preserve"> </w:t>
      </w:r>
      <w:r w:rsidR="00B9496B" w:rsidRPr="00883BB1">
        <w:rPr>
          <w:color w:val="000000"/>
        </w:rPr>
        <w:t>fejlesztési</w:t>
      </w:r>
      <w:r w:rsidR="00C11193" w:rsidRPr="00883BB1">
        <w:rPr>
          <w:color w:val="000000"/>
        </w:rPr>
        <w:t xml:space="preserve"> </w:t>
      </w:r>
      <w:r w:rsidR="00B9496B" w:rsidRPr="00883BB1">
        <w:rPr>
          <w:color w:val="000000"/>
        </w:rPr>
        <w:t>tanácsok,</w:t>
      </w:r>
      <w:r w:rsidR="00C11193" w:rsidRPr="00883BB1">
        <w:rPr>
          <w:color w:val="000000"/>
        </w:rPr>
        <w:t xml:space="preserve"> </w:t>
      </w:r>
      <w:r w:rsidR="00B9496B" w:rsidRPr="00883BB1">
        <w:rPr>
          <w:color w:val="000000"/>
        </w:rPr>
        <w:t>valamint</w:t>
      </w:r>
      <w:r w:rsidR="00C11193" w:rsidRPr="00883BB1">
        <w:rPr>
          <w:color w:val="000000"/>
        </w:rPr>
        <w:t xml:space="preserve"> </w:t>
      </w:r>
      <w:r w:rsidR="00184C2A" w:rsidRPr="00883BB1">
        <w:rPr>
          <w:color w:val="000000"/>
        </w:rPr>
        <w:t xml:space="preserve">az </w:t>
      </w:r>
      <w:proofErr w:type="spellStart"/>
      <w:r w:rsidR="00184C2A" w:rsidRPr="00883BB1">
        <w:rPr>
          <w:color w:val="000000"/>
        </w:rPr>
        <w:t>Áhsz</w:t>
      </w:r>
      <w:proofErr w:type="spellEnd"/>
      <w:r w:rsidR="00184C2A" w:rsidRPr="00883BB1">
        <w:rPr>
          <w:color w:val="000000"/>
        </w:rPr>
        <w:t>. 1. mellékletében nem megjelölt központi kezelésű előirányzatok tekintetében a fejezetet irányító szervek</w:t>
      </w:r>
      <w:r w:rsidR="009A74E6" w:rsidRPr="00883BB1">
        <w:rPr>
          <w:color w:val="000000"/>
        </w:rPr>
        <w:t xml:space="preserve"> </w:t>
      </w:r>
      <w:r w:rsidR="00D675BC" w:rsidRPr="00883BB1">
        <w:rPr>
          <w:color w:val="000000"/>
        </w:rPr>
        <w:t>(tulajdonosi joggyakorló szervezetek)</w:t>
      </w:r>
      <w:r w:rsidR="00184C2A" w:rsidRPr="00883BB1">
        <w:rPr>
          <w:color w:val="000000"/>
        </w:rPr>
        <w:t xml:space="preserve">, </w:t>
      </w:r>
      <w:r w:rsidR="0020484F" w:rsidRPr="00883BB1">
        <w:rPr>
          <w:color w:val="000000"/>
        </w:rPr>
        <w:t>az</w:t>
      </w:r>
      <w:r w:rsidR="00C11193" w:rsidRPr="00883BB1">
        <w:rPr>
          <w:color w:val="000000"/>
        </w:rPr>
        <w:t xml:space="preserve"> </w:t>
      </w:r>
      <w:r w:rsidR="0020484F" w:rsidRPr="00883BB1">
        <w:rPr>
          <w:color w:val="000000"/>
        </w:rPr>
        <w:t>elkülönített</w:t>
      </w:r>
      <w:r w:rsidR="00C11193" w:rsidRPr="00883BB1">
        <w:rPr>
          <w:color w:val="000000"/>
        </w:rPr>
        <w:t xml:space="preserve"> </w:t>
      </w:r>
      <w:r w:rsidR="0020484F" w:rsidRPr="00883BB1">
        <w:rPr>
          <w:color w:val="000000"/>
        </w:rPr>
        <w:t>állami</w:t>
      </w:r>
      <w:r w:rsidR="00C11193" w:rsidRPr="00883BB1">
        <w:rPr>
          <w:color w:val="000000"/>
        </w:rPr>
        <w:t xml:space="preserve"> </w:t>
      </w:r>
      <w:r w:rsidR="0020484F" w:rsidRPr="00883BB1">
        <w:rPr>
          <w:color w:val="000000"/>
        </w:rPr>
        <w:t>pénzalapok,</w:t>
      </w:r>
      <w:r w:rsidR="00C11193" w:rsidRPr="00883BB1">
        <w:rPr>
          <w:color w:val="000000"/>
        </w:rPr>
        <w:t xml:space="preserve"> </w:t>
      </w:r>
      <w:r w:rsidR="0020484F" w:rsidRPr="00883BB1">
        <w:rPr>
          <w:color w:val="000000"/>
        </w:rPr>
        <w:t>társadalombiztosítás</w:t>
      </w:r>
      <w:r w:rsidR="00C11193" w:rsidRPr="00883BB1">
        <w:rPr>
          <w:color w:val="000000"/>
        </w:rPr>
        <w:t xml:space="preserve"> </w:t>
      </w:r>
      <w:r w:rsidR="0020484F" w:rsidRPr="00883BB1">
        <w:rPr>
          <w:color w:val="000000"/>
        </w:rPr>
        <w:t>pénzügyi</w:t>
      </w:r>
      <w:r w:rsidR="00C11193" w:rsidRPr="00883BB1">
        <w:rPr>
          <w:color w:val="000000"/>
        </w:rPr>
        <w:t xml:space="preserve"> </w:t>
      </w:r>
      <w:r w:rsidR="0020484F" w:rsidRPr="00883BB1">
        <w:rPr>
          <w:color w:val="000000"/>
        </w:rPr>
        <w:t>alapjai</w:t>
      </w:r>
      <w:r w:rsidR="00C11193" w:rsidRPr="00883BB1">
        <w:rPr>
          <w:color w:val="000000"/>
        </w:rPr>
        <w:t xml:space="preserve"> </w:t>
      </w:r>
      <w:r w:rsidR="0020484F" w:rsidRPr="00883BB1">
        <w:rPr>
          <w:color w:val="000000"/>
        </w:rPr>
        <w:t>előirányzatai</w:t>
      </w:r>
      <w:r w:rsidR="00C11193" w:rsidRPr="00883BB1">
        <w:rPr>
          <w:color w:val="000000"/>
        </w:rPr>
        <w:t xml:space="preserve"> </w:t>
      </w:r>
      <w:r w:rsidR="0020484F" w:rsidRPr="00883BB1">
        <w:rPr>
          <w:color w:val="000000"/>
        </w:rPr>
        <w:t>tekintetében</w:t>
      </w:r>
      <w:r w:rsidR="00C11193" w:rsidRPr="00883BB1">
        <w:rPr>
          <w:color w:val="000000"/>
        </w:rPr>
        <w:t xml:space="preserve"> </w:t>
      </w:r>
      <w:r w:rsidR="00184C2A" w:rsidRPr="00883BB1">
        <w:rPr>
          <w:color w:val="000000"/>
        </w:rPr>
        <w:t xml:space="preserve">a kezelő szervek </w:t>
      </w:r>
      <w:r w:rsidRPr="00883BB1">
        <w:rPr>
          <w:color w:val="000000"/>
        </w:rPr>
        <w:t>egy,</w:t>
      </w:r>
    </w:p>
    <w:p w:rsidR="009632E1" w:rsidRPr="00883BB1" w:rsidRDefault="005A40FE" w:rsidP="00F65236">
      <w:pPr>
        <w:keepNext/>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fejezetet</w:t>
      </w:r>
      <w:r w:rsidR="00C11193" w:rsidRPr="00883BB1">
        <w:rPr>
          <w:color w:val="000000"/>
        </w:rPr>
        <w:t xml:space="preserve"> </w:t>
      </w:r>
      <w:r w:rsidRPr="00883BB1">
        <w:rPr>
          <w:color w:val="000000"/>
        </w:rPr>
        <w:t>irányító</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tekintetében</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fejezetbe</w:t>
      </w:r>
      <w:r w:rsidR="00C11193" w:rsidRPr="00883BB1">
        <w:rPr>
          <w:color w:val="000000"/>
        </w:rPr>
        <w:t xml:space="preserve"> </w:t>
      </w:r>
      <w:r w:rsidRPr="00883BB1">
        <w:rPr>
          <w:color w:val="000000"/>
        </w:rPr>
        <w:t>tartozó</w:t>
      </w:r>
      <w:r w:rsidR="00C11193" w:rsidRPr="00883BB1">
        <w:rPr>
          <w:color w:val="000000"/>
        </w:rPr>
        <w:t xml:space="preserve"> </w:t>
      </w:r>
      <w:r w:rsidRPr="00883BB1">
        <w:rPr>
          <w:color w:val="000000"/>
        </w:rPr>
        <w:t>törvényi</w:t>
      </w:r>
      <w:r w:rsidR="00C11193" w:rsidRPr="00883BB1">
        <w:rPr>
          <w:color w:val="000000"/>
        </w:rPr>
        <w:t xml:space="preserve"> </w:t>
      </w:r>
      <w:r w:rsidRPr="00883BB1">
        <w:rPr>
          <w:color w:val="000000"/>
        </w:rPr>
        <w:t>sorok</w:t>
      </w:r>
      <w:r w:rsidR="00C11193" w:rsidRPr="00883BB1">
        <w:rPr>
          <w:color w:val="000000"/>
        </w:rPr>
        <w:t xml:space="preserve"> </w:t>
      </w:r>
      <w:r w:rsidRPr="00883BB1">
        <w:rPr>
          <w:color w:val="000000"/>
        </w:rPr>
        <w:t>számával</w:t>
      </w:r>
      <w:r w:rsidR="00C11193" w:rsidRPr="00883BB1">
        <w:rPr>
          <w:color w:val="000000"/>
        </w:rPr>
        <w:t xml:space="preserve"> </w:t>
      </w:r>
      <w:r w:rsidRPr="00883BB1">
        <w:rPr>
          <w:color w:val="000000"/>
        </w:rPr>
        <w:t>megegyező</w:t>
      </w:r>
      <w:r w:rsidR="00C11193" w:rsidRPr="00883BB1">
        <w:rPr>
          <w:color w:val="000000"/>
        </w:rPr>
        <w:t xml:space="preserve"> </w:t>
      </w:r>
      <w:r w:rsidR="00AC3D07" w:rsidRPr="00883BB1">
        <w:rPr>
          <w:color w:val="000000"/>
        </w:rPr>
        <w:t>számú</w:t>
      </w:r>
    </w:p>
    <w:p w:rsidR="00847A70" w:rsidRPr="00883BB1" w:rsidRDefault="00847A70" w:rsidP="00F65236">
      <w:pPr>
        <w:pStyle w:val="Szneslista1jellszn1"/>
        <w:suppressAutoHyphens/>
        <w:spacing w:before="240"/>
        <w:ind w:left="0" w:firstLine="397"/>
        <w:contextualSpacing/>
        <w:jc w:val="both"/>
        <w:rPr>
          <w:color w:val="000000"/>
        </w:rPr>
      </w:pPr>
      <w:proofErr w:type="gramStart"/>
      <w:r w:rsidRPr="00883BB1">
        <w:rPr>
          <w:color w:val="000000"/>
        </w:rPr>
        <w:t>példányban</w:t>
      </w:r>
      <w:proofErr w:type="gramEnd"/>
      <w:r w:rsidR="00C11193" w:rsidRPr="00883BB1">
        <w:rPr>
          <w:color w:val="000000"/>
        </w:rPr>
        <w:t xml:space="preserve"> </w:t>
      </w:r>
      <w:r w:rsidRPr="00883BB1">
        <w:rPr>
          <w:color w:val="000000"/>
        </w:rPr>
        <w:t>töltik</w:t>
      </w:r>
      <w:r w:rsidR="00C11193" w:rsidRPr="00883BB1">
        <w:rPr>
          <w:color w:val="000000"/>
        </w:rPr>
        <w:t xml:space="preserve"> </w:t>
      </w:r>
      <w:r w:rsidRPr="00883BB1">
        <w:rPr>
          <w:color w:val="000000"/>
        </w:rPr>
        <w:t>ki.</w:t>
      </w:r>
      <w:r w:rsidR="00C11193" w:rsidRPr="00883BB1">
        <w:rPr>
          <w:color w:val="000000"/>
        </w:rPr>
        <w:t xml:space="preserve"> </w:t>
      </w:r>
      <w:r w:rsidR="00933E35" w:rsidRPr="00883BB1">
        <w:rPr>
          <w:color w:val="000000"/>
        </w:rPr>
        <w:t>A</w:t>
      </w:r>
      <w:r w:rsidR="00B84F65" w:rsidRPr="00883BB1">
        <w:rPr>
          <w:color w:val="000000"/>
        </w:rPr>
        <w:t>z</w:t>
      </w:r>
      <w:r w:rsidR="00C11193" w:rsidRPr="00883BB1">
        <w:rPr>
          <w:color w:val="000000"/>
        </w:rPr>
        <w:t xml:space="preserve"> </w:t>
      </w:r>
      <w:proofErr w:type="spellStart"/>
      <w:r w:rsidR="00B84F65" w:rsidRPr="00883BB1">
        <w:rPr>
          <w:color w:val="000000"/>
        </w:rPr>
        <w:t>Áhsz</w:t>
      </w:r>
      <w:proofErr w:type="spellEnd"/>
      <w:r w:rsidR="00B84F65" w:rsidRPr="00883BB1">
        <w:rPr>
          <w:color w:val="000000"/>
        </w:rPr>
        <w:t xml:space="preserve">. 1. mellékletében megjelölt központi kezelésű előirányzatok </w:t>
      </w:r>
      <w:r w:rsidR="00933E35" w:rsidRPr="00883BB1">
        <w:rPr>
          <w:color w:val="000000"/>
        </w:rPr>
        <w:t>esetén</w:t>
      </w:r>
      <w:r w:rsidR="00C11193" w:rsidRPr="00883BB1">
        <w:rPr>
          <w:color w:val="000000"/>
        </w:rPr>
        <w:t xml:space="preserve"> </w:t>
      </w:r>
      <w:r w:rsidR="00933E35" w:rsidRPr="00883BB1">
        <w:rPr>
          <w:color w:val="000000"/>
        </w:rPr>
        <w:t>a</w:t>
      </w:r>
      <w:r w:rsidR="00C11193" w:rsidRPr="00883BB1">
        <w:rPr>
          <w:color w:val="000000"/>
        </w:rPr>
        <w:t xml:space="preserve"> </w:t>
      </w:r>
      <w:r w:rsidR="00933E35" w:rsidRPr="00883BB1">
        <w:rPr>
          <w:color w:val="000000"/>
        </w:rPr>
        <w:t>03.</w:t>
      </w:r>
      <w:r w:rsidR="00C11193" w:rsidRPr="00883BB1">
        <w:rPr>
          <w:color w:val="000000"/>
        </w:rPr>
        <w:t xml:space="preserve"> </w:t>
      </w:r>
      <w:r w:rsidR="00933E35" w:rsidRPr="00883BB1">
        <w:rPr>
          <w:color w:val="000000"/>
        </w:rPr>
        <w:t>és</w:t>
      </w:r>
      <w:r w:rsidR="00C11193" w:rsidRPr="00883BB1">
        <w:rPr>
          <w:color w:val="000000"/>
        </w:rPr>
        <w:t xml:space="preserve"> </w:t>
      </w:r>
      <w:r w:rsidR="00933E35" w:rsidRPr="00883BB1">
        <w:rPr>
          <w:color w:val="000000"/>
        </w:rPr>
        <w:t>04.</w:t>
      </w:r>
      <w:r w:rsidR="00C11193" w:rsidRPr="00883BB1">
        <w:rPr>
          <w:color w:val="000000"/>
        </w:rPr>
        <w:t xml:space="preserve"> </w:t>
      </w:r>
      <w:r w:rsidR="00933E35" w:rsidRPr="00883BB1">
        <w:rPr>
          <w:color w:val="000000"/>
        </w:rPr>
        <w:t>űrlap</w:t>
      </w:r>
      <w:r w:rsidR="00C11193" w:rsidRPr="00883BB1">
        <w:rPr>
          <w:color w:val="000000"/>
        </w:rPr>
        <w:t xml:space="preserve"> </w:t>
      </w:r>
      <w:r w:rsidR="00933E35" w:rsidRPr="00883BB1">
        <w:rPr>
          <w:color w:val="000000"/>
        </w:rPr>
        <w:t>nem</w:t>
      </w:r>
      <w:r w:rsidR="00C11193" w:rsidRPr="00883BB1">
        <w:rPr>
          <w:color w:val="000000"/>
        </w:rPr>
        <w:t xml:space="preserve"> </w:t>
      </w:r>
      <w:r w:rsidR="00933E35" w:rsidRPr="00883BB1">
        <w:rPr>
          <w:color w:val="000000"/>
        </w:rPr>
        <w:t>tölthető.</w:t>
      </w:r>
    </w:p>
    <w:p w:rsidR="00847A70" w:rsidRPr="00883BB1" w:rsidRDefault="00392337" w:rsidP="00F65236">
      <w:pPr>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08.</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09.</w:t>
      </w:r>
      <w:r w:rsidR="00C11193" w:rsidRPr="00883BB1">
        <w:rPr>
          <w:color w:val="000000"/>
        </w:rPr>
        <w:t xml:space="preserve"> </w:t>
      </w:r>
      <w:r w:rsidRPr="00883BB1">
        <w:rPr>
          <w:color w:val="000000"/>
        </w:rPr>
        <w:t>űrlapot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helyi</w:t>
      </w:r>
      <w:r w:rsidR="00C11193" w:rsidRPr="00883BB1">
        <w:rPr>
          <w:color w:val="000000"/>
        </w:rPr>
        <w:t xml:space="preserve"> </w:t>
      </w:r>
      <w:r w:rsidRPr="00883BB1">
        <w:rPr>
          <w:color w:val="000000"/>
        </w:rPr>
        <w:t>önkormányzatok,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társulások,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helyi</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országos</w:t>
      </w:r>
      <w:r w:rsidR="00C11193" w:rsidRPr="00883BB1">
        <w:rPr>
          <w:color w:val="000000"/>
        </w:rPr>
        <w:t xml:space="preserve"> </w:t>
      </w:r>
      <w:r w:rsidRPr="00883BB1">
        <w:rPr>
          <w:color w:val="000000"/>
        </w:rPr>
        <w:t>nemzetiségi</w:t>
      </w:r>
      <w:r w:rsidR="00C11193" w:rsidRPr="00883BB1">
        <w:rPr>
          <w:color w:val="000000"/>
        </w:rPr>
        <w:t xml:space="preserve"> </w:t>
      </w:r>
      <w:r w:rsidRPr="00883BB1">
        <w:rPr>
          <w:color w:val="000000"/>
        </w:rPr>
        <w:t>önkormányzatok,</w:t>
      </w:r>
      <w:r w:rsidR="00C11193" w:rsidRPr="00883BB1">
        <w:rPr>
          <w:color w:val="000000"/>
        </w:rPr>
        <w:t xml:space="preserve"> </w:t>
      </w:r>
      <w:r w:rsidRPr="00883BB1">
        <w:rPr>
          <w:color w:val="000000"/>
        </w:rPr>
        <w:t>valamint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térségi</w:t>
      </w:r>
      <w:r w:rsidR="00C11193" w:rsidRPr="00883BB1">
        <w:rPr>
          <w:color w:val="000000"/>
        </w:rPr>
        <w:t xml:space="preserve"> </w:t>
      </w:r>
      <w:r w:rsidRPr="00883BB1">
        <w:rPr>
          <w:color w:val="000000"/>
        </w:rPr>
        <w:t>fejlesztési</w:t>
      </w:r>
      <w:r w:rsidR="00C11193" w:rsidRPr="00883BB1">
        <w:rPr>
          <w:color w:val="000000"/>
        </w:rPr>
        <w:t xml:space="preserve"> </w:t>
      </w:r>
      <w:r w:rsidRPr="00883BB1">
        <w:rPr>
          <w:color w:val="000000"/>
        </w:rPr>
        <w:t>tanácsok</w:t>
      </w:r>
      <w:r w:rsidR="00C11193" w:rsidRPr="00883BB1">
        <w:rPr>
          <w:color w:val="000000"/>
        </w:rPr>
        <w:t xml:space="preserve"> </w:t>
      </w:r>
      <w:r w:rsidRPr="00883BB1">
        <w:rPr>
          <w:color w:val="000000"/>
        </w:rPr>
        <w:t>tölthetik</w:t>
      </w:r>
      <w:r w:rsidR="00C11193" w:rsidRPr="00883BB1">
        <w:rPr>
          <w:color w:val="000000"/>
        </w:rPr>
        <w:t xml:space="preserve"> </w:t>
      </w:r>
      <w:r w:rsidRPr="00883BB1">
        <w:rPr>
          <w:color w:val="000000"/>
        </w:rPr>
        <w:t>ki</w:t>
      </w:r>
      <w:r w:rsidR="009D3004" w:rsidRPr="00883BB1">
        <w:rPr>
          <w:color w:val="000000"/>
        </w:rPr>
        <w:t xml:space="preserve">, minden </w:t>
      </w:r>
      <w:proofErr w:type="gramStart"/>
      <w:r w:rsidR="009D3004" w:rsidRPr="00883BB1">
        <w:rPr>
          <w:color w:val="000000"/>
        </w:rPr>
        <w:t>esetben</w:t>
      </w:r>
      <w:proofErr w:type="gramEnd"/>
      <w:r w:rsidR="009D3004" w:rsidRPr="00883BB1">
        <w:rPr>
          <w:color w:val="000000"/>
        </w:rPr>
        <w:t xml:space="preserve"> egy példányban</w:t>
      </w:r>
      <w:r w:rsidRPr="00883BB1">
        <w:rPr>
          <w:color w:val="000000"/>
        </w:rPr>
        <w:t>.</w:t>
      </w:r>
    </w:p>
    <w:p w:rsidR="005A40FE" w:rsidRPr="00883BB1" w:rsidRDefault="00392337" w:rsidP="00F65236">
      <w:pPr>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10.</w:t>
      </w:r>
      <w:r w:rsidR="00C11193" w:rsidRPr="00883BB1">
        <w:rPr>
          <w:color w:val="000000"/>
        </w:rPr>
        <w:t xml:space="preserve"> </w:t>
      </w:r>
      <w:r w:rsidRPr="00883BB1">
        <w:rPr>
          <w:color w:val="000000"/>
        </w:rPr>
        <w:t>űrlapot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társadalombiztosítás</w:t>
      </w:r>
      <w:r w:rsidR="00C11193" w:rsidRPr="00883BB1">
        <w:rPr>
          <w:color w:val="000000"/>
        </w:rPr>
        <w:t xml:space="preserve"> </w:t>
      </w:r>
      <w:r w:rsidRPr="00883BB1">
        <w:rPr>
          <w:color w:val="000000"/>
        </w:rPr>
        <w:t>pénzügyi</w:t>
      </w:r>
      <w:r w:rsidR="00C11193" w:rsidRPr="00883BB1">
        <w:rPr>
          <w:color w:val="000000"/>
        </w:rPr>
        <w:t xml:space="preserve"> </w:t>
      </w:r>
      <w:r w:rsidRPr="00883BB1">
        <w:rPr>
          <w:color w:val="000000"/>
        </w:rPr>
        <w:t>alapjai</w:t>
      </w:r>
      <w:r w:rsidR="00C11193" w:rsidRPr="00883BB1">
        <w:rPr>
          <w:color w:val="000000"/>
        </w:rPr>
        <w:t xml:space="preserve"> </w:t>
      </w:r>
      <w:r w:rsidRPr="00883BB1">
        <w:rPr>
          <w:color w:val="000000"/>
        </w:rPr>
        <w:t>kezelő</w:t>
      </w:r>
      <w:r w:rsidR="00C11193" w:rsidRPr="00883BB1">
        <w:rPr>
          <w:color w:val="000000"/>
        </w:rPr>
        <w:t xml:space="preserve"> </w:t>
      </w:r>
      <w:r w:rsidRPr="00883BB1">
        <w:rPr>
          <w:color w:val="000000"/>
        </w:rPr>
        <w:t>szervei</w:t>
      </w:r>
      <w:r w:rsidR="00C11193" w:rsidRPr="00883BB1">
        <w:rPr>
          <w:color w:val="000000"/>
        </w:rPr>
        <w:t xml:space="preserve"> </w:t>
      </w:r>
      <w:r w:rsidR="001050B8" w:rsidRPr="00883BB1">
        <w:rPr>
          <w:rFonts w:eastAsia="Calibri"/>
          <w:color w:val="000000"/>
          <w:lang w:eastAsia="en-US"/>
        </w:rPr>
        <w:t>tölthetik</w:t>
      </w:r>
      <w:r w:rsidR="00C11193" w:rsidRPr="00883BB1">
        <w:rPr>
          <w:rFonts w:eastAsia="Calibri"/>
          <w:color w:val="000000"/>
          <w:lang w:eastAsia="en-US"/>
        </w:rPr>
        <w:t xml:space="preserve"> </w:t>
      </w:r>
      <w:r w:rsidR="001050B8" w:rsidRPr="00883BB1">
        <w:rPr>
          <w:rFonts w:eastAsia="Calibri"/>
          <w:color w:val="000000"/>
          <w:lang w:eastAsia="en-US"/>
        </w:rPr>
        <w:t>ki</w:t>
      </w:r>
      <w:r w:rsidR="009D3004" w:rsidRPr="00883BB1">
        <w:rPr>
          <w:rFonts w:eastAsia="Calibri"/>
          <w:color w:val="000000"/>
          <w:lang w:eastAsia="en-US"/>
        </w:rPr>
        <w:t xml:space="preserve">, </w:t>
      </w:r>
      <w:r w:rsidR="007F205C" w:rsidRPr="00883BB1">
        <w:rPr>
          <w:color w:val="000000"/>
        </w:rPr>
        <w:t xml:space="preserve">minden </w:t>
      </w:r>
      <w:proofErr w:type="gramStart"/>
      <w:r w:rsidR="007F205C" w:rsidRPr="00883BB1">
        <w:rPr>
          <w:color w:val="000000"/>
        </w:rPr>
        <w:t>esetben</w:t>
      </w:r>
      <w:proofErr w:type="gramEnd"/>
      <w:r w:rsidR="007F205C" w:rsidRPr="00883BB1">
        <w:rPr>
          <w:color w:val="000000"/>
        </w:rPr>
        <w:t xml:space="preserve"> egy példányban</w:t>
      </w:r>
      <w:r w:rsidRPr="00883BB1">
        <w:rPr>
          <w:color w:val="000000"/>
        </w:rPr>
        <w:t>.</w:t>
      </w:r>
    </w:p>
    <w:p w:rsidR="007F205C" w:rsidRPr="00883BB1" w:rsidRDefault="0008682C" w:rsidP="00F65236">
      <w:pPr>
        <w:suppressAutoHyphens/>
        <w:spacing w:before="240"/>
        <w:ind w:firstLine="397"/>
        <w:jc w:val="both"/>
        <w:rPr>
          <w:color w:val="000000"/>
        </w:rPr>
      </w:pPr>
      <w:r w:rsidRPr="00883BB1">
        <w:rPr>
          <w:color w:val="000000"/>
        </w:rPr>
        <w:t xml:space="preserve">Az „Elemi költségvetés” elnevezésű nyomtatványgarnitúra </w:t>
      </w:r>
      <w:r w:rsidR="00E076B5" w:rsidRPr="00883BB1">
        <w:rPr>
          <w:color w:val="000000"/>
        </w:rPr>
        <w:t>űrlapjait és az azt kitöltő szervezeteket az 1. melléklet foglalja össze.</w:t>
      </w:r>
    </w:p>
    <w:p w:rsidR="00843814" w:rsidRPr="00883BB1" w:rsidRDefault="00843814" w:rsidP="00F65236">
      <w:pPr>
        <w:keepNext/>
        <w:suppressAutoHyphens/>
        <w:spacing w:before="240"/>
        <w:ind w:firstLine="397"/>
        <w:jc w:val="both"/>
        <w:rPr>
          <w:color w:val="000000"/>
        </w:rPr>
      </w:pPr>
      <w:r w:rsidRPr="00883BB1">
        <w:rPr>
          <w:color w:val="000000"/>
        </w:rPr>
        <w:t>Az</w:t>
      </w:r>
      <w:r w:rsidR="00C11193" w:rsidRPr="00883BB1">
        <w:rPr>
          <w:color w:val="000000"/>
        </w:rPr>
        <w:t xml:space="preserve"> </w:t>
      </w:r>
      <w:r w:rsidRPr="00883BB1">
        <w:rPr>
          <w:color w:val="000000"/>
        </w:rPr>
        <w:t>„Éves</w:t>
      </w:r>
      <w:r w:rsidR="00C11193" w:rsidRPr="00883BB1">
        <w:rPr>
          <w:color w:val="000000"/>
        </w:rPr>
        <w:t xml:space="preserve"> </w:t>
      </w:r>
      <w:r w:rsidRPr="00883BB1">
        <w:rPr>
          <w:color w:val="000000"/>
        </w:rPr>
        <w:t>beszámoló”</w:t>
      </w:r>
      <w:r w:rsidR="00C11193" w:rsidRPr="00883BB1">
        <w:rPr>
          <w:color w:val="000000"/>
        </w:rPr>
        <w:t xml:space="preserve"> </w:t>
      </w:r>
      <w:r w:rsidRPr="00883BB1">
        <w:rPr>
          <w:color w:val="000000"/>
        </w:rPr>
        <w:t>elnevezésű</w:t>
      </w:r>
      <w:r w:rsidR="00C11193" w:rsidRPr="00883BB1">
        <w:rPr>
          <w:color w:val="000000"/>
        </w:rPr>
        <w:t xml:space="preserve"> </w:t>
      </w:r>
      <w:r w:rsidRPr="00883BB1">
        <w:rPr>
          <w:color w:val="000000"/>
        </w:rPr>
        <w:t>nyomtatványgarnitúra</w:t>
      </w:r>
      <w:r w:rsidR="00C11193" w:rsidRPr="00883BB1">
        <w:rPr>
          <w:color w:val="000000"/>
        </w:rPr>
        <w:t xml:space="preserve"> </w:t>
      </w:r>
      <w:r w:rsidRPr="00883BB1">
        <w:rPr>
          <w:color w:val="000000"/>
        </w:rPr>
        <w:t>felhasználásával</w:t>
      </w:r>
      <w:r w:rsidR="00C11193" w:rsidRPr="00883BB1">
        <w:rPr>
          <w:color w:val="000000"/>
        </w:rPr>
        <w:t xml:space="preserve"> </w:t>
      </w:r>
      <w:r w:rsidRPr="00883BB1">
        <w:rPr>
          <w:color w:val="000000"/>
        </w:rPr>
        <w:t>tesznek</w:t>
      </w:r>
      <w:r w:rsidR="00C11193" w:rsidRPr="00883BB1">
        <w:rPr>
          <w:color w:val="000000"/>
        </w:rPr>
        <w:t xml:space="preserve"> </w:t>
      </w:r>
      <w:r w:rsidRPr="00883BB1">
        <w:rPr>
          <w:color w:val="000000"/>
        </w:rPr>
        <w:t>eleget</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éves</w:t>
      </w:r>
      <w:r w:rsidR="00C11193" w:rsidRPr="00883BB1">
        <w:rPr>
          <w:color w:val="000000"/>
        </w:rPr>
        <w:t xml:space="preserve"> </w:t>
      </w:r>
      <w:r w:rsidRPr="00883BB1">
        <w:rPr>
          <w:color w:val="000000"/>
        </w:rPr>
        <w:t>beszámoló</w:t>
      </w:r>
      <w:r w:rsidR="00C11193" w:rsidRPr="00883BB1">
        <w:rPr>
          <w:color w:val="000000"/>
        </w:rPr>
        <w:t xml:space="preserve"> </w:t>
      </w:r>
      <w:r w:rsidRPr="00883BB1">
        <w:rPr>
          <w:color w:val="000000"/>
        </w:rPr>
        <w:t>készítési</w:t>
      </w:r>
      <w:r w:rsidR="00C11193" w:rsidRPr="00883BB1">
        <w:rPr>
          <w:color w:val="000000"/>
        </w:rPr>
        <w:t xml:space="preserve"> </w:t>
      </w:r>
      <w:r w:rsidRPr="00883BB1">
        <w:rPr>
          <w:color w:val="000000"/>
        </w:rPr>
        <w:t>kötelezettségüknek:</w:t>
      </w:r>
    </w:p>
    <w:p w:rsidR="00843814" w:rsidRPr="00883BB1" w:rsidRDefault="00C11193" w:rsidP="00F65236">
      <w:pPr>
        <w:numPr>
          <w:ilvl w:val="0"/>
          <w:numId w:val="5"/>
        </w:numPr>
        <w:spacing w:before="240"/>
        <w:jc w:val="both"/>
        <w:rPr>
          <w:color w:val="000000"/>
        </w:rPr>
      </w:pPr>
      <w:r w:rsidRPr="00883BB1">
        <w:rPr>
          <w:color w:val="000000"/>
        </w:rPr>
        <w:t xml:space="preserve"> </w:t>
      </w:r>
      <w:r w:rsidR="00843814" w:rsidRPr="00883BB1">
        <w:rPr>
          <w:color w:val="000000"/>
        </w:rPr>
        <w:t>a</w:t>
      </w:r>
      <w:r w:rsidRPr="00883BB1">
        <w:rPr>
          <w:color w:val="000000"/>
        </w:rPr>
        <w:t xml:space="preserve"> </w:t>
      </w:r>
      <w:r w:rsidR="00843814" w:rsidRPr="00883BB1">
        <w:rPr>
          <w:color w:val="000000"/>
        </w:rPr>
        <w:t>költségvetési</w:t>
      </w:r>
      <w:r w:rsidRPr="00883BB1">
        <w:rPr>
          <w:color w:val="000000"/>
        </w:rPr>
        <w:t xml:space="preserve"> </w:t>
      </w:r>
      <w:r w:rsidR="00843814" w:rsidRPr="00883BB1">
        <w:rPr>
          <w:color w:val="000000"/>
        </w:rPr>
        <w:t>szervek,</w:t>
      </w:r>
    </w:p>
    <w:p w:rsidR="00843814" w:rsidRPr="00883BB1" w:rsidRDefault="00843814"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fejezetet</w:t>
      </w:r>
      <w:r w:rsidR="00C11193" w:rsidRPr="00883BB1">
        <w:rPr>
          <w:color w:val="000000"/>
        </w:rPr>
        <w:t xml:space="preserve"> </w:t>
      </w:r>
      <w:r w:rsidRPr="00883BB1">
        <w:rPr>
          <w:color w:val="000000"/>
        </w:rPr>
        <w:t>irányító</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fejezetbe</w:t>
      </w:r>
      <w:r w:rsidR="00C11193" w:rsidRPr="00883BB1">
        <w:rPr>
          <w:color w:val="000000"/>
        </w:rPr>
        <w:t xml:space="preserve"> </w:t>
      </w:r>
      <w:r w:rsidRPr="00883BB1">
        <w:rPr>
          <w:color w:val="000000"/>
        </w:rPr>
        <w:t>tartozó</w:t>
      </w:r>
      <w:r w:rsidR="00C11193" w:rsidRPr="00883BB1">
        <w:rPr>
          <w:color w:val="000000"/>
        </w:rPr>
        <w:t xml:space="preserve"> </w:t>
      </w:r>
      <w:r w:rsidRPr="00883BB1">
        <w:rPr>
          <w:color w:val="000000"/>
        </w:rPr>
        <w:t>fejezeti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tekintetében,</w:t>
      </w:r>
    </w:p>
    <w:p w:rsidR="009666E6" w:rsidRPr="00883BB1" w:rsidRDefault="009666E6" w:rsidP="00F65236">
      <w:pPr>
        <w:numPr>
          <w:ilvl w:val="0"/>
          <w:numId w:val="5"/>
        </w:numPr>
        <w:spacing w:before="240"/>
        <w:jc w:val="both"/>
        <w:rPr>
          <w:color w:val="000000"/>
        </w:rPr>
      </w:pPr>
      <w:r w:rsidRPr="00883BB1">
        <w:rPr>
          <w:color w:val="000000"/>
        </w:rPr>
        <w:t>az</w:t>
      </w:r>
      <w:r w:rsidR="00C11193" w:rsidRPr="00883BB1">
        <w:rPr>
          <w:color w:val="000000"/>
        </w:rPr>
        <w:t xml:space="preserve"> </w:t>
      </w:r>
      <w:proofErr w:type="spellStart"/>
      <w:r w:rsidRPr="00883BB1">
        <w:rPr>
          <w:color w:val="000000"/>
        </w:rPr>
        <w:t>Áhsz</w:t>
      </w:r>
      <w:proofErr w:type="spellEnd"/>
      <w:r w:rsidRPr="00883BB1">
        <w:rPr>
          <w:color w:val="000000"/>
        </w:rPr>
        <w:t>.</w:t>
      </w:r>
      <w:r w:rsidR="00C11193" w:rsidRPr="00883BB1">
        <w:rPr>
          <w:color w:val="000000"/>
        </w:rPr>
        <w:t xml:space="preserve"> </w:t>
      </w:r>
      <w:r w:rsidRPr="00883BB1">
        <w:rPr>
          <w:color w:val="000000"/>
        </w:rPr>
        <w:t>1.</w:t>
      </w:r>
      <w:r w:rsidR="00C11193" w:rsidRPr="00883BB1">
        <w:rPr>
          <w:color w:val="000000"/>
        </w:rPr>
        <w:t xml:space="preserve"> </w:t>
      </w:r>
      <w:r w:rsidRPr="00883BB1">
        <w:rPr>
          <w:color w:val="000000"/>
        </w:rPr>
        <w:t>mellékletében</w:t>
      </w:r>
      <w:r w:rsidR="00C11193" w:rsidRPr="00883BB1">
        <w:rPr>
          <w:color w:val="000000"/>
        </w:rPr>
        <w:t xml:space="preserve"> </w:t>
      </w:r>
      <w:r w:rsidRPr="00883BB1">
        <w:rPr>
          <w:color w:val="000000"/>
        </w:rPr>
        <w:t>megjelölt</w:t>
      </w:r>
      <w:r w:rsidR="00C11193" w:rsidRPr="00883BB1">
        <w:rPr>
          <w:color w:val="000000"/>
        </w:rPr>
        <w:t xml:space="preserve"> </w:t>
      </w:r>
      <w:r w:rsidRPr="00883BB1">
        <w:rPr>
          <w:color w:val="000000"/>
        </w:rPr>
        <w:t>központi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00651CC6" w:rsidRPr="00883BB1">
        <w:rPr>
          <w:color w:val="000000"/>
        </w:rPr>
        <w:t>és</w:t>
      </w:r>
      <w:r w:rsidR="00C11193" w:rsidRPr="00883BB1">
        <w:rPr>
          <w:color w:val="000000"/>
        </w:rPr>
        <w:t xml:space="preserve"> </w:t>
      </w:r>
      <w:r w:rsidR="00651CC6" w:rsidRPr="00883BB1">
        <w:rPr>
          <w:color w:val="000000"/>
        </w:rPr>
        <w:t>a</w:t>
      </w:r>
      <w:r w:rsidR="00C11193" w:rsidRPr="00883BB1">
        <w:rPr>
          <w:color w:val="000000"/>
        </w:rPr>
        <w:t xml:space="preserve"> </w:t>
      </w:r>
      <w:r w:rsidR="00651CC6" w:rsidRPr="00883BB1">
        <w:rPr>
          <w:color w:val="000000"/>
        </w:rPr>
        <w:t>hozzájuk</w:t>
      </w:r>
      <w:r w:rsidR="00C11193" w:rsidRPr="00883BB1">
        <w:rPr>
          <w:color w:val="000000"/>
        </w:rPr>
        <w:t xml:space="preserve"> </w:t>
      </w:r>
      <w:r w:rsidR="00651CC6" w:rsidRPr="00883BB1">
        <w:rPr>
          <w:color w:val="000000"/>
        </w:rPr>
        <w:t>kapcsolódó</w:t>
      </w:r>
      <w:r w:rsidR="00C11193" w:rsidRPr="00883BB1">
        <w:rPr>
          <w:color w:val="000000"/>
        </w:rPr>
        <w:t xml:space="preserve"> </w:t>
      </w:r>
      <w:r w:rsidR="00651CC6" w:rsidRPr="00883BB1">
        <w:rPr>
          <w:color w:val="000000"/>
        </w:rPr>
        <w:t>finanszírozási</w:t>
      </w:r>
      <w:r w:rsidR="00C11193" w:rsidRPr="00883BB1">
        <w:rPr>
          <w:color w:val="000000"/>
        </w:rPr>
        <w:t xml:space="preserve"> </w:t>
      </w:r>
      <w:r w:rsidR="00651CC6" w:rsidRPr="00883BB1">
        <w:rPr>
          <w:color w:val="000000"/>
        </w:rPr>
        <w:t>bevételek</w:t>
      </w:r>
      <w:r w:rsidR="00C11193" w:rsidRPr="00883BB1">
        <w:rPr>
          <w:color w:val="000000"/>
        </w:rPr>
        <w:t xml:space="preserve"> </w:t>
      </w:r>
      <w:r w:rsidR="00651CC6" w:rsidRPr="00883BB1">
        <w:rPr>
          <w:color w:val="000000"/>
        </w:rPr>
        <w:t>és</w:t>
      </w:r>
      <w:r w:rsidR="00C11193" w:rsidRPr="00883BB1">
        <w:rPr>
          <w:color w:val="000000"/>
        </w:rPr>
        <w:t xml:space="preserve"> </w:t>
      </w:r>
      <w:r w:rsidR="00651CC6" w:rsidRPr="00883BB1">
        <w:rPr>
          <w:color w:val="000000"/>
        </w:rPr>
        <w:t>kiadások</w:t>
      </w:r>
      <w:r w:rsidR="00C11193" w:rsidRPr="00883BB1">
        <w:rPr>
          <w:color w:val="000000"/>
        </w:rPr>
        <w:t xml:space="preserve"> </w:t>
      </w:r>
      <w:r w:rsidRPr="00883BB1">
        <w:rPr>
          <w:color w:val="000000"/>
        </w:rPr>
        <w:t>tekintetében</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Kincstár,</w:t>
      </w:r>
    </w:p>
    <w:p w:rsidR="009666E6" w:rsidRPr="00883BB1" w:rsidRDefault="009666E6" w:rsidP="00F65236">
      <w:pPr>
        <w:numPr>
          <w:ilvl w:val="0"/>
          <w:numId w:val="5"/>
        </w:numPr>
        <w:spacing w:before="240"/>
        <w:jc w:val="both"/>
        <w:rPr>
          <w:color w:val="000000"/>
        </w:rPr>
      </w:pPr>
      <w:r w:rsidRPr="00883BB1">
        <w:rPr>
          <w:color w:val="000000"/>
        </w:rPr>
        <w:t>az</w:t>
      </w:r>
      <w:r w:rsidR="00C11193" w:rsidRPr="00883BB1">
        <w:rPr>
          <w:color w:val="000000"/>
        </w:rPr>
        <w:t xml:space="preserve"> </w:t>
      </w:r>
      <w:proofErr w:type="spellStart"/>
      <w:r w:rsidRPr="00883BB1">
        <w:rPr>
          <w:color w:val="000000"/>
        </w:rPr>
        <w:t>Áhsz</w:t>
      </w:r>
      <w:proofErr w:type="spellEnd"/>
      <w:r w:rsidRPr="00883BB1">
        <w:rPr>
          <w:color w:val="000000"/>
        </w:rPr>
        <w:t>.</w:t>
      </w:r>
      <w:r w:rsidR="00C11193" w:rsidRPr="00883BB1">
        <w:rPr>
          <w:color w:val="000000"/>
        </w:rPr>
        <w:t xml:space="preserve"> </w:t>
      </w:r>
      <w:r w:rsidRPr="00883BB1">
        <w:rPr>
          <w:color w:val="000000"/>
        </w:rPr>
        <w:t>1.</w:t>
      </w:r>
      <w:r w:rsidR="00C11193" w:rsidRPr="00883BB1">
        <w:rPr>
          <w:color w:val="000000"/>
        </w:rPr>
        <w:t xml:space="preserve"> </w:t>
      </w:r>
      <w:r w:rsidRPr="00883BB1">
        <w:rPr>
          <w:color w:val="000000"/>
        </w:rPr>
        <w:t>mellékletében</w:t>
      </w:r>
      <w:r w:rsidR="00C11193" w:rsidRPr="00883BB1">
        <w:rPr>
          <w:color w:val="000000"/>
        </w:rPr>
        <w:t xml:space="preserve"> </w:t>
      </w:r>
      <w:r w:rsidRPr="00883BB1">
        <w:rPr>
          <w:color w:val="000000"/>
        </w:rPr>
        <w:t>nem</w:t>
      </w:r>
      <w:r w:rsidR="00C11193" w:rsidRPr="00883BB1">
        <w:rPr>
          <w:color w:val="000000"/>
        </w:rPr>
        <w:t xml:space="preserve"> </w:t>
      </w:r>
      <w:r w:rsidRPr="00883BB1">
        <w:rPr>
          <w:color w:val="000000"/>
        </w:rPr>
        <w:t>megjelölt</w:t>
      </w:r>
      <w:r w:rsidR="00C11193" w:rsidRPr="00883BB1">
        <w:rPr>
          <w:color w:val="000000"/>
        </w:rPr>
        <w:t xml:space="preserve"> </w:t>
      </w:r>
      <w:r w:rsidRPr="00883BB1">
        <w:rPr>
          <w:color w:val="000000"/>
        </w:rPr>
        <w:t>központi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tekintetében</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fejezetet</w:t>
      </w:r>
      <w:r w:rsidR="00C11193" w:rsidRPr="00883BB1">
        <w:rPr>
          <w:color w:val="000000"/>
        </w:rPr>
        <w:t xml:space="preserve"> </w:t>
      </w:r>
      <w:r w:rsidRPr="00883BB1">
        <w:rPr>
          <w:color w:val="000000"/>
        </w:rPr>
        <w:t>irányító</w:t>
      </w:r>
      <w:r w:rsidR="00C11193" w:rsidRPr="00883BB1">
        <w:rPr>
          <w:color w:val="000000"/>
        </w:rPr>
        <w:t xml:space="preserve"> </w:t>
      </w:r>
      <w:r w:rsidRPr="00883BB1">
        <w:rPr>
          <w:color w:val="000000"/>
        </w:rPr>
        <w:t>szerv</w:t>
      </w:r>
      <w:r w:rsidR="00D675BC" w:rsidRPr="00883BB1">
        <w:rPr>
          <w:color w:val="000000"/>
        </w:rPr>
        <w:t>ek</w:t>
      </w:r>
      <w:r w:rsidR="00C11193" w:rsidRPr="00883BB1">
        <w:rPr>
          <w:color w:val="000000"/>
        </w:rPr>
        <w:t xml:space="preserve"> </w:t>
      </w:r>
      <w:r w:rsidRPr="00883BB1">
        <w:rPr>
          <w:color w:val="000000"/>
        </w:rPr>
        <w:t>(tulajdonosi</w:t>
      </w:r>
      <w:r w:rsidR="00C11193" w:rsidRPr="00883BB1">
        <w:rPr>
          <w:color w:val="000000"/>
        </w:rPr>
        <w:t xml:space="preserve"> </w:t>
      </w:r>
      <w:r w:rsidRPr="00883BB1">
        <w:rPr>
          <w:color w:val="000000"/>
        </w:rPr>
        <w:t>joggyakorló</w:t>
      </w:r>
      <w:r w:rsidR="00C11193" w:rsidRPr="00883BB1">
        <w:rPr>
          <w:color w:val="000000"/>
        </w:rPr>
        <w:t xml:space="preserve"> </w:t>
      </w:r>
      <w:r w:rsidRPr="00883BB1">
        <w:rPr>
          <w:color w:val="000000"/>
        </w:rPr>
        <w:t>szervezetek),</w:t>
      </w:r>
    </w:p>
    <w:p w:rsidR="009666E6" w:rsidRPr="00883BB1" w:rsidRDefault="009666E6" w:rsidP="00F65236">
      <w:pPr>
        <w:numPr>
          <w:ilvl w:val="0"/>
          <w:numId w:val="5"/>
        </w:numPr>
        <w:spacing w:before="240"/>
        <w:jc w:val="both"/>
        <w:rPr>
          <w:color w:val="000000"/>
        </w:rPr>
      </w:pPr>
      <w:r w:rsidRPr="00883BB1">
        <w:rPr>
          <w:color w:val="000000"/>
        </w:rPr>
        <w:t>az</w:t>
      </w:r>
      <w:r w:rsidR="00C11193" w:rsidRPr="00883BB1">
        <w:rPr>
          <w:color w:val="000000"/>
        </w:rPr>
        <w:t xml:space="preserve"> </w:t>
      </w:r>
      <w:r w:rsidRPr="00883BB1">
        <w:rPr>
          <w:color w:val="000000"/>
        </w:rPr>
        <w:t>elkülönített</w:t>
      </w:r>
      <w:r w:rsidR="00C11193" w:rsidRPr="00883BB1">
        <w:rPr>
          <w:color w:val="000000"/>
        </w:rPr>
        <w:t xml:space="preserve"> </w:t>
      </w:r>
      <w:r w:rsidRPr="00883BB1">
        <w:rPr>
          <w:color w:val="000000"/>
        </w:rPr>
        <w:t>állami</w:t>
      </w:r>
      <w:r w:rsidR="00C11193" w:rsidRPr="00883BB1">
        <w:rPr>
          <w:color w:val="000000"/>
        </w:rPr>
        <w:t xml:space="preserve"> </w:t>
      </w:r>
      <w:r w:rsidRPr="00883BB1">
        <w:rPr>
          <w:color w:val="000000"/>
        </w:rPr>
        <w:t>pénzalapok</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társadalombiztosítás</w:t>
      </w:r>
      <w:r w:rsidR="00C11193" w:rsidRPr="00883BB1">
        <w:rPr>
          <w:color w:val="000000"/>
        </w:rPr>
        <w:t xml:space="preserve"> </w:t>
      </w:r>
      <w:r w:rsidRPr="00883BB1">
        <w:rPr>
          <w:color w:val="000000"/>
        </w:rPr>
        <w:t>pénzügyi</w:t>
      </w:r>
      <w:r w:rsidR="00C11193" w:rsidRPr="00883BB1">
        <w:rPr>
          <w:color w:val="000000"/>
        </w:rPr>
        <w:t xml:space="preserve"> </w:t>
      </w:r>
      <w:r w:rsidRPr="00883BB1">
        <w:rPr>
          <w:color w:val="000000"/>
        </w:rPr>
        <w:t>alapjai</w:t>
      </w:r>
      <w:r w:rsidR="00C11193" w:rsidRPr="00883BB1">
        <w:rPr>
          <w:color w:val="000000"/>
        </w:rPr>
        <w:t xml:space="preserve"> </w:t>
      </w:r>
      <w:r w:rsidRPr="00883BB1">
        <w:rPr>
          <w:color w:val="000000"/>
        </w:rPr>
        <w:t>kezelő</w:t>
      </w:r>
      <w:r w:rsidR="00C11193" w:rsidRPr="00883BB1">
        <w:rPr>
          <w:color w:val="000000"/>
        </w:rPr>
        <w:t xml:space="preserve"> </w:t>
      </w:r>
      <w:r w:rsidRPr="00883BB1">
        <w:rPr>
          <w:color w:val="000000"/>
        </w:rPr>
        <w:t>szervei</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kezelt</w:t>
      </w:r>
      <w:r w:rsidR="00C11193" w:rsidRPr="00883BB1">
        <w:rPr>
          <w:color w:val="000000"/>
        </w:rPr>
        <w:t xml:space="preserve"> </w:t>
      </w:r>
      <w:r w:rsidRPr="00883BB1">
        <w:rPr>
          <w:color w:val="000000"/>
        </w:rPr>
        <w:t>elkülönített</w:t>
      </w:r>
      <w:r w:rsidR="00C11193" w:rsidRPr="00883BB1">
        <w:rPr>
          <w:color w:val="000000"/>
        </w:rPr>
        <w:t xml:space="preserve"> </w:t>
      </w:r>
      <w:r w:rsidRPr="00883BB1">
        <w:rPr>
          <w:color w:val="000000"/>
        </w:rPr>
        <w:t>állami</w:t>
      </w:r>
      <w:r w:rsidR="00C11193" w:rsidRPr="00883BB1">
        <w:rPr>
          <w:color w:val="000000"/>
        </w:rPr>
        <w:t xml:space="preserve"> </w:t>
      </w:r>
      <w:r w:rsidRPr="00883BB1">
        <w:rPr>
          <w:color w:val="000000"/>
        </w:rPr>
        <w:t>pénzalap</w:t>
      </w:r>
      <w:r w:rsidR="00C15FD5" w:rsidRPr="00883BB1">
        <w:rPr>
          <w:color w:val="000000"/>
        </w:rPr>
        <w:t>ok</w:t>
      </w:r>
      <w:r w:rsidRPr="00883BB1">
        <w:rPr>
          <w:color w:val="000000"/>
        </w:rPr>
        <w:t>,</w:t>
      </w:r>
      <w:r w:rsidR="00C11193" w:rsidRPr="00883BB1">
        <w:rPr>
          <w:color w:val="000000"/>
        </w:rPr>
        <w:t xml:space="preserve"> </w:t>
      </w:r>
      <w:r w:rsidRPr="00883BB1">
        <w:rPr>
          <w:color w:val="000000"/>
        </w:rPr>
        <w:t>társadalombiztosítás</w:t>
      </w:r>
      <w:r w:rsidR="00C11193" w:rsidRPr="00883BB1">
        <w:rPr>
          <w:color w:val="000000"/>
        </w:rPr>
        <w:t xml:space="preserve"> </w:t>
      </w:r>
      <w:r w:rsidRPr="00883BB1">
        <w:rPr>
          <w:color w:val="000000"/>
        </w:rPr>
        <w:t>pénzügyi</w:t>
      </w:r>
      <w:r w:rsidR="00C11193" w:rsidRPr="00883BB1">
        <w:rPr>
          <w:color w:val="000000"/>
        </w:rPr>
        <w:t xml:space="preserve"> </w:t>
      </w:r>
      <w:r w:rsidRPr="00883BB1">
        <w:rPr>
          <w:color w:val="000000"/>
        </w:rPr>
        <w:t>alapjai</w:t>
      </w:r>
      <w:r w:rsidR="00C11193" w:rsidRPr="00883BB1">
        <w:rPr>
          <w:color w:val="000000"/>
        </w:rPr>
        <w:t xml:space="preserve"> </w:t>
      </w:r>
      <w:r w:rsidRPr="00883BB1">
        <w:rPr>
          <w:color w:val="000000"/>
        </w:rPr>
        <w:t>tekintetében,</w:t>
      </w:r>
    </w:p>
    <w:p w:rsidR="009666E6" w:rsidRPr="00883BB1" w:rsidRDefault="009666E6"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helyi</w:t>
      </w:r>
      <w:r w:rsidR="00C11193" w:rsidRPr="00883BB1">
        <w:rPr>
          <w:color w:val="000000"/>
        </w:rPr>
        <w:t xml:space="preserve"> </w:t>
      </w:r>
      <w:r w:rsidRPr="00883BB1">
        <w:rPr>
          <w:color w:val="000000"/>
        </w:rPr>
        <w:t>önkormányzatok,</w:t>
      </w:r>
    </w:p>
    <w:p w:rsidR="009666E6" w:rsidRPr="00883BB1" w:rsidRDefault="009666E6"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társulások,</w:t>
      </w:r>
    </w:p>
    <w:p w:rsidR="009666E6" w:rsidRPr="00883BB1" w:rsidRDefault="009666E6" w:rsidP="00F65236">
      <w:pPr>
        <w:numPr>
          <w:ilvl w:val="0"/>
          <w:numId w:val="5"/>
        </w:numPr>
        <w:spacing w:before="240"/>
        <w:jc w:val="both"/>
        <w:rPr>
          <w:color w:val="000000"/>
        </w:rPr>
      </w:pPr>
      <w:r w:rsidRPr="00883BB1">
        <w:rPr>
          <w:color w:val="000000"/>
        </w:rPr>
        <w:lastRenderedPageBreak/>
        <w:t>a</w:t>
      </w:r>
      <w:r w:rsidR="00C11193" w:rsidRPr="00883BB1">
        <w:rPr>
          <w:color w:val="000000"/>
        </w:rPr>
        <w:t xml:space="preserve"> </w:t>
      </w:r>
      <w:r w:rsidRPr="00883BB1">
        <w:rPr>
          <w:color w:val="000000"/>
        </w:rPr>
        <w:t>helyi</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országos</w:t>
      </w:r>
      <w:r w:rsidR="00C11193" w:rsidRPr="00883BB1">
        <w:rPr>
          <w:color w:val="000000"/>
        </w:rPr>
        <w:t xml:space="preserve"> </w:t>
      </w:r>
      <w:r w:rsidRPr="00883BB1">
        <w:rPr>
          <w:color w:val="000000"/>
        </w:rPr>
        <w:t>nemzetiségi</w:t>
      </w:r>
      <w:r w:rsidR="00C11193" w:rsidRPr="00883BB1">
        <w:rPr>
          <w:color w:val="000000"/>
        </w:rPr>
        <w:t xml:space="preserve"> </w:t>
      </w:r>
      <w:r w:rsidRPr="00883BB1">
        <w:rPr>
          <w:color w:val="000000"/>
        </w:rPr>
        <w:t>önkormányzatok,</w:t>
      </w:r>
    </w:p>
    <w:p w:rsidR="00843814" w:rsidRPr="00883BB1" w:rsidRDefault="009666E6"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térségi</w:t>
      </w:r>
      <w:r w:rsidR="00C11193" w:rsidRPr="00883BB1">
        <w:rPr>
          <w:color w:val="000000"/>
        </w:rPr>
        <w:t xml:space="preserve"> </w:t>
      </w:r>
      <w:r w:rsidRPr="00883BB1">
        <w:rPr>
          <w:color w:val="000000"/>
        </w:rPr>
        <w:t>fejlesztési</w:t>
      </w:r>
      <w:r w:rsidR="00C11193" w:rsidRPr="00883BB1">
        <w:rPr>
          <w:color w:val="000000"/>
        </w:rPr>
        <w:t xml:space="preserve"> </w:t>
      </w:r>
      <w:r w:rsidRPr="00883BB1">
        <w:rPr>
          <w:color w:val="000000"/>
        </w:rPr>
        <w:t>tanácsok.</w:t>
      </w:r>
    </w:p>
    <w:p w:rsidR="00447DD3" w:rsidRPr="00883BB1" w:rsidRDefault="00447DD3" w:rsidP="00F65236">
      <w:pPr>
        <w:keepNext/>
        <w:spacing w:before="240" w:after="240"/>
        <w:ind w:firstLine="397"/>
        <w:jc w:val="both"/>
        <w:rPr>
          <w:color w:val="000000"/>
        </w:rPr>
      </w:pPr>
      <w:r w:rsidRPr="00883BB1">
        <w:rPr>
          <w:color w:val="000000"/>
        </w:rPr>
        <w:t>Az „Éves beszámoló” elnevezésű nyomtatványgarnitúra az alábbi űrlapokat tartalmazza: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940"/>
      </w:tblGrid>
      <w:tr w:rsidR="006479C5" w:rsidRPr="00883BB1" w:rsidTr="003950D3">
        <w:tc>
          <w:tcPr>
            <w:tcW w:w="1096" w:type="dxa"/>
            <w:shd w:val="pct10" w:color="auto" w:fill="auto"/>
          </w:tcPr>
          <w:p w:rsidR="006479C5" w:rsidRPr="00883BB1" w:rsidRDefault="006479C5" w:rsidP="00741B32">
            <w:pPr>
              <w:suppressAutoHyphens/>
              <w:autoSpaceDE w:val="0"/>
              <w:autoSpaceDN w:val="0"/>
              <w:adjustRightInd w:val="0"/>
              <w:spacing w:before="240" w:after="240"/>
              <w:jc w:val="center"/>
              <w:rPr>
                <w:b/>
                <w:color w:val="000000"/>
              </w:rPr>
            </w:pPr>
            <w:r w:rsidRPr="00883BB1">
              <w:rPr>
                <w:b/>
                <w:color w:val="000000"/>
              </w:rPr>
              <w:t>Sorszám</w:t>
            </w:r>
          </w:p>
        </w:tc>
        <w:tc>
          <w:tcPr>
            <w:tcW w:w="7940" w:type="dxa"/>
            <w:shd w:val="pct10" w:color="auto" w:fill="auto"/>
          </w:tcPr>
          <w:p w:rsidR="006479C5" w:rsidRPr="00883BB1" w:rsidRDefault="006479C5" w:rsidP="00741B32">
            <w:pPr>
              <w:suppressAutoHyphens/>
              <w:autoSpaceDE w:val="0"/>
              <w:autoSpaceDN w:val="0"/>
              <w:adjustRightInd w:val="0"/>
              <w:spacing w:before="240" w:after="240"/>
              <w:jc w:val="center"/>
              <w:rPr>
                <w:b/>
                <w:color w:val="000000"/>
              </w:rPr>
            </w:pPr>
            <w:r w:rsidRPr="00883BB1">
              <w:rPr>
                <w:b/>
                <w:color w:val="000000"/>
              </w:rPr>
              <w:t>Megnevezés</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w:t>
            </w:r>
          </w:p>
        </w:tc>
        <w:tc>
          <w:tcPr>
            <w:tcW w:w="7940" w:type="dxa"/>
            <w:shd w:val="clear" w:color="auto" w:fill="auto"/>
            <w:vAlign w:val="center"/>
          </w:tcPr>
          <w:p w:rsidR="003950D3" w:rsidRPr="00883BB1" w:rsidRDefault="003950D3">
            <w:pPr>
              <w:jc w:val="both"/>
              <w:rPr>
                <w:color w:val="000000"/>
              </w:rPr>
            </w:pPr>
            <w:proofErr w:type="spellStart"/>
            <w:r w:rsidRPr="00883BB1">
              <w:rPr>
                <w:color w:val="000000"/>
              </w:rPr>
              <w:t>Fedlap</w:t>
            </w:r>
            <w:proofErr w:type="spellEnd"/>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01.</w:t>
            </w:r>
          </w:p>
        </w:tc>
        <w:tc>
          <w:tcPr>
            <w:tcW w:w="7940" w:type="dxa"/>
            <w:shd w:val="clear" w:color="auto" w:fill="auto"/>
            <w:vAlign w:val="center"/>
          </w:tcPr>
          <w:p w:rsidR="003950D3" w:rsidRPr="00883BB1" w:rsidRDefault="003950D3">
            <w:pPr>
              <w:jc w:val="both"/>
              <w:rPr>
                <w:color w:val="000000"/>
              </w:rPr>
            </w:pPr>
            <w:r w:rsidRPr="00883BB1">
              <w:rPr>
                <w:color w:val="000000"/>
              </w:rPr>
              <w:t>Beszámoló a K1-K8. Költségvetési kiadások előirányzatának teljesítéséről</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02</w:t>
            </w:r>
          </w:p>
        </w:tc>
        <w:tc>
          <w:tcPr>
            <w:tcW w:w="7940" w:type="dxa"/>
            <w:shd w:val="clear" w:color="auto" w:fill="auto"/>
            <w:vAlign w:val="center"/>
          </w:tcPr>
          <w:p w:rsidR="003950D3" w:rsidRPr="00883BB1" w:rsidRDefault="003950D3">
            <w:pPr>
              <w:jc w:val="both"/>
              <w:rPr>
                <w:color w:val="000000"/>
              </w:rPr>
            </w:pPr>
            <w:r w:rsidRPr="00883BB1">
              <w:rPr>
                <w:color w:val="000000"/>
              </w:rPr>
              <w:t>Beszámoló a B1-B7. Költségvetési bevételek előirányzatának teljesítéséről</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03.</w:t>
            </w:r>
          </w:p>
        </w:tc>
        <w:tc>
          <w:tcPr>
            <w:tcW w:w="7940" w:type="dxa"/>
            <w:shd w:val="clear" w:color="auto" w:fill="auto"/>
            <w:vAlign w:val="center"/>
          </w:tcPr>
          <w:p w:rsidR="003950D3" w:rsidRPr="00883BB1" w:rsidRDefault="003950D3">
            <w:pPr>
              <w:jc w:val="both"/>
              <w:rPr>
                <w:color w:val="000000"/>
              </w:rPr>
            </w:pPr>
            <w:r w:rsidRPr="00883BB1">
              <w:rPr>
                <w:color w:val="000000"/>
              </w:rPr>
              <w:t>Beszámoló a K9. Finanszírozási kiadások előirányzatának teljesítéséről</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04.</w:t>
            </w:r>
          </w:p>
        </w:tc>
        <w:tc>
          <w:tcPr>
            <w:tcW w:w="7940" w:type="dxa"/>
            <w:shd w:val="clear" w:color="auto" w:fill="auto"/>
            <w:vAlign w:val="center"/>
          </w:tcPr>
          <w:p w:rsidR="003950D3" w:rsidRPr="00883BB1" w:rsidRDefault="003950D3">
            <w:pPr>
              <w:jc w:val="both"/>
              <w:rPr>
                <w:color w:val="000000"/>
              </w:rPr>
            </w:pPr>
            <w:r w:rsidRPr="00883BB1">
              <w:rPr>
                <w:color w:val="000000"/>
              </w:rPr>
              <w:t>Beszámoló a B8. Finanszírozási bevételek előirányzatának teljesítéséről</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05.</w:t>
            </w:r>
          </w:p>
        </w:tc>
        <w:tc>
          <w:tcPr>
            <w:tcW w:w="7940" w:type="dxa"/>
            <w:shd w:val="clear" w:color="auto" w:fill="auto"/>
            <w:vAlign w:val="center"/>
          </w:tcPr>
          <w:p w:rsidR="003950D3" w:rsidRPr="00883BB1" w:rsidRDefault="003950D3">
            <w:pPr>
              <w:jc w:val="both"/>
              <w:rPr>
                <w:color w:val="000000"/>
              </w:rPr>
            </w:pPr>
            <w:r w:rsidRPr="00883BB1">
              <w:rPr>
                <w:color w:val="000000"/>
              </w:rPr>
              <w:t>Teljesített kiadások kormányzati funkciónként</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06.</w:t>
            </w:r>
          </w:p>
        </w:tc>
        <w:tc>
          <w:tcPr>
            <w:tcW w:w="7940" w:type="dxa"/>
            <w:shd w:val="clear" w:color="auto" w:fill="auto"/>
            <w:vAlign w:val="center"/>
          </w:tcPr>
          <w:p w:rsidR="003950D3" w:rsidRPr="00883BB1" w:rsidRDefault="003950D3">
            <w:pPr>
              <w:jc w:val="both"/>
              <w:rPr>
                <w:color w:val="000000"/>
              </w:rPr>
            </w:pPr>
            <w:r w:rsidRPr="00883BB1">
              <w:rPr>
                <w:color w:val="000000"/>
              </w:rPr>
              <w:t>Teljesített bevételek kormányzati funkciónként</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07.</w:t>
            </w:r>
          </w:p>
        </w:tc>
        <w:tc>
          <w:tcPr>
            <w:tcW w:w="7940" w:type="dxa"/>
            <w:shd w:val="clear" w:color="auto" w:fill="auto"/>
            <w:vAlign w:val="center"/>
          </w:tcPr>
          <w:p w:rsidR="003950D3" w:rsidRPr="00883BB1" w:rsidRDefault="003950D3">
            <w:pPr>
              <w:jc w:val="both"/>
              <w:rPr>
                <w:color w:val="000000"/>
              </w:rPr>
            </w:pPr>
            <w:proofErr w:type="spellStart"/>
            <w:r w:rsidRPr="00883BB1">
              <w:rPr>
                <w:color w:val="000000"/>
              </w:rPr>
              <w:t>Maradványkimutatás</w:t>
            </w:r>
            <w:proofErr w:type="spellEnd"/>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08.</w:t>
            </w:r>
          </w:p>
        </w:tc>
        <w:tc>
          <w:tcPr>
            <w:tcW w:w="7940" w:type="dxa"/>
            <w:shd w:val="clear" w:color="auto" w:fill="auto"/>
            <w:vAlign w:val="center"/>
          </w:tcPr>
          <w:p w:rsidR="003950D3" w:rsidRPr="00883BB1" w:rsidRDefault="003950D3" w:rsidP="00D6372F">
            <w:pPr>
              <w:jc w:val="both"/>
              <w:rPr>
                <w:color w:val="000000"/>
              </w:rPr>
            </w:pPr>
            <w:r w:rsidRPr="00883BB1">
              <w:rPr>
                <w:color w:val="000000"/>
              </w:rPr>
              <w:t>Adatszolgáltatás a személyi juttatások és a foglalkoztatottak, választott tisztségviselők összetételéről</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09.</w:t>
            </w:r>
          </w:p>
        </w:tc>
        <w:tc>
          <w:tcPr>
            <w:tcW w:w="7940" w:type="dxa"/>
            <w:shd w:val="clear" w:color="auto" w:fill="auto"/>
            <w:vAlign w:val="center"/>
          </w:tcPr>
          <w:p w:rsidR="003950D3" w:rsidRPr="00883BB1" w:rsidRDefault="003950D3" w:rsidP="007E5B27">
            <w:pPr>
              <w:jc w:val="both"/>
              <w:rPr>
                <w:color w:val="000000"/>
              </w:rPr>
            </w:pPr>
            <w:r w:rsidRPr="00883BB1">
              <w:rPr>
                <w:color w:val="000000"/>
              </w:rPr>
              <w:t>A létszám funkciócsoportonkénti megoszlása</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10.</w:t>
            </w:r>
          </w:p>
        </w:tc>
        <w:tc>
          <w:tcPr>
            <w:tcW w:w="7940" w:type="dxa"/>
            <w:shd w:val="clear" w:color="auto" w:fill="auto"/>
            <w:vAlign w:val="center"/>
          </w:tcPr>
          <w:p w:rsidR="003950D3" w:rsidRPr="00883BB1" w:rsidRDefault="003950D3">
            <w:pPr>
              <w:jc w:val="both"/>
              <w:rPr>
                <w:color w:val="000000"/>
              </w:rPr>
            </w:pPr>
            <w:r w:rsidRPr="00883BB1">
              <w:rPr>
                <w:color w:val="000000"/>
              </w:rPr>
              <w:t>Adatszolgáltatás a társadalombiztosítás pénzügyi alapjaiból folyósított egyes ellátások és támogatások tervezett összegeiről és teljesítéséről</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11/</w:t>
            </w:r>
            <w:proofErr w:type="gramStart"/>
            <w:r w:rsidRPr="00883BB1">
              <w:rPr>
                <w:color w:val="000000"/>
              </w:rPr>
              <w:t>a.</w:t>
            </w:r>
            <w:proofErr w:type="gramEnd"/>
          </w:p>
        </w:tc>
        <w:tc>
          <w:tcPr>
            <w:tcW w:w="7940" w:type="dxa"/>
            <w:shd w:val="clear" w:color="auto" w:fill="auto"/>
            <w:vAlign w:val="center"/>
          </w:tcPr>
          <w:p w:rsidR="003950D3" w:rsidRPr="00883BB1" w:rsidRDefault="00561727">
            <w:pPr>
              <w:jc w:val="both"/>
              <w:rPr>
                <w:color w:val="000000"/>
              </w:rPr>
            </w:pPr>
            <w:r w:rsidRPr="00883BB1">
              <w:rPr>
                <w:color w:val="000000"/>
              </w:rPr>
              <w:t>A helyi önkormányzatok kiegészítő támogatásainak és egyéb kötött felhasználású támogatásainak elszámolása</w:t>
            </w:r>
          </w:p>
        </w:tc>
      </w:tr>
      <w:tr w:rsidR="003950D3" w:rsidRPr="00883BB1" w:rsidTr="003950D3">
        <w:tc>
          <w:tcPr>
            <w:tcW w:w="1096" w:type="dxa"/>
            <w:shd w:val="clear" w:color="auto" w:fill="auto"/>
            <w:vAlign w:val="center"/>
          </w:tcPr>
          <w:p w:rsidR="003950D3" w:rsidRPr="00883BB1" w:rsidRDefault="003950D3" w:rsidP="00893D0F">
            <w:pPr>
              <w:suppressAutoHyphens/>
              <w:autoSpaceDE w:val="0"/>
              <w:autoSpaceDN w:val="0"/>
              <w:adjustRightInd w:val="0"/>
              <w:rPr>
                <w:color w:val="000000"/>
              </w:rPr>
            </w:pPr>
            <w:r w:rsidRPr="00883BB1">
              <w:rPr>
                <w:color w:val="000000"/>
              </w:rPr>
              <w:t>11/</w:t>
            </w:r>
            <w:r w:rsidR="00893D0F" w:rsidRPr="00883BB1">
              <w:rPr>
                <w:color w:val="000000"/>
              </w:rPr>
              <w:t>b</w:t>
            </w:r>
            <w:r w:rsidRPr="00883BB1">
              <w:rPr>
                <w:color w:val="000000"/>
              </w:rPr>
              <w:t>.</w:t>
            </w:r>
          </w:p>
        </w:tc>
        <w:tc>
          <w:tcPr>
            <w:tcW w:w="7940" w:type="dxa"/>
            <w:shd w:val="clear" w:color="auto" w:fill="auto"/>
            <w:vAlign w:val="center"/>
          </w:tcPr>
          <w:p w:rsidR="003950D3" w:rsidRPr="00883BB1" w:rsidRDefault="003950D3" w:rsidP="006A6E92">
            <w:pPr>
              <w:jc w:val="both"/>
              <w:rPr>
                <w:color w:val="000000"/>
              </w:rPr>
            </w:pPr>
            <w:r w:rsidRPr="00883BB1">
              <w:rPr>
                <w:color w:val="000000"/>
              </w:rPr>
              <w:t>Az előző évi (201</w:t>
            </w:r>
            <w:r w:rsidR="006A6E92">
              <w:rPr>
                <w:color w:val="000000"/>
              </w:rPr>
              <w:t>6</w:t>
            </w:r>
            <w:r w:rsidRPr="00883BB1">
              <w:rPr>
                <w:color w:val="000000"/>
              </w:rPr>
              <w:t xml:space="preserve">.) kötelezettségvállalással terhelt </w:t>
            </w:r>
            <w:r w:rsidR="006A6E92">
              <w:rPr>
                <w:color w:val="000000"/>
              </w:rPr>
              <w:t xml:space="preserve">kiegészítő támogatások </w:t>
            </w:r>
            <w:r w:rsidRPr="00883BB1">
              <w:rPr>
                <w:color w:val="000000"/>
              </w:rPr>
              <w:t>és egyéb kötött felhasználású támogatások maradványainak elszámolása</w:t>
            </w:r>
          </w:p>
        </w:tc>
      </w:tr>
      <w:tr w:rsidR="003950D3" w:rsidRPr="00883BB1" w:rsidTr="003950D3">
        <w:tc>
          <w:tcPr>
            <w:tcW w:w="1096" w:type="dxa"/>
            <w:shd w:val="clear" w:color="auto" w:fill="auto"/>
            <w:vAlign w:val="center"/>
          </w:tcPr>
          <w:p w:rsidR="003950D3" w:rsidRPr="00883BB1" w:rsidRDefault="003950D3" w:rsidP="00893D0F">
            <w:pPr>
              <w:suppressAutoHyphens/>
              <w:autoSpaceDE w:val="0"/>
              <w:autoSpaceDN w:val="0"/>
              <w:adjustRightInd w:val="0"/>
              <w:rPr>
                <w:color w:val="000000"/>
              </w:rPr>
            </w:pPr>
            <w:r w:rsidRPr="00883BB1">
              <w:rPr>
                <w:color w:val="000000"/>
              </w:rPr>
              <w:t>11/</w:t>
            </w:r>
            <w:r w:rsidR="00893D0F" w:rsidRPr="00883BB1">
              <w:rPr>
                <w:color w:val="000000"/>
              </w:rPr>
              <w:t>c</w:t>
            </w:r>
            <w:r w:rsidRPr="00883BB1">
              <w:rPr>
                <w:color w:val="000000"/>
              </w:rPr>
              <w:t>.</w:t>
            </w:r>
          </w:p>
        </w:tc>
        <w:tc>
          <w:tcPr>
            <w:tcW w:w="7940" w:type="dxa"/>
            <w:shd w:val="clear" w:color="auto" w:fill="auto"/>
            <w:vAlign w:val="center"/>
          </w:tcPr>
          <w:p w:rsidR="00561727" w:rsidRPr="00883BB1" w:rsidRDefault="00561727">
            <w:pPr>
              <w:jc w:val="both"/>
              <w:rPr>
                <w:color w:val="000000"/>
              </w:rPr>
            </w:pPr>
            <w:r w:rsidRPr="00883BB1">
              <w:rPr>
                <w:color w:val="000000"/>
              </w:rPr>
              <w:t>Az önkormányzatok általános, köznevelési és szociális feladataihoz kapcsolódó támogatások elszámolása</w:t>
            </w:r>
          </w:p>
        </w:tc>
      </w:tr>
      <w:tr w:rsidR="00E34A37" w:rsidRPr="00883BB1" w:rsidTr="00C25BFF">
        <w:tc>
          <w:tcPr>
            <w:tcW w:w="1096" w:type="dxa"/>
            <w:shd w:val="clear" w:color="auto" w:fill="auto"/>
            <w:vAlign w:val="center"/>
          </w:tcPr>
          <w:p w:rsidR="00E34A37" w:rsidRPr="00883BB1" w:rsidRDefault="00E34A37" w:rsidP="00C25BFF">
            <w:pPr>
              <w:suppressAutoHyphens/>
              <w:autoSpaceDE w:val="0"/>
              <w:autoSpaceDN w:val="0"/>
              <w:adjustRightInd w:val="0"/>
              <w:rPr>
                <w:color w:val="000000"/>
              </w:rPr>
            </w:pPr>
            <w:r w:rsidRPr="00883BB1">
              <w:rPr>
                <w:color w:val="000000"/>
              </w:rPr>
              <w:t>11/d.</w:t>
            </w:r>
          </w:p>
        </w:tc>
        <w:tc>
          <w:tcPr>
            <w:tcW w:w="7940" w:type="dxa"/>
            <w:shd w:val="clear" w:color="auto" w:fill="auto"/>
            <w:vAlign w:val="center"/>
          </w:tcPr>
          <w:p w:rsidR="00E34A37" w:rsidRPr="00883BB1" w:rsidRDefault="00E34A37" w:rsidP="00C25BFF">
            <w:pPr>
              <w:jc w:val="both"/>
              <w:rPr>
                <w:color w:val="000000"/>
              </w:rPr>
            </w:pPr>
            <w:r w:rsidRPr="00883BB1">
              <w:rPr>
                <w:color w:val="000000"/>
              </w:rPr>
              <w:t xml:space="preserve">A 11c. űrlap </w:t>
            </w:r>
            <w:r w:rsidR="00E074DC">
              <w:rPr>
                <w:color w:val="000000"/>
              </w:rPr>
              <w:t>7</w:t>
            </w:r>
            <w:r w:rsidRPr="00883BB1">
              <w:rPr>
                <w:color w:val="000000"/>
              </w:rPr>
              <w:t>. sorának elszámolása</w:t>
            </w:r>
          </w:p>
        </w:tc>
      </w:tr>
      <w:tr w:rsidR="00E34A37" w:rsidRPr="00883BB1" w:rsidTr="00C25BFF">
        <w:tc>
          <w:tcPr>
            <w:tcW w:w="1096" w:type="dxa"/>
            <w:shd w:val="clear" w:color="auto" w:fill="auto"/>
            <w:vAlign w:val="center"/>
          </w:tcPr>
          <w:p w:rsidR="00E34A37" w:rsidRPr="00883BB1" w:rsidRDefault="00E34A37" w:rsidP="00C25BFF">
            <w:pPr>
              <w:suppressAutoHyphens/>
              <w:autoSpaceDE w:val="0"/>
              <w:autoSpaceDN w:val="0"/>
              <w:adjustRightInd w:val="0"/>
              <w:rPr>
                <w:color w:val="000000"/>
              </w:rPr>
            </w:pPr>
            <w:r w:rsidRPr="00883BB1">
              <w:rPr>
                <w:color w:val="000000"/>
              </w:rPr>
              <w:t>11/e.</w:t>
            </w:r>
          </w:p>
        </w:tc>
        <w:tc>
          <w:tcPr>
            <w:tcW w:w="7940" w:type="dxa"/>
            <w:shd w:val="clear" w:color="auto" w:fill="auto"/>
            <w:vAlign w:val="center"/>
          </w:tcPr>
          <w:p w:rsidR="00E34A37" w:rsidRPr="00883BB1" w:rsidRDefault="00E34A37" w:rsidP="006A6E92">
            <w:pPr>
              <w:jc w:val="both"/>
              <w:rPr>
                <w:color w:val="000000"/>
              </w:rPr>
            </w:pPr>
            <w:r w:rsidRPr="00883BB1">
              <w:rPr>
                <w:color w:val="000000"/>
              </w:rPr>
              <w:t xml:space="preserve">A 11c. űrlap </w:t>
            </w:r>
            <w:r w:rsidR="00E074DC">
              <w:rPr>
                <w:color w:val="000000"/>
              </w:rPr>
              <w:t>8</w:t>
            </w:r>
            <w:r w:rsidRPr="00883BB1">
              <w:rPr>
                <w:color w:val="000000"/>
              </w:rPr>
              <w:t>. sorának elszámolása</w:t>
            </w:r>
          </w:p>
        </w:tc>
      </w:tr>
      <w:tr w:rsidR="00E34A37" w:rsidRPr="00883BB1" w:rsidTr="00C25BFF">
        <w:tc>
          <w:tcPr>
            <w:tcW w:w="1096" w:type="dxa"/>
            <w:shd w:val="clear" w:color="auto" w:fill="auto"/>
            <w:vAlign w:val="center"/>
          </w:tcPr>
          <w:p w:rsidR="00E34A37" w:rsidRPr="00883BB1" w:rsidRDefault="00E34A37" w:rsidP="00C25BFF">
            <w:pPr>
              <w:suppressAutoHyphens/>
              <w:autoSpaceDE w:val="0"/>
              <w:autoSpaceDN w:val="0"/>
              <w:adjustRightInd w:val="0"/>
              <w:rPr>
                <w:color w:val="000000"/>
              </w:rPr>
            </w:pPr>
            <w:r w:rsidRPr="00883BB1">
              <w:rPr>
                <w:color w:val="000000"/>
              </w:rPr>
              <w:t>11/f.</w:t>
            </w:r>
          </w:p>
        </w:tc>
        <w:tc>
          <w:tcPr>
            <w:tcW w:w="7940" w:type="dxa"/>
            <w:shd w:val="clear" w:color="auto" w:fill="auto"/>
            <w:vAlign w:val="center"/>
          </w:tcPr>
          <w:p w:rsidR="00E34A37" w:rsidRPr="00883BB1" w:rsidRDefault="00E34A37" w:rsidP="00C25BFF">
            <w:pPr>
              <w:jc w:val="both"/>
              <w:rPr>
                <w:color w:val="000000"/>
              </w:rPr>
            </w:pPr>
            <w:r w:rsidRPr="00883BB1">
              <w:rPr>
                <w:color w:val="000000"/>
              </w:rPr>
              <w:t>A helyi önkormányzatok vis maior támogatásának elszámolása</w:t>
            </w:r>
          </w:p>
        </w:tc>
      </w:tr>
      <w:tr w:rsidR="00E34A37" w:rsidRPr="00883BB1" w:rsidTr="00C25BFF">
        <w:tc>
          <w:tcPr>
            <w:tcW w:w="1096" w:type="dxa"/>
            <w:shd w:val="clear" w:color="auto" w:fill="auto"/>
            <w:vAlign w:val="center"/>
          </w:tcPr>
          <w:p w:rsidR="00E34A37" w:rsidRPr="00883BB1" w:rsidRDefault="00E34A37" w:rsidP="00C25BFF">
            <w:pPr>
              <w:suppressAutoHyphens/>
              <w:autoSpaceDE w:val="0"/>
              <w:autoSpaceDN w:val="0"/>
              <w:adjustRightInd w:val="0"/>
              <w:rPr>
                <w:color w:val="000000"/>
              </w:rPr>
            </w:pPr>
            <w:r w:rsidRPr="00883BB1">
              <w:rPr>
                <w:color w:val="000000"/>
              </w:rPr>
              <w:t>11/g.</w:t>
            </w:r>
          </w:p>
        </w:tc>
        <w:tc>
          <w:tcPr>
            <w:tcW w:w="7940" w:type="dxa"/>
            <w:shd w:val="clear" w:color="auto" w:fill="auto"/>
            <w:vAlign w:val="center"/>
          </w:tcPr>
          <w:p w:rsidR="00E34A37" w:rsidRPr="00883BB1" w:rsidRDefault="00E34A37" w:rsidP="00C25BFF">
            <w:pPr>
              <w:jc w:val="both"/>
              <w:rPr>
                <w:color w:val="000000"/>
              </w:rPr>
            </w:pPr>
            <w:r w:rsidRPr="00883BB1">
              <w:rPr>
                <w:color w:val="000000"/>
              </w:rPr>
              <w:t>Egyes kötött felhasználású fejlesztési célú támogatások több éves elszámolása</w:t>
            </w:r>
          </w:p>
        </w:tc>
      </w:tr>
      <w:tr w:rsidR="00E34A37" w:rsidRPr="00883BB1" w:rsidTr="00C25BFF">
        <w:tc>
          <w:tcPr>
            <w:tcW w:w="1096" w:type="dxa"/>
            <w:shd w:val="clear" w:color="auto" w:fill="auto"/>
            <w:vAlign w:val="center"/>
          </w:tcPr>
          <w:p w:rsidR="00E34A37" w:rsidRPr="00883BB1" w:rsidRDefault="00E34A37" w:rsidP="00C25BFF">
            <w:pPr>
              <w:suppressAutoHyphens/>
              <w:autoSpaceDE w:val="0"/>
              <w:autoSpaceDN w:val="0"/>
              <w:adjustRightInd w:val="0"/>
              <w:rPr>
                <w:color w:val="000000"/>
              </w:rPr>
            </w:pPr>
            <w:r w:rsidRPr="00883BB1">
              <w:rPr>
                <w:color w:val="000000"/>
              </w:rPr>
              <w:t>11/h.</w:t>
            </w:r>
          </w:p>
        </w:tc>
        <w:tc>
          <w:tcPr>
            <w:tcW w:w="7940" w:type="dxa"/>
            <w:shd w:val="clear" w:color="auto" w:fill="auto"/>
            <w:vAlign w:val="center"/>
          </w:tcPr>
          <w:p w:rsidR="00E34A37" w:rsidRPr="00883BB1" w:rsidRDefault="00E34A37" w:rsidP="00C25BFF">
            <w:pPr>
              <w:jc w:val="both"/>
              <w:rPr>
                <w:color w:val="000000"/>
              </w:rPr>
            </w:pPr>
            <w:r w:rsidRPr="00883BB1">
              <w:rPr>
                <w:color w:val="000000"/>
              </w:rPr>
              <w:t>Adósságkonszolidációban részt nem vett önkormányzatok támogatásának több éves elszámolása</w:t>
            </w:r>
          </w:p>
        </w:tc>
      </w:tr>
      <w:tr w:rsidR="00E830F0" w:rsidRPr="00883BB1" w:rsidTr="00C25BFF">
        <w:tc>
          <w:tcPr>
            <w:tcW w:w="1096" w:type="dxa"/>
            <w:shd w:val="clear" w:color="auto" w:fill="auto"/>
            <w:vAlign w:val="center"/>
          </w:tcPr>
          <w:p w:rsidR="00E830F0" w:rsidRPr="00883BB1" w:rsidRDefault="00E830F0" w:rsidP="00C25BFF">
            <w:pPr>
              <w:suppressAutoHyphens/>
              <w:autoSpaceDE w:val="0"/>
              <w:autoSpaceDN w:val="0"/>
              <w:adjustRightInd w:val="0"/>
              <w:rPr>
                <w:color w:val="000000"/>
              </w:rPr>
            </w:pPr>
            <w:r>
              <w:rPr>
                <w:color w:val="000000"/>
              </w:rPr>
              <w:t>11/i.</w:t>
            </w:r>
          </w:p>
        </w:tc>
        <w:tc>
          <w:tcPr>
            <w:tcW w:w="7940" w:type="dxa"/>
            <w:shd w:val="clear" w:color="auto" w:fill="auto"/>
            <w:vAlign w:val="center"/>
          </w:tcPr>
          <w:p w:rsidR="00E830F0" w:rsidRPr="00883BB1" w:rsidRDefault="00E830F0" w:rsidP="00C25BFF">
            <w:pPr>
              <w:jc w:val="both"/>
              <w:rPr>
                <w:color w:val="000000"/>
              </w:rPr>
            </w:pPr>
            <w:r w:rsidRPr="00E830F0">
              <w:rPr>
                <w:color w:val="000000"/>
              </w:rPr>
              <w:t xml:space="preserve">Az önkormányzat, intézményei, továbbá az önkormányzathoz felösszesített társulások és azok intézményei által teljesített kiadások, </w:t>
            </w:r>
            <w:proofErr w:type="gramStart"/>
            <w:r w:rsidRPr="00E830F0">
              <w:rPr>
                <w:color w:val="000000"/>
              </w:rPr>
              <w:t>bevételek  kormányzati</w:t>
            </w:r>
            <w:proofErr w:type="gramEnd"/>
            <w:r w:rsidRPr="00E830F0">
              <w:rPr>
                <w:color w:val="000000"/>
              </w:rPr>
              <w:t xml:space="preserve"> funkciónként</w:t>
            </w:r>
          </w:p>
        </w:tc>
      </w:tr>
      <w:tr w:rsidR="00E830F0" w:rsidRPr="00883BB1" w:rsidTr="00C25BFF">
        <w:tc>
          <w:tcPr>
            <w:tcW w:w="1096" w:type="dxa"/>
            <w:shd w:val="clear" w:color="auto" w:fill="auto"/>
            <w:vAlign w:val="center"/>
          </w:tcPr>
          <w:p w:rsidR="00E830F0" w:rsidRPr="00883BB1" w:rsidRDefault="00E830F0" w:rsidP="00C25BFF">
            <w:pPr>
              <w:suppressAutoHyphens/>
              <w:autoSpaceDE w:val="0"/>
              <w:autoSpaceDN w:val="0"/>
              <w:adjustRightInd w:val="0"/>
              <w:rPr>
                <w:color w:val="000000"/>
              </w:rPr>
            </w:pPr>
            <w:r>
              <w:rPr>
                <w:color w:val="000000"/>
              </w:rPr>
              <w:t>11/j.</w:t>
            </w:r>
          </w:p>
        </w:tc>
        <w:tc>
          <w:tcPr>
            <w:tcW w:w="7940" w:type="dxa"/>
            <w:shd w:val="clear" w:color="auto" w:fill="auto"/>
            <w:vAlign w:val="center"/>
          </w:tcPr>
          <w:p w:rsidR="00E830F0" w:rsidRPr="00883BB1" w:rsidRDefault="00E830F0" w:rsidP="00C25BFF">
            <w:pPr>
              <w:jc w:val="both"/>
              <w:rPr>
                <w:color w:val="000000"/>
              </w:rPr>
            </w:pPr>
            <w:r w:rsidRPr="00E830F0">
              <w:rPr>
                <w:color w:val="000000"/>
              </w:rPr>
              <w:t>A 11/</w:t>
            </w:r>
            <w:proofErr w:type="gramStart"/>
            <w:r w:rsidRPr="00E830F0">
              <w:rPr>
                <w:color w:val="000000"/>
              </w:rPr>
              <w:t>a.</w:t>
            </w:r>
            <w:proofErr w:type="gramEnd"/>
            <w:r w:rsidRPr="00E830F0">
              <w:rPr>
                <w:color w:val="000000"/>
              </w:rPr>
              <w:t xml:space="preserve"> és 11/b. űrlapok egyes sorainak elszámolása</w:t>
            </w:r>
          </w:p>
        </w:tc>
      </w:tr>
      <w:tr w:rsidR="00E830F0" w:rsidRPr="00883BB1" w:rsidTr="00C25BFF">
        <w:tc>
          <w:tcPr>
            <w:tcW w:w="1096" w:type="dxa"/>
            <w:shd w:val="clear" w:color="auto" w:fill="auto"/>
            <w:vAlign w:val="center"/>
          </w:tcPr>
          <w:p w:rsidR="00E830F0" w:rsidRPr="00883BB1" w:rsidRDefault="00E830F0" w:rsidP="00C25BFF">
            <w:pPr>
              <w:suppressAutoHyphens/>
              <w:autoSpaceDE w:val="0"/>
              <w:autoSpaceDN w:val="0"/>
              <w:adjustRightInd w:val="0"/>
              <w:rPr>
                <w:color w:val="000000"/>
              </w:rPr>
            </w:pPr>
            <w:r>
              <w:rPr>
                <w:color w:val="000000"/>
              </w:rPr>
              <w:t>11/k.</w:t>
            </w:r>
          </w:p>
        </w:tc>
        <w:tc>
          <w:tcPr>
            <w:tcW w:w="7940" w:type="dxa"/>
            <w:shd w:val="clear" w:color="auto" w:fill="auto"/>
            <w:vAlign w:val="center"/>
          </w:tcPr>
          <w:p w:rsidR="00E830F0" w:rsidRPr="00883BB1" w:rsidRDefault="00E830F0" w:rsidP="00C25BFF">
            <w:pPr>
              <w:jc w:val="both"/>
              <w:rPr>
                <w:color w:val="000000"/>
              </w:rPr>
            </w:pPr>
            <w:r w:rsidRPr="00E830F0">
              <w:rPr>
                <w:color w:val="000000"/>
              </w:rPr>
              <w:t>A 11/</w:t>
            </w:r>
            <w:proofErr w:type="gramStart"/>
            <w:r w:rsidRPr="00E830F0">
              <w:rPr>
                <w:color w:val="000000"/>
              </w:rPr>
              <w:t>a.</w:t>
            </w:r>
            <w:proofErr w:type="gramEnd"/>
            <w:r w:rsidRPr="00E830F0">
              <w:rPr>
                <w:color w:val="000000"/>
              </w:rPr>
              <w:t xml:space="preserve"> űrlap 38. sorának elszámolása</w:t>
            </w:r>
          </w:p>
        </w:tc>
      </w:tr>
      <w:tr w:rsidR="00E830F0" w:rsidRPr="00883BB1" w:rsidTr="00C25BFF">
        <w:tc>
          <w:tcPr>
            <w:tcW w:w="1096" w:type="dxa"/>
            <w:shd w:val="clear" w:color="auto" w:fill="auto"/>
            <w:vAlign w:val="center"/>
          </w:tcPr>
          <w:p w:rsidR="00E830F0" w:rsidRPr="00883BB1" w:rsidRDefault="00E830F0" w:rsidP="00C25BFF">
            <w:pPr>
              <w:suppressAutoHyphens/>
              <w:autoSpaceDE w:val="0"/>
              <w:autoSpaceDN w:val="0"/>
              <w:adjustRightInd w:val="0"/>
              <w:rPr>
                <w:color w:val="000000"/>
              </w:rPr>
            </w:pPr>
            <w:r>
              <w:rPr>
                <w:color w:val="000000"/>
              </w:rPr>
              <w:t>11/l.</w:t>
            </w:r>
          </w:p>
        </w:tc>
        <w:tc>
          <w:tcPr>
            <w:tcW w:w="7940" w:type="dxa"/>
            <w:shd w:val="clear" w:color="auto" w:fill="auto"/>
            <w:vAlign w:val="center"/>
          </w:tcPr>
          <w:p w:rsidR="00E830F0" w:rsidRPr="00883BB1" w:rsidRDefault="00E830F0" w:rsidP="00C25BFF">
            <w:pPr>
              <w:jc w:val="both"/>
              <w:rPr>
                <w:color w:val="000000"/>
              </w:rPr>
            </w:pPr>
            <w:r w:rsidRPr="00E830F0">
              <w:rPr>
                <w:color w:val="000000"/>
              </w:rPr>
              <w:t>A 11/</w:t>
            </w:r>
            <w:proofErr w:type="gramStart"/>
            <w:r w:rsidRPr="00E830F0">
              <w:rPr>
                <w:color w:val="000000"/>
              </w:rPr>
              <w:t>a.</w:t>
            </w:r>
            <w:proofErr w:type="gramEnd"/>
            <w:r w:rsidRPr="00E830F0">
              <w:rPr>
                <w:color w:val="000000"/>
              </w:rPr>
              <w:t xml:space="preserve"> űrlap 44. sorának elszámolása</w:t>
            </w:r>
          </w:p>
        </w:tc>
      </w:tr>
      <w:tr w:rsidR="00E830F0" w:rsidRPr="00883BB1" w:rsidTr="00C25BFF">
        <w:tc>
          <w:tcPr>
            <w:tcW w:w="1096" w:type="dxa"/>
            <w:shd w:val="clear" w:color="auto" w:fill="auto"/>
            <w:vAlign w:val="center"/>
          </w:tcPr>
          <w:p w:rsidR="00E830F0" w:rsidRPr="00883BB1" w:rsidRDefault="00E830F0" w:rsidP="00C25BFF">
            <w:pPr>
              <w:suppressAutoHyphens/>
              <w:autoSpaceDE w:val="0"/>
              <w:autoSpaceDN w:val="0"/>
              <w:adjustRightInd w:val="0"/>
              <w:rPr>
                <w:color w:val="000000"/>
              </w:rPr>
            </w:pPr>
            <w:r>
              <w:rPr>
                <w:color w:val="000000"/>
              </w:rPr>
              <w:t>11/m.</w:t>
            </w:r>
          </w:p>
        </w:tc>
        <w:tc>
          <w:tcPr>
            <w:tcW w:w="7940" w:type="dxa"/>
            <w:shd w:val="clear" w:color="auto" w:fill="auto"/>
            <w:vAlign w:val="center"/>
          </w:tcPr>
          <w:p w:rsidR="00E830F0" w:rsidRPr="00E830F0" w:rsidRDefault="00E830F0" w:rsidP="00E830F0">
            <w:pPr>
              <w:jc w:val="both"/>
              <w:rPr>
                <w:color w:val="000000"/>
              </w:rPr>
            </w:pPr>
            <w:r w:rsidRPr="00E830F0">
              <w:rPr>
                <w:color w:val="000000"/>
              </w:rPr>
              <w:t>A helyi önkormányzatok visszafizetési kötelezettsége, pótlólagos támogatása (</w:t>
            </w:r>
            <w:proofErr w:type="spellStart"/>
            <w:r w:rsidRPr="00E830F0">
              <w:rPr>
                <w:color w:val="000000"/>
              </w:rPr>
              <w:t>Ávr</w:t>
            </w:r>
            <w:proofErr w:type="spellEnd"/>
            <w:r w:rsidRPr="00E830F0">
              <w:rPr>
                <w:color w:val="000000"/>
              </w:rPr>
              <w:t xml:space="preserve">. 111. §), és </w:t>
            </w:r>
          </w:p>
          <w:p w:rsidR="00E830F0" w:rsidRPr="00883BB1" w:rsidRDefault="00E830F0" w:rsidP="00E830F0">
            <w:pPr>
              <w:jc w:val="both"/>
              <w:rPr>
                <w:color w:val="000000"/>
              </w:rPr>
            </w:pPr>
            <w:r w:rsidRPr="00E830F0">
              <w:rPr>
                <w:color w:val="000000"/>
              </w:rPr>
              <w:t>a jogtalan igénybevétele után fizetendő ügyleti kamata (</w:t>
            </w:r>
            <w:proofErr w:type="spellStart"/>
            <w:r w:rsidRPr="00E830F0">
              <w:rPr>
                <w:color w:val="000000"/>
              </w:rPr>
              <w:t>Ávr</w:t>
            </w:r>
            <w:proofErr w:type="spellEnd"/>
            <w:r w:rsidRPr="00E830F0">
              <w:rPr>
                <w:color w:val="000000"/>
              </w:rPr>
              <w:t>. 112. §)</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12.</w:t>
            </w:r>
          </w:p>
        </w:tc>
        <w:tc>
          <w:tcPr>
            <w:tcW w:w="7940" w:type="dxa"/>
            <w:shd w:val="clear" w:color="auto" w:fill="auto"/>
            <w:vAlign w:val="center"/>
          </w:tcPr>
          <w:p w:rsidR="003950D3" w:rsidRPr="00883BB1" w:rsidRDefault="003950D3">
            <w:pPr>
              <w:jc w:val="both"/>
              <w:rPr>
                <w:color w:val="000000"/>
              </w:rPr>
            </w:pPr>
            <w:r w:rsidRPr="00883BB1">
              <w:rPr>
                <w:color w:val="000000"/>
              </w:rPr>
              <w:t>Mérleg</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13.</w:t>
            </w:r>
          </w:p>
        </w:tc>
        <w:tc>
          <w:tcPr>
            <w:tcW w:w="7940" w:type="dxa"/>
            <w:shd w:val="clear" w:color="auto" w:fill="auto"/>
            <w:vAlign w:val="center"/>
          </w:tcPr>
          <w:p w:rsidR="003950D3" w:rsidRPr="00883BB1" w:rsidRDefault="003950D3">
            <w:pPr>
              <w:jc w:val="both"/>
              <w:rPr>
                <w:color w:val="000000"/>
              </w:rPr>
            </w:pPr>
            <w:proofErr w:type="spellStart"/>
            <w:r w:rsidRPr="00883BB1">
              <w:rPr>
                <w:color w:val="000000"/>
              </w:rPr>
              <w:t>Eredménykimutatás</w:t>
            </w:r>
            <w:proofErr w:type="spellEnd"/>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15.</w:t>
            </w:r>
          </w:p>
        </w:tc>
        <w:tc>
          <w:tcPr>
            <w:tcW w:w="7940" w:type="dxa"/>
            <w:shd w:val="clear" w:color="auto" w:fill="auto"/>
            <w:vAlign w:val="center"/>
          </w:tcPr>
          <w:p w:rsidR="003950D3" w:rsidRPr="00883BB1" w:rsidRDefault="003950D3">
            <w:pPr>
              <w:jc w:val="both"/>
              <w:rPr>
                <w:color w:val="000000"/>
              </w:rPr>
            </w:pPr>
            <w:r w:rsidRPr="00883BB1">
              <w:rPr>
                <w:color w:val="000000"/>
              </w:rPr>
              <w:t>Kimutatás az immateriális javak, tárgyi eszközök, koncesszióba, vagyonkezelésbe adott eszközök állományának alakulásáról</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16.</w:t>
            </w:r>
          </w:p>
        </w:tc>
        <w:tc>
          <w:tcPr>
            <w:tcW w:w="7940" w:type="dxa"/>
            <w:shd w:val="clear" w:color="auto" w:fill="auto"/>
            <w:vAlign w:val="center"/>
          </w:tcPr>
          <w:p w:rsidR="003950D3" w:rsidRPr="00883BB1" w:rsidRDefault="003950D3">
            <w:pPr>
              <w:jc w:val="both"/>
              <w:rPr>
                <w:color w:val="000000"/>
              </w:rPr>
            </w:pPr>
            <w:r w:rsidRPr="00883BB1">
              <w:rPr>
                <w:color w:val="000000"/>
              </w:rPr>
              <w:t>Az eszközök értékvesztésének alakulása</w:t>
            </w:r>
          </w:p>
        </w:tc>
      </w:tr>
      <w:tr w:rsidR="003950D3" w:rsidRPr="00883BB1" w:rsidTr="003950D3">
        <w:tc>
          <w:tcPr>
            <w:tcW w:w="1096" w:type="dxa"/>
            <w:shd w:val="clear" w:color="auto" w:fill="auto"/>
            <w:vAlign w:val="center"/>
          </w:tcPr>
          <w:p w:rsidR="003950D3" w:rsidRPr="00883BB1" w:rsidRDefault="003950D3" w:rsidP="003950D3">
            <w:pPr>
              <w:suppressAutoHyphens/>
              <w:autoSpaceDE w:val="0"/>
              <w:autoSpaceDN w:val="0"/>
              <w:adjustRightInd w:val="0"/>
              <w:rPr>
                <w:color w:val="000000"/>
              </w:rPr>
            </w:pPr>
            <w:r w:rsidRPr="00883BB1">
              <w:rPr>
                <w:color w:val="000000"/>
              </w:rPr>
              <w:t>17/</w:t>
            </w:r>
            <w:proofErr w:type="gramStart"/>
            <w:r w:rsidRPr="00883BB1">
              <w:rPr>
                <w:color w:val="000000"/>
              </w:rPr>
              <w:t>a.</w:t>
            </w:r>
            <w:proofErr w:type="gramEnd"/>
          </w:p>
        </w:tc>
        <w:tc>
          <w:tcPr>
            <w:tcW w:w="7940" w:type="dxa"/>
            <w:shd w:val="clear" w:color="auto" w:fill="auto"/>
            <w:vAlign w:val="center"/>
          </w:tcPr>
          <w:p w:rsidR="003950D3" w:rsidRPr="00883BB1" w:rsidRDefault="003950D3">
            <w:pPr>
              <w:jc w:val="both"/>
              <w:rPr>
                <w:color w:val="000000"/>
              </w:rPr>
            </w:pPr>
            <w:r w:rsidRPr="00883BB1">
              <w:rPr>
                <w:color w:val="000000"/>
              </w:rPr>
              <w:t>Tájékoztató adatok</w:t>
            </w:r>
          </w:p>
        </w:tc>
      </w:tr>
      <w:tr w:rsidR="003950D3" w:rsidRPr="00883BB1" w:rsidTr="003950D3">
        <w:tc>
          <w:tcPr>
            <w:tcW w:w="1096" w:type="dxa"/>
            <w:shd w:val="clear" w:color="auto" w:fill="auto"/>
            <w:vAlign w:val="center"/>
          </w:tcPr>
          <w:p w:rsidR="003950D3" w:rsidRPr="00883BB1" w:rsidRDefault="00351A66" w:rsidP="003950D3">
            <w:pPr>
              <w:suppressAutoHyphens/>
              <w:autoSpaceDE w:val="0"/>
              <w:autoSpaceDN w:val="0"/>
              <w:adjustRightInd w:val="0"/>
              <w:rPr>
                <w:color w:val="000000"/>
              </w:rPr>
            </w:pPr>
            <w:r w:rsidRPr="00883BB1">
              <w:rPr>
                <w:color w:val="000000"/>
              </w:rPr>
              <w:t>17/b</w:t>
            </w:r>
            <w:r w:rsidR="003950D3" w:rsidRPr="00883BB1">
              <w:rPr>
                <w:color w:val="000000"/>
              </w:rPr>
              <w:t>.</w:t>
            </w:r>
          </w:p>
        </w:tc>
        <w:tc>
          <w:tcPr>
            <w:tcW w:w="7940" w:type="dxa"/>
            <w:shd w:val="clear" w:color="auto" w:fill="auto"/>
            <w:vAlign w:val="center"/>
          </w:tcPr>
          <w:p w:rsidR="003950D3" w:rsidRPr="00883BB1" w:rsidRDefault="003950D3">
            <w:pPr>
              <w:jc w:val="both"/>
              <w:rPr>
                <w:color w:val="000000"/>
              </w:rPr>
            </w:pPr>
            <w:r w:rsidRPr="00883BB1">
              <w:rPr>
                <w:color w:val="000000"/>
              </w:rPr>
              <w:t xml:space="preserve">A </w:t>
            </w:r>
            <w:r w:rsidR="0045716F" w:rsidRPr="00883BB1">
              <w:rPr>
                <w:color w:val="000000"/>
              </w:rPr>
              <w:t xml:space="preserve">3656. </w:t>
            </w:r>
            <w:r w:rsidR="0000208B" w:rsidRPr="00883BB1">
              <w:rPr>
                <w:color w:val="000000"/>
              </w:rPr>
              <w:t xml:space="preserve">Nem társadalombiztosítás pénzügyi alapjait terhelő kifizetett ellátások </w:t>
            </w:r>
            <w:r w:rsidR="0000208B" w:rsidRPr="00883BB1">
              <w:rPr>
                <w:color w:val="000000"/>
              </w:rPr>
              <w:lastRenderedPageBreak/>
              <w:t xml:space="preserve">és a társadalombiztosítás pénzügyi alapjai egymás közötti elszámolásai megtérítésének elszámolása </w:t>
            </w:r>
            <w:r w:rsidRPr="00883BB1">
              <w:rPr>
                <w:color w:val="000000"/>
              </w:rPr>
              <w:t>könyvviteli számla forgalmának és egyenlegének levezetése ellátási jogcímenként a társadalombiztosítás pénzügyi alapjainál</w:t>
            </w:r>
          </w:p>
        </w:tc>
      </w:tr>
      <w:tr w:rsidR="000D5F7F" w:rsidRPr="00883BB1" w:rsidTr="003950D3">
        <w:tc>
          <w:tcPr>
            <w:tcW w:w="1096" w:type="dxa"/>
            <w:shd w:val="clear" w:color="auto" w:fill="auto"/>
            <w:vAlign w:val="center"/>
          </w:tcPr>
          <w:p w:rsidR="000D5F7F" w:rsidRPr="00883BB1" w:rsidRDefault="000D5F7F" w:rsidP="00351A66">
            <w:pPr>
              <w:suppressAutoHyphens/>
              <w:autoSpaceDE w:val="0"/>
              <w:autoSpaceDN w:val="0"/>
              <w:adjustRightInd w:val="0"/>
              <w:rPr>
                <w:color w:val="000000"/>
              </w:rPr>
            </w:pPr>
            <w:r w:rsidRPr="00883BB1">
              <w:rPr>
                <w:color w:val="000000"/>
              </w:rPr>
              <w:lastRenderedPageBreak/>
              <w:t>17/</w:t>
            </w:r>
            <w:r w:rsidR="00351A66" w:rsidRPr="00883BB1">
              <w:rPr>
                <w:color w:val="000000"/>
              </w:rPr>
              <w:t>c</w:t>
            </w:r>
            <w:r w:rsidRPr="00883BB1">
              <w:rPr>
                <w:color w:val="000000"/>
              </w:rPr>
              <w:t>.</w:t>
            </w:r>
          </w:p>
        </w:tc>
        <w:tc>
          <w:tcPr>
            <w:tcW w:w="7940" w:type="dxa"/>
            <w:shd w:val="clear" w:color="auto" w:fill="auto"/>
            <w:vAlign w:val="center"/>
          </w:tcPr>
          <w:p w:rsidR="000D5F7F" w:rsidRPr="00883BB1" w:rsidRDefault="00D10B2E" w:rsidP="00D10B2E">
            <w:pPr>
              <w:jc w:val="both"/>
              <w:rPr>
                <w:color w:val="000000"/>
              </w:rPr>
            </w:pPr>
            <w:r w:rsidRPr="00883BB1">
              <w:rPr>
                <w:bCs/>
                <w:color w:val="000000"/>
              </w:rPr>
              <w:t>A t</w:t>
            </w:r>
            <w:r w:rsidR="00351A66" w:rsidRPr="00883BB1">
              <w:rPr>
                <w:bCs/>
                <w:color w:val="000000"/>
              </w:rPr>
              <w:t>elepülési és területi nemzetiségi önkormányzatok tárgyévi támogatásának elszámolása</w:t>
            </w:r>
          </w:p>
        </w:tc>
      </w:tr>
      <w:tr w:rsidR="000D5F7F" w:rsidRPr="00883BB1" w:rsidTr="003950D3">
        <w:tc>
          <w:tcPr>
            <w:tcW w:w="1096" w:type="dxa"/>
            <w:shd w:val="clear" w:color="auto" w:fill="auto"/>
            <w:vAlign w:val="center"/>
          </w:tcPr>
          <w:p w:rsidR="000D5F7F" w:rsidRPr="00883BB1" w:rsidRDefault="000D5F7F" w:rsidP="00351A66">
            <w:pPr>
              <w:suppressAutoHyphens/>
              <w:autoSpaceDE w:val="0"/>
              <w:autoSpaceDN w:val="0"/>
              <w:adjustRightInd w:val="0"/>
              <w:rPr>
                <w:color w:val="000000"/>
              </w:rPr>
            </w:pPr>
            <w:r w:rsidRPr="00883BB1">
              <w:rPr>
                <w:color w:val="000000"/>
              </w:rPr>
              <w:t>17/</w:t>
            </w:r>
            <w:r w:rsidR="00351A66" w:rsidRPr="00883BB1">
              <w:rPr>
                <w:color w:val="000000"/>
              </w:rPr>
              <w:t>d</w:t>
            </w:r>
            <w:r w:rsidRPr="00883BB1">
              <w:rPr>
                <w:color w:val="000000"/>
              </w:rPr>
              <w:t>.</w:t>
            </w:r>
          </w:p>
        </w:tc>
        <w:tc>
          <w:tcPr>
            <w:tcW w:w="7940" w:type="dxa"/>
            <w:shd w:val="clear" w:color="auto" w:fill="auto"/>
            <w:vAlign w:val="center"/>
          </w:tcPr>
          <w:p w:rsidR="000D5F7F" w:rsidRPr="00883BB1" w:rsidRDefault="00351A66">
            <w:pPr>
              <w:jc w:val="both"/>
              <w:rPr>
                <w:color w:val="000000"/>
              </w:rPr>
            </w:pPr>
            <w:r w:rsidRPr="00883BB1">
              <w:rPr>
                <w:bCs/>
                <w:color w:val="000000"/>
              </w:rPr>
              <w:t>A települési és területi nemzetiségi önkormányzatok tárgyévet megelőző évi támogatása tárgyévben felhasznált részének elszámolása</w:t>
            </w:r>
          </w:p>
        </w:tc>
      </w:tr>
    </w:tbl>
    <w:p w:rsidR="002B26DE" w:rsidRPr="00883BB1" w:rsidRDefault="002B26DE" w:rsidP="00F65236">
      <w:pPr>
        <w:keepNext/>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01</w:t>
      </w:r>
      <w:r w:rsidR="00A8636B">
        <w:rPr>
          <w:color w:val="000000"/>
        </w:rPr>
        <w:t>.</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02.</w:t>
      </w:r>
      <w:r w:rsidR="00C11193" w:rsidRPr="00883BB1">
        <w:rPr>
          <w:color w:val="000000"/>
        </w:rPr>
        <w:t xml:space="preserve"> </w:t>
      </w:r>
      <w:r w:rsidRPr="00883BB1">
        <w:rPr>
          <w:color w:val="000000"/>
        </w:rPr>
        <w:t>űrlapot</w:t>
      </w:r>
    </w:p>
    <w:p w:rsidR="002B26DE" w:rsidRPr="00883BB1" w:rsidRDefault="002B26DE"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w:t>
      </w:r>
      <w:r w:rsidR="008D365D" w:rsidRPr="00883BB1">
        <w:rPr>
          <w:color w:val="000000"/>
        </w:rPr>
        <w:t>,</w:t>
      </w:r>
      <w:r w:rsidR="00C11193" w:rsidRPr="00883BB1">
        <w:rPr>
          <w:color w:val="000000"/>
        </w:rPr>
        <w:t xml:space="preserve"> </w:t>
      </w:r>
      <w:r w:rsidR="008D365D" w:rsidRPr="00883BB1">
        <w:rPr>
          <w:color w:val="000000"/>
        </w:rPr>
        <w:t>a</w:t>
      </w:r>
      <w:r w:rsidR="00C11193" w:rsidRPr="00883BB1">
        <w:rPr>
          <w:color w:val="000000"/>
        </w:rPr>
        <w:t xml:space="preserve"> </w:t>
      </w:r>
      <w:r w:rsidR="008D365D" w:rsidRPr="00883BB1">
        <w:rPr>
          <w:color w:val="000000"/>
        </w:rPr>
        <w:t>helyi</w:t>
      </w:r>
      <w:r w:rsidR="00C11193" w:rsidRPr="00883BB1">
        <w:rPr>
          <w:color w:val="000000"/>
        </w:rPr>
        <w:t xml:space="preserve"> </w:t>
      </w:r>
      <w:r w:rsidR="008D365D" w:rsidRPr="00883BB1">
        <w:rPr>
          <w:color w:val="000000"/>
        </w:rPr>
        <w:t>önkormányzatok,</w:t>
      </w:r>
      <w:r w:rsidR="00C11193" w:rsidRPr="00883BB1">
        <w:rPr>
          <w:color w:val="000000"/>
        </w:rPr>
        <w:t xml:space="preserve"> </w:t>
      </w:r>
      <w:r w:rsidR="008D365D" w:rsidRPr="00883BB1">
        <w:rPr>
          <w:color w:val="000000"/>
        </w:rPr>
        <w:t>a</w:t>
      </w:r>
      <w:r w:rsidR="00C11193" w:rsidRPr="00883BB1">
        <w:rPr>
          <w:color w:val="000000"/>
        </w:rPr>
        <w:t xml:space="preserve"> </w:t>
      </w:r>
      <w:r w:rsidR="008D365D" w:rsidRPr="00883BB1">
        <w:rPr>
          <w:color w:val="000000"/>
        </w:rPr>
        <w:t>társulások,</w:t>
      </w:r>
      <w:r w:rsidR="00C11193" w:rsidRPr="00883BB1">
        <w:rPr>
          <w:color w:val="000000"/>
        </w:rPr>
        <w:t xml:space="preserve"> </w:t>
      </w:r>
      <w:r w:rsidR="008D365D" w:rsidRPr="00883BB1">
        <w:rPr>
          <w:color w:val="000000"/>
        </w:rPr>
        <w:t>a</w:t>
      </w:r>
      <w:r w:rsidR="00C11193" w:rsidRPr="00883BB1">
        <w:rPr>
          <w:color w:val="000000"/>
        </w:rPr>
        <w:t xml:space="preserve"> </w:t>
      </w:r>
      <w:r w:rsidR="008D365D" w:rsidRPr="00883BB1">
        <w:rPr>
          <w:color w:val="000000"/>
        </w:rPr>
        <w:t>helyi</w:t>
      </w:r>
      <w:r w:rsidR="00C11193" w:rsidRPr="00883BB1">
        <w:rPr>
          <w:color w:val="000000"/>
        </w:rPr>
        <w:t xml:space="preserve"> </w:t>
      </w:r>
      <w:r w:rsidR="008D365D" w:rsidRPr="00883BB1">
        <w:rPr>
          <w:color w:val="000000"/>
        </w:rPr>
        <w:t>és</w:t>
      </w:r>
      <w:r w:rsidR="00C11193" w:rsidRPr="00883BB1">
        <w:rPr>
          <w:color w:val="000000"/>
        </w:rPr>
        <w:t xml:space="preserve"> </w:t>
      </w:r>
      <w:r w:rsidR="008D365D" w:rsidRPr="00883BB1">
        <w:rPr>
          <w:color w:val="000000"/>
        </w:rPr>
        <w:t>az</w:t>
      </w:r>
      <w:r w:rsidR="00C11193" w:rsidRPr="00883BB1">
        <w:rPr>
          <w:color w:val="000000"/>
        </w:rPr>
        <w:t xml:space="preserve"> </w:t>
      </w:r>
      <w:r w:rsidR="008D365D" w:rsidRPr="00883BB1">
        <w:rPr>
          <w:color w:val="000000"/>
        </w:rPr>
        <w:t>országos</w:t>
      </w:r>
      <w:r w:rsidR="00C11193" w:rsidRPr="00883BB1">
        <w:rPr>
          <w:color w:val="000000"/>
        </w:rPr>
        <w:t xml:space="preserve"> </w:t>
      </w:r>
      <w:r w:rsidR="008D365D" w:rsidRPr="00883BB1">
        <w:rPr>
          <w:color w:val="000000"/>
        </w:rPr>
        <w:t>nemzetiségi</w:t>
      </w:r>
      <w:r w:rsidR="00C11193" w:rsidRPr="00883BB1">
        <w:rPr>
          <w:color w:val="000000"/>
        </w:rPr>
        <w:t xml:space="preserve"> </w:t>
      </w:r>
      <w:r w:rsidR="008D365D" w:rsidRPr="00883BB1">
        <w:rPr>
          <w:color w:val="000000"/>
        </w:rPr>
        <w:t>önkormányzatok,</w:t>
      </w:r>
      <w:r w:rsidR="00C11193" w:rsidRPr="00883BB1">
        <w:rPr>
          <w:color w:val="000000"/>
        </w:rPr>
        <w:t xml:space="preserve"> </w:t>
      </w:r>
      <w:r w:rsidR="008D365D" w:rsidRPr="00883BB1">
        <w:rPr>
          <w:color w:val="000000"/>
        </w:rPr>
        <w:t>a</w:t>
      </w:r>
      <w:r w:rsidR="00C11193" w:rsidRPr="00883BB1">
        <w:rPr>
          <w:color w:val="000000"/>
        </w:rPr>
        <w:t xml:space="preserve"> </w:t>
      </w:r>
      <w:r w:rsidR="008D365D" w:rsidRPr="00883BB1">
        <w:rPr>
          <w:color w:val="000000"/>
        </w:rPr>
        <w:t>térségi</w:t>
      </w:r>
      <w:r w:rsidR="00C11193" w:rsidRPr="00883BB1">
        <w:rPr>
          <w:color w:val="000000"/>
        </w:rPr>
        <w:t xml:space="preserve"> </w:t>
      </w:r>
      <w:r w:rsidR="008D365D" w:rsidRPr="00883BB1">
        <w:rPr>
          <w:color w:val="000000"/>
        </w:rPr>
        <w:t>fejlesztési</w:t>
      </w:r>
      <w:r w:rsidR="00C11193" w:rsidRPr="00883BB1">
        <w:rPr>
          <w:color w:val="000000"/>
        </w:rPr>
        <w:t xml:space="preserve"> </w:t>
      </w:r>
      <w:r w:rsidR="008D365D" w:rsidRPr="00883BB1">
        <w:rPr>
          <w:color w:val="000000"/>
        </w:rPr>
        <w:t>tanácsok</w:t>
      </w:r>
      <w:r w:rsidR="00C11193" w:rsidRPr="00883BB1">
        <w:rPr>
          <w:color w:val="000000"/>
        </w:rPr>
        <w:t xml:space="preserve"> </w:t>
      </w:r>
      <w:r w:rsidRPr="00883BB1">
        <w:rPr>
          <w:color w:val="000000"/>
        </w:rPr>
        <w:t>egy,</w:t>
      </w:r>
    </w:p>
    <w:p w:rsidR="002B26DE" w:rsidRPr="00883BB1" w:rsidRDefault="002B26DE" w:rsidP="00F65236">
      <w:pPr>
        <w:keepNext/>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fejezetet</w:t>
      </w:r>
      <w:r w:rsidR="00C11193" w:rsidRPr="00883BB1">
        <w:rPr>
          <w:color w:val="000000"/>
        </w:rPr>
        <w:t xml:space="preserve"> </w:t>
      </w:r>
      <w:r w:rsidRPr="00883BB1">
        <w:rPr>
          <w:color w:val="000000"/>
        </w:rPr>
        <w:t>irányító</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kezelő</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központi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elkülönített</w:t>
      </w:r>
      <w:r w:rsidR="00C11193" w:rsidRPr="00883BB1">
        <w:rPr>
          <w:color w:val="000000"/>
        </w:rPr>
        <w:t xml:space="preserve"> </w:t>
      </w:r>
      <w:r w:rsidRPr="00883BB1">
        <w:rPr>
          <w:color w:val="000000"/>
        </w:rPr>
        <w:t>állami</w:t>
      </w:r>
      <w:r w:rsidR="00C11193" w:rsidRPr="00883BB1">
        <w:rPr>
          <w:color w:val="000000"/>
        </w:rPr>
        <w:t xml:space="preserve"> </w:t>
      </w:r>
      <w:r w:rsidRPr="00883BB1">
        <w:rPr>
          <w:color w:val="000000"/>
        </w:rPr>
        <w:t>pénzalapok,</w:t>
      </w:r>
      <w:r w:rsidR="00C11193" w:rsidRPr="00883BB1">
        <w:rPr>
          <w:color w:val="000000"/>
        </w:rPr>
        <w:t xml:space="preserve"> </w:t>
      </w:r>
      <w:r w:rsidRPr="00883BB1">
        <w:rPr>
          <w:color w:val="000000"/>
        </w:rPr>
        <w:t>társadalombiztosítás</w:t>
      </w:r>
      <w:r w:rsidR="00C11193" w:rsidRPr="00883BB1">
        <w:rPr>
          <w:color w:val="000000"/>
        </w:rPr>
        <w:t xml:space="preserve"> </w:t>
      </w:r>
      <w:r w:rsidRPr="00883BB1">
        <w:rPr>
          <w:color w:val="000000"/>
        </w:rPr>
        <w:t>pénzügyi</w:t>
      </w:r>
      <w:r w:rsidR="00C11193" w:rsidRPr="00883BB1">
        <w:rPr>
          <w:color w:val="000000"/>
        </w:rPr>
        <w:t xml:space="preserve"> </w:t>
      </w:r>
      <w:r w:rsidRPr="00883BB1">
        <w:rPr>
          <w:color w:val="000000"/>
        </w:rPr>
        <w:t>alapjai</w:t>
      </w:r>
      <w:r w:rsidR="00C11193" w:rsidRPr="00883BB1">
        <w:rPr>
          <w:color w:val="000000"/>
        </w:rPr>
        <w:t xml:space="preserve"> </w:t>
      </w:r>
      <w:r w:rsidRPr="00883BB1">
        <w:rPr>
          <w:color w:val="000000"/>
        </w:rPr>
        <w:t>előirányzatai</w:t>
      </w:r>
      <w:r w:rsidR="00C11193" w:rsidRPr="00883BB1">
        <w:rPr>
          <w:color w:val="000000"/>
        </w:rPr>
        <w:t xml:space="preserve"> </w:t>
      </w:r>
      <w:r w:rsidRPr="00883BB1">
        <w:rPr>
          <w:color w:val="000000"/>
        </w:rPr>
        <w:t>tekintetében</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fejezetbe</w:t>
      </w:r>
      <w:r w:rsidR="00C11193" w:rsidRPr="00883BB1">
        <w:rPr>
          <w:color w:val="000000"/>
        </w:rPr>
        <w:t xml:space="preserve"> </w:t>
      </w:r>
      <w:r w:rsidRPr="00883BB1">
        <w:rPr>
          <w:color w:val="000000"/>
        </w:rPr>
        <w:t>tartozó</w:t>
      </w:r>
      <w:r w:rsidR="00C11193" w:rsidRPr="00883BB1">
        <w:rPr>
          <w:color w:val="000000"/>
        </w:rPr>
        <w:t xml:space="preserve"> </w:t>
      </w:r>
      <w:r w:rsidRPr="00883BB1">
        <w:rPr>
          <w:color w:val="000000"/>
        </w:rPr>
        <w:t>törvényi</w:t>
      </w:r>
      <w:r w:rsidR="00C11193" w:rsidRPr="00883BB1">
        <w:rPr>
          <w:color w:val="000000"/>
        </w:rPr>
        <w:t xml:space="preserve"> </w:t>
      </w:r>
      <w:r w:rsidRPr="00883BB1">
        <w:rPr>
          <w:color w:val="000000"/>
        </w:rPr>
        <w:t>sorok</w:t>
      </w:r>
      <w:r w:rsidR="00C11193" w:rsidRPr="00883BB1">
        <w:rPr>
          <w:color w:val="000000"/>
        </w:rPr>
        <w:t xml:space="preserve"> </w:t>
      </w:r>
      <w:r w:rsidRPr="00883BB1">
        <w:rPr>
          <w:color w:val="000000"/>
        </w:rPr>
        <w:t>számával</w:t>
      </w:r>
      <w:r w:rsidR="00C11193" w:rsidRPr="00883BB1">
        <w:rPr>
          <w:color w:val="000000"/>
        </w:rPr>
        <w:t xml:space="preserve"> </w:t>
      </w:r>
      <w:r w:rsidRPr="00883BB1">
        <w:rPr>
          <w:color w:val="000000"/>
        </w:rPr>
        <w:t>megegyező</w:t>
      </w:r>
      <w:r w:rsidR="00C11193" w:rsidRPr="00883BB1">
        <w:rPr>
          <w:color w:val="000000"/>
        </w:rPr>
        <w:t xml:space="preserve"> </w:t>
      </w:r>
      <w:r w:rsidRPr="00883BB1">
        <w:rPr>
          <w:color w:val="000000"/>
        </w:rPr>
        <w:t>számú</w:t>
      </w:r>
    </w:p>
    <w:p w:rsidR="002B26DE" w:rsidRPr="00883BB1" w:rsidRDefault="002B26DE" w:rsidP="00F65236">
      <w:pPr>
        <w:pStyle w:val="Szneslista1jellszn1"/>
        <w:suppressAutoHyphens/>
        <w:spacing w:before="240"/>
        <w:ind w:left="0" w:firstLine="397"/>
        <w:contextualSpacing/>
        <w:jc w:val="both"/>
        <w:rPr>
          <w:color w:val="000000"/>
        </w:rPr>
      </w:pPr>
      <w:proofErr w:type="gramStart"/>
      <w:r w:rsidRPr="00883BB1">
        <w:rPr>
          <w:color w:val="000000"/>
        </w:rPr>
        <w:t>példányban</w:t>
      </w:r>
      <w:proofErr w:type="gramEnd"/>
      <w:r w:rsidR="00C11193" w:rsidRPr="00883BB1">
        <w:rPr>
          <w:color w:val="000000"/>
        </w:rPr>
        <w:t xml:space="preserve"> </w:t>
      </w:r>
      <w:r w:rsidRPr="00883BB1">
        <w:rPr>
          <w:color w:val="000000"/>
        </w:rPr>
        <w:t>töltik</w:t>
      </w:r>
      <w:r w:rsidR="00C11193" w:rsidRPr="00883BB1">
        <w:rPr>
          <w:color w:val="000000"/>
        </w:rPr>
        <w:t xml:space="preserve"> </w:t>
      </w:r>
      <w:r w:rsidRPr="00883BB1">
        <w:rPr>
          <w:color w:val="000000"/>
        </w:rPr>
        <w:t>ki.</w:t>
      </w:r>
    </w:p>
    <w:p w:rsidR="002B26DE" w:rsidRPr="00883BB1" w:rsidRDefault="002B26DE" w:rsidP="00F65236">
      <w:pPr>
        <w:keepNext/>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03.</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04.</w:t>
      </w:r>
      <w:r w:rsidR="00C11193" w:rsidRPr="00883BB1">
        <w:rPr>
          <w:color w:val="000000"/>
        </w:rPr>
        <w:t xml:space="preserve"> </w:t>
      </w:r>
      <w:r w:rsidRPr="00883BB1">
        <w:rPr>
          <w:color w:val="000000"/>
        </w:rPr>
        <w:t>űrlapot</w:t>
      </w:r>
    </w:p>
    <w:p w:rsidR="002B26DE" w:rsidRPr="00883BB1" w:rsidRDefault="002B26DE"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w:t>
      </w:r>
      <w:r w:rsidR="002B2FFF" w:rsidRPr="00883BB1">
        <w:rPr>
          <w:color w:val="000000"/>
        </w:rPr>
        <w:t>,</w:t>
      </w:r>
      <w:r w:rsidR="00C11193" w:rsidRPr="00883BB1">
        <w:rPr>
          <w:color w:val="000000"/>
        </w:rPr>
        <w:t xml:space="preserve"> </w:t>
      </w:r>
      <w:r w:rsidR="002B2FFF" w:rsidRPr="00883BB1">
        <w:rPr>
          <w:color w:val="000000"/>
        </w:rPr>
        <w:t>a</w:t>
      </w:r>
      <w:r w:rsidR="00C11193" w:rsidRPr="00883BB1">
        <w:rPr>
          <w:color w:val="000000"/>
        </w:rPr>
        <w:t xml:space="preserve"> </w:t>
      </w:r>
      <w:r w:rsidR="002B2FFF" w:rsidRPr="00883BB1">
        <w:rPr>
          <w:color w:val="000000"/>
        </w:rPr>
        <w:t>helyi</w:t>
      </w:r>
      <w:r w:rsidR="00C11193" w:rsidRPr="00883BB1">
        <w:rPr>
          <w:color w:val="000000"/>
        </w:rPr>
        <w:t xml:space="preserve"> </w:t>
      </w:r>
      <w:r w:rsidR="002B2FFF" w:rsidRPr="00883BB1">
        <w:rPr>
          <w:color w:val="000000"/>
        </w:rPr>
        <w:t>önkormányzatok,</w:t>
      </w:r>
      <w:r w:rsidR="00C11193" w:rsidRPr="00883BB1">
        <w:rPr>
          <w:color w:val="000000"/>
        </w:rPr>
        <w:t xml:space="preserve"> </w:t>
      </w:r>
      <w:r w:rsidR="002B2FFF" w:rsidRPr="00883BB1">
        <w:rPr>
          <w:color w:val="000000"/>
        </w:rPr>
        <w:t>a</w:t>
      </w:r>
      <w:r w:rsidR="00C11193" w:rsidRPr="00883BB1">
        <w:rPr>
          <w:color w:val="000000"/>
        </w:rPr>
        <w:t xml:space="preserve"> </w:t>
      </w:r>
      <w:r w:rsidR="002B2FFF" w:rsidRPr="00883BB1">
        <w:rPr>
          <w:color w:val="000000"/>
        </w:rPr>
        <w:t>társulások,</w:t>
      </w:r>
      <w:r w:rsidR="00C11193" w:rsidRPr="00883BB1">
        <w:rPr>
          <w:color w:val="000000"/>
        </w:rPr>
        <w:t xml:space="preserve"> </w:t>
      </w:r>
      <w:r w:rsidR="002B2FFF" w:rsidRPr="00883BB1">
        <w:rPr>
          <w:color w:val="000000"/>
        </w:rPr>
        <w:t>a</w:t>
      </w:r>
      <w:r w:rsidR="00C11193" w:rsidRPr="00883BB1">
        <w:rPr>
          <w:color w:val="000000"/>
        </w:rPr>
        <w:t xml:space="preserve"> </w:t>
      </w:r>
      <w:r w:rsidR="002B2FFF" w:rsidRPr="00883BB1">
        <w:rPr>
          <w:color w:val="000000"/>
        </w:rPr>
        <w:t>helyi</w:t>
      </w:r>
      <w:r w:rsidR="00C11193" w:rsidRPr="00883BB1">
        <w:rPr>
          <w:color w:val="000000"/>
        </w:rPr>
        <w:t xml:space="preserve"> </w:t>
      </w:r>
      <w:r w:rsidR="002B2FFF" w:rsidRPr="00883BB1">
        <w:rPr>
          <w:color w:val="000000"/>
        </w:rPr>
        <w:t>és</w:t>
      </w:r>
      <w:r w:rsidR="00C11193" w:rsidRPr="00883BB1">
        <w:rPr>
          <w:color w:val="000000"/>
        </w:rPr>
        <w:t xml:space="preserve"> </w:t>
      </w:r>
      <w:r w:rsidR="002B2FFF" w:rsidRPr="00883BB1">
        <w:rPr>
          <w:color w:val="000000"/>
        </w:rPr>
        <w:t>az</w:t>
      </w:r>
      <w:r w:rsidR="00C11193" w:rsidRPr="00883BB1">
        <w:rPr>
          <w:color w:val="000000"/>
        </w:rPr>
        <w:t xml:space="preserve"> </w:t>
      </w:r>
      <w:r w:rsidR="002B2FFF" w:rsidRPr="00883BB1">
        <w:rPr>
          <w:color w:val="000000"/>
        </w:rPr>
        <w:t>országos</w:t>
      </w:r>
      <w:r w:rsidR="00C11193" w:rsidRPr="00883BB1">
        <w:rPr>
          <w:color w:val="000000"/>
        </w:rPr>
        <w:t xml:space="preserve"> </w:t>
      </w:r>
      <w:r w:rsidR="002B2FFF" w:rsidRPr="00883BB1">
        <w:rPr>
          <w:color w:val="000000"/>
        </w:rPr>
        <w:t>nemzetiségi</w:t>
      </w:r>
      <w:r w:rsidR="00C11193" w:rsidRPr="00883BB1">
        <w:rPr>
          <w:color w:val="000000"/>
        </w:rPr>
        <w:t xml:space="preserve"> </w:t>
      </w:r>
      <w:r w:rsidR="002B2FFF" w:rsidRPr="00883BB1">
        <w:rPr>
          <w:color w:val="000000"/>
        </w:rPr>
        <w:t>önkormányzatok,</w:t>
      </w:r>
      <w:r w:rsidR="00C11193" w:rsidRPr="00883BB1">
        <w:rPr>
          <w:color w:val="000000"/>
        </w:rPr>
        <w:t xml:space="preserve"> </w:t>
      </w:r>
      <w:r w:rsidR="002B2FFF" w:rsidRPr="00883BB1">
        <w:rPr>
          <w:color w:val="000000"/>
        </w:rPr>
        <w:t>a</w:t>
      </w:r>
      <w:r w:rsidR="00C11193" w:rsidRPr="00883BB1">
        <w:rPr>
          <w:color w:val="000000"/>
        </w:rPr>
        <w:t xml:space="preserve"> </w:t>
      </w:r>
      <w:r w:rsidR="002B2FFF" w:rsidRPr="00883BB1">
        <w:rPr>
          <w:color w:val="000000"/>
        </w:rPr>
        <w:t>térségi</w:t>
      </w:r>
      <w:r w:rsidR="00C11193" w:rsidRPr="00883BB1">
        <w:rPr>
          <w:color w:val="000000"/>
        </w:rPr>
        <w:t xml:space="preserve"> </w:t>
      </w:r>
      <w:r w:rsidR="002B2FFF" w:rsidRPr="00883BB1">
        <w:rPr>
          <w:color w:val="000000"/>
        </w:rPr>
        <w:t>fejlesztési</w:t>
      </w:r>
      <w:r w:rsidR="00C11193" w:rsidRPr="00883BB1">
        <w:rPr>
          <w:color w:val="000000"/>
        </w:rPr>
        <w:t xml:space="preserve"> </w:t>
      </w:r>
      <w:r w:rsidR="002B2FFF" w:rsidRPr="00883BB1">
        <w:rPr>
          <w:color w:val="000000"/>
        </w:rPr>
        <w:t>tanácsok,</w:t>
      </w:r>
      <w:r w:rsidR="00C11193" w:rsidRPr="00883BB1">
        <w:rPr>
          <w:color w:val="000000"/>
        </w:rPr>
        <w:t xml:space="preserve"> </w:t>
      </w:r>
      <w:r w:rsidR="00594849" w:rsidRPr="00883BB1">
        <w:rPr>
          <w:color w:val="000000"/>
        </w:rPr>
        <w:t>valamint a központi kezelésű előirányzatok tekintetében a Kincstár vagy a fejezetet irányító szervek, az elkülönített állami pénzalapok, társadalombiztosítás pénzügyi alapjai tekintetében a kezelő szervek egy</w:t>
      </w:r>
      <w:r w:rsidRPr="00883BB1">
        <w:rPr>
          <w:color w:val="000000"/>
        </w:rPr>
        <w:t>,</w:t>
      </w:r>
    </w:p>
    <w:p w:rsidR="002B26DE" w:rsidRPr="00883BB1" w:rsidRDefault="002B26DE" w:rsidP="00F65236">
      <w:pPr>
        <w:keepNext/>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fejezetet</w:t>
      </w:r>
      <w:r w:rsidR="00C11193" w:rsidRPr="00883BB1">
        <w:rPr>
          <w:color w:val="000000"/>
        </w:rPr>
        <w:t xml:space="preserve"> </w:t>
      </w:r>
      <w:r w:rsidRPr="00883BB1">
        <w:rPr>
          <w:color w:val="000000"/>
        </w:rPr>
        <w:t>irányító</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tekintetében</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fejezetbe</w:t>
      </w:r>
      <w:r w:rsidR="00C11193" w:rsidRPr="00883BB1">
        <w:rPr>
          <w:color w:val="000000"/>
        </w:rPr>
        <w:t xml:space="preserve"> </w:t>
      </w:r>
      <w:r w:rsidRPr="00883BB1">
        <w:rPr>
          <w:color w:val="000000"/>
        </w:rPr>
        <w:t>tartozó</w:t>
      </w:r>
      <w:r w:rsidR="00C11193" w:rsidRPr="00883BB1">
        <w:rPr>
          <w:color w:val="000000"/>
        </w:rPr>
        <w:t xml:space="preserve"> </w:t>
      </w:r>
      <w:r w:rsidRPr="00883BB1">
        <w:rPr>
          <w:color w:val="000000"/>
        </w:rPr>
        <w:t>törvényi</w:t>
      </w:r>
      <w:r w:rsidR="00C11193" w:rsidRPr="00883BB1">
        <w:rPr>
          <w:color w:val="000000"/>
        </w:rPr>
        <w:t xml:space="preserve"> </w:t>
      </w:r>
      <w:r w:rsidR="00440078" w:rsidRPr="00883BB1">
        <w:rPr>
          <w:color w:val="000000"/>
        </w:rPr>
        <w:t>sorok</w:t>
      </w:r>
      <w:r w:rsidR="00C11193" w:rsidRPr="00883BB1">
        <w:rPr>
          <w:color w:val="000000"/>
        </w:rPr>
        <w:t xml:space="preserve"> </w:t>
      </w:r>
      <w:r w:rsidR="00440078" w:rsidRPr="00883BB1">
        <w:rPr>
          <w:color w:val="000000"/>
        </w:rPr>
        <w:t>számával</w:t>
      </w:r>
      <w:r w:rsidR="00C11193" w:rsidRPr="00883BB1">
        <w:rPr>
          <w:color w:val="000000"/>
        </w:rPr>
        <w:t xml:space="preserve"> </w:t>
      </w:r>
      <w:r w:rsidR="00440078" w:rsidRPr="00883BB1">
        <w:rPr>
          <w:color w:val="000000"/>
        </w:rPr>
        <w:t>megegyező</w:t>
      </w:r>
      <w:r w:rsidR="00C11193" w:rsidRPr="00883BB1">
        <w:rPr>
          <w:color w:val="000000"/>
        </w:rPr>
        <w:t xml:space="preserve"> </w:t>
      </w:r>
      <w:r w:rsidR="00440078" w:rsidRPr="00883BB1">
        <w:rPr>
          <w:color w:val="000000"/>
        </w:rPr>
        <w:t>számú</w:t>
      </w:r>
    </w:p>
    <w:p w:rsidR="002B26DE" w:rsidRPr="00883BB1" w:rsidRDefault="002B26DE" w:rsidP="00F65236">
      <w:pPr>
        <w:suppressAutoHyphens/>
        <w:spacing w:before="240"/>
        <w:ind w:firstLine="397"/>
        <w:jc w:val="both"/>
        <w:rPr>
          <w:color w:val="000000"/>
        </w:rPr>
      </w:pPr>
      <w:proofErr w:type="gramStart"/>
      <w:r w:rsidRPr="00883BB1">
        <w:rPr>
          <w:color w:val="000000"/>
        </w:rPr>
        <w:t>példányban</w:t>
      </w:r>
      <w:proofErr w:type="gramEnd"/>
      <w:r w:rsidR="00C11193" w:rsidRPr="00883BB1">
        <w:rPr>
          <w:color w:val="000000"/>
        </w:rPr>
        <w:t xml:space="preserve"> </w:t>
      </w:r>
      <w:r w:rsidRPr="00883BB1">
        <w:rPr>
          <w:color w:val="000000"/>
        </w:rPr>
        <w:t>töltik</w:t>
      </w:r>
      <w:r w:rsidR="00C11193" w:rsidRPr="00883BB1">
        <w:rPr>
          <w:color w:val="000000"/>
        </w:rPr>
        <w:t xml:space="preserve"> </w:t>
      </w:r>
      <w:r w:rsidRPr="00883BB1">
        <w:rPr>
          <w:color w:val="000000"/>
        </w:rPr>
        <w:t>ki.</w:t>
      </w:r>
    </w:p>
    <w:p w:rsidR="003D36E5" w:rsidRPr="00883BB1" w:rsidRDefault="00622E84" w:rsidP="00F65236">
      <w:pPr>
        <w:keepNext/>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07.</w:t>
      </w:r>
      <w:r w:rsidR="00C11193" w:rsidRPr="00883BB1">
        <w:rPr>
          <w:color w:val="000000"/>
        </w:rPr>
        <w:t xml:space="preserve"> </w:t>
      </w:r>
      <w:r w:rsidRPr="00883BB1">
        <w:rPr>
          <w:color w:val="000000"/>
        </w:rPr>
        <w:t>űrlapot</w:t>
      </w:r>
    </w:p>
    <w:p w:rsidR="00114490" w:rsidRPr="00883BB1" w:rsidRDefault="00114490"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fejezetet</w:t>
      </w:r>
      <w:r w:rsidR="00C11193" w:rsidRPr="00883BB1">
        <w:rPr>
          <w:color w:val="000000"/>
        </w:rPr>
        <w:t xml:space="preserve"> </w:t>
      </w:r>
      <w:r w:rsidRPr="00883BB1">
        <w:rPr>
          <w:color w:val="000000"/>
        </w:rPr>
        <w:t>irányító</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fejezeti</w:t>
      </w:r>
      <w:r w:rsidR="00C11193" w:rsidRPr="00883BB1">
        <w:rPr>
          <w:color w:val="000000"/>
        </w:rPr>
        <w:t xml:space="preserve"> </w:t>
      </w:r>
      <w:r w:rsidRPr="00883BB1">
        <w:rPr>
          <w:color w:val="000000"/>
        </w:rPr>
        <w:t>kezelésű</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tekintetében</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fejezetbe</w:t>
      </w:r>
      <w:r w:rsidR="00C11193" w:rsidRPr="00883BB1">
        <w:rPr>
          <w:color w:val="000000"/>
        </w:rPr>
        <w:t xml:space="preserve"> </w:t>
      </w:r>
      <w:r w:rsidRPr="00883BB1">
        <w:rPr>
          <w:color w:val="000000"/>
        </w:rPr>
        <w:t>tartozó</w:t>
      </w:r>
      <w:r w:rsidR="00C11193" w:rsidRPr="00883BB1">
        <w:rPr>
          <w:color w:val="000000"/>
        </w:rPr>
        <w:t xml:space="preserve"> </w:t>
      </w:r>
      <w:r w:rsidRPr="00883BB1">
        <w:rPr>
          <w:color w:val="000000"/>
        </w:rPr>
        <w:t>törvényi</w:t>
      </w:r>
      <w:r w:rsidR="00C11193" w:rsidRPr="00883BB1">
        <w:rPr>
          <w:color w:val="000000"/>
        </w:rPr>
        <w:t xml:space="preserve"> </w:t>
      </w:r>
      <w:r w:rsidRPr="00883BB1">
        <w:rPr>
          <w:color w:val="000000"/>
        </w:rPr>
        <w:t>sorok</w:t>
      </w:r>
      <w:r w:rsidR="00C11193" w:rsidRPr="00883BB1">
        <w:rPr>
          <w:color w:val="000000"/>
        </w:rPr>
        <w:t xml:space="preserve"> </w:t>
      </w:r>
      <w:r w:rsidRPr="00883BB1">
        <w:rPr>
          <w:color w:val="000000"/>
        </w:rPr>
        <w:t>számával</w:t>
      </w:r>
      <w:r w:rsidR="00C11193" w:rsidRPr="00883BB1">
        <w:rPr>
          <w:color w:val="000000"/>
        </w:rPr>
        <w:t xml:space="preserve"> </w:t>
      </w:r>
      <w:r w:rsidRPr="00883BB1">
        <w:rPr>
          <w:color w:val="000000"/>
        </w:rPr>
        <w:t>megegyező</w:t>
      </w:r>
      <w:r w:rsidR="00C11193" w:rsidRPr="00883BB1">
        <w:rPr>
          <w:color w:val="000000"/>
        </w:rPr>
        <w:t xml:space="preserve"> </w:t>
      </w:r>
      <w:r w:rsidRPr="00883BB1">
        <w:rPr>
          <w:color w:val="000000"/>
        </w:rPr>
        <w:t>számú</w:t>
      </w:r>
      <w:r w:rsidR="003F0EF0" w:rsidRPr="00883BB1">
        <w:rPr>
          <w:color w:val="000000"/>
        </w:rPr>
        <w:t>,</w:t>
      </w:r>
    </w:p>
    <w:p w:rsidR="00114490" w:rsidRPr="00883BB1" w:rsidRDefault="00114490" w:rsidP="00F65236">
      <w:pPr>
        <w:keepNext/>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w:t>
      </w:r>
      <w:r w:rsidR="003F0EF0" w:rsidRPr="00883BB1">
        <w:rPr>
          <w:color w:val="000000"/>
        </w:rPr>
        <w:t>,</w:t>
      </w:r>
      <w:r w:rsidR="00C11193" w:rsidRPr="00883BB1">
        <w:rPr>
          <w:color w:val="000000"/>
        </w:rPr>
        <w:t xml:space="preserve"> </w:t>
      </w:r>
      <w:r w:rsidR="003F0EF0" w:rsidRPr="00883BB1">
        <w:rPr>
          <w:color w:val="000000"/>
        </w:rPr>
        <w:t>a</w:t>
      </w:r>
      <w:r w:rsidR="00C11193" w:rsidRPr="00883BB1">
        <w:rPr>
          <w:color w:val="000000"/>
        </w:rPr>
        <w:t xml:space="preserve"> </w:t>
      </w:r>
      <w:r w:rsidR="003F0EF0" w:rsidRPr="00883BB1">
        <w:rPr>
          <w:color w:val="000000"/>
        </w:rPr>
        <w:t>helyi</w:t>
      </w:r>
      <w:r w:rsidR="00C11193" w:rsidRPr="00883BB1">
        <w:rPr>
          <w:color w:val="000000"/>
        </w:rPr>
        <w:t xml:space="preserve"> </w:t>
      </w:r>
      <w:r w:rsidR="003F0EF0" w:rsidRPr="00883BB1">
        <w:rPr>
          <w:color w:val="000000"/>
        </w:rPr>
        <w:t>önkormányzatok,</w:t>
      </w:r>
      <w:r w:rsidR="00C11193" w:rsidRPr="00883BB1">
        <w:rPr>
          <w:color w:val="000000"/>
        </w:rPr>
        <w:t xml:space="preserve"> </w:t>
      </w:r>
      <w:r w:rsidR="003F0EF0" w:rsidRPr="00883BB1">
        <w:rPr>
          <w:color w:val="000000"/>
        </w:rPr>
        <w:t>a</w:t>
      </w:r>
      <w:r w:rsidR="00C11193" w:rsidRPr="00883BB1">
        <w:rPr>
          <w:color w:val="000000"/>
        </w:rPr>
        <w:t xml:space="preserve"> </w:t>
      </w:r>
      <w:r w:rsidR="003F0EF0" w:rsidRPr="00883BB1">
        <w:rPr>
          <w:color w:val="000000"/>
        </w:rPr>
        <w:t>társulások,</w:t>
      </w:r>
      <w:r w:rsidR="00C11193" w:rsidRPr="00883BB1">
        <w:rPr>
          <w:color w:val="000000"/>
        </w:rPr>
        <w:t xml:space="preserve"> </w:t>
      </w:r>
      <w:r w:rsidR="003F0EF0" w:rsidRPr="00883BB1">
        <w:rPr>
          <w:color w:val="000000"/>
        </w:rPr>
        <w:t>a</w:t>
      </w:r>
      <w:r w:rsidR="00C11193" w:rsidRPr="00883BB1">
        <w:rPr>
          <w:color w:val="000000"/>
        </w:rPr>
        <w:t xml:space="preserve"> </w:t>
      </w:r>
      <w:r w:rsidR="003F0EF0" w:rsidRPr="00883BB1">
        <w:rPr>
          <w:color w:val="000000"/>
        </w:rPr>
        <w:t>helyi</w:t>
      </w:r>
      <w:r w:rsidR="00C11193" w:rsidRPr="00883BB1">
        <w:rPr>
          <w:color w:val="000000"/>
        </w:rPr>
        <w:t xml:space="preserve"> </w:t>
      </w:r>
      <w:r w:rsidR="003F0EF0" w:rsidRPr="00883BB1">
        <w:rPr>
          <w:color w:val="000000"/>
        </w:rPr>
        <w:t>és</w:t>
      </w:r>
      <w:r w:rsidR="00C11193" w:rsidRPr="00883BB1">
        <w:rPr>
          <w:color w:val="000000"/>
        </w:rPr>
        <w:t xml:space="preserve"> </w:t>
      </w:r>
      <w:r w:rsidR="003F0EF0" w:rsidRPr="00883BB1">
        <w:rPr>
          <w:color w:val="000000"/>
        </w:rPr>
        <w:t>az</w:t>
      </w:r>
      <w:r w:rsidR="00C11193" w:rsidRPr="00883BB1">
        <w:rPr>
          <w:color w:val="000000"/>
        </w:rPr>
        <w:t xml:space="preserve"> </w:t>
      </w:r>
      <w:r w:rsidR="003F0EF0" w:rsidRPr="00883BB1">
        <w:rPr>
          <w:color w:val="000000"/>
        </w:rPr>
        <w:t>országos</w:t>
      </w:r>
      <w:r w:rsidR="00C11193" w:rsidRPr="00883BB1">
        <w:rPr>
          <w:color w:val="000000"/>
        </w:rPr>
        <w:t xml:space="preserve"> </w:t>
      </w:r>
      <w:r w:rsidR="003F0EF0" w:rsidRPr="00883BB1">
        <w:rPr>
          <w:color w:val="000000"/>
        </w:rPr>
        <w:t>nemzetiségi</w:t>
      </w:r>
      <w:r w:rsidR="00C11193" w:rsidRPr="00883BB1">
        <w:rPr>
          <w:color w:val="000000"/>
        </w:rPr>
        <w:t xml:space="preserve"> </w:t>
      </w:r>
      <w:r w:rsidR="003F0EF0" w:rsidRPr="00883BB1">
        <w:rPr>
          <w:color w:val="000000"/>
        </w:rPr>
        <w:t>önkormányzatok,</w:t>
      </w:r>
      <w:r w:rsidR="00C11193" w:rsidRPr="00883BB1">
        <w:rPr>
          <w:color w:val="000000"/>
        </w:rPr>
        <w:t xml:space="preserve"> </w:t>
      </w:r>
      <w:r w:rsidR="003F0EF0" w:rsidRPr="00883BB1">
        <w:rPr>
          <w:color w:val="000000"/>
        </w:rPr>
        <w:t>a</w:t>
      </w:r>
      <w:r w:rsidR="00C11193" w:rsidRPr="00883BB1">
        <w:rPr>
          <w:color w:val="000000"/>
        </w:rPr>
        <w:t xml:space="preserve"> </w:t>
      </w:r>
      <w:r w:rsidR="003F0EF0" w:rsidRPr="00883BB1">
        <w:rPr>
          <w:color w:val="000000"/>
        </w:rPr>
        <w:t>térségi</w:t>
      </w:r>
      <w:r w:rsidR="00C11193" w:rsidRPr="00883BB1">
        <w:rPr>
          <w:color w:val="000000"/>
        </w:rPr>
        <w:t xml:space="preserve"> </w:t>
      </w:r>
      <w:r w:rsidR="003F0EF0" w:rsidRPr="00883BB1">
        <w:rPr>
          <w:color w:val="000000"/>
        </w:rPr>
        <w:t>fejlesztési</w:t>
      </w:r>
      <w:r w:rsidR="00C11193" w:rsidRPr="00883BB1">
        <w:rPr>
          <w:color w:val="000000"/>
        </w:rPr>
        <w:t xml:space="preserve"> </w:t>
      </w:r>
      <w:r w:rsidR="003F0EF0" w:rsidRPr="00883BB1">
        <w:rPr>
          <w:color w:val="000000"/>
        </w:rPr>
        <w:t>tanácsok</w:t>
      </w:r>
      <w:r w:rsidRPr="00883BB1">
        <w:rPr>
          <w:color w:val="000000"/>
        </w:rPr>
        <w:t>,</w:t>
      </w:r>
      <w:r w:rsidR="00C11193" w:rsidRPr="00883BB1">
        <w:rPr>
          <w:color w:val="000000"/>
        </w:rPr>
        <w:t xml:space="preserve"> </w:t>
      </w:r>
      <w:r w:rsidR="00637D10" w:rsidRPr="00883BB1">
        <w:rPr>
          <w:color w:val="000000"/>
        </w:rPr>
        <w:t>valamint</w:t>
      </w:r>
      <w:r w:rsidR="00C11193" w:rsidRPr="00883BB1">
        <w:rPr>
          <w:color w:val="000000"/>
        </w:rPr>
        <w:t xml:space="preserve"> </w:t>
      </w:r>
      <w:r w:rsidR="00637D10" w:rsidRPr="00883BB1">
        <w:rPr>
          <w:color w:val="000000"/>
        </w:rPr>
        <w:t>a</w:t>
      </w:r>
      <w:r w:rsidR="00C11193" w:rsidRPr="00883BB1">
        <w:rPr>
          <w:color w:val="000000"/>
        </w:rPr>
        <w:t xml:space="preserve"> </w:t>
      </w:r>
      <w:r w:rsidR="00637D10" w:rsidRPr="00883BB1">
        <w:rPr>
          <w:color w:val="000000"/>
        </w:rPr>
        <w:t>kezelő</w:t>
      </w:r>
      <w:r w:rsidR="00C11193" w:rsidRPr="00883BB1">
        <w:rPr>
          <w:color w:val="000000"/>
        </w:rPr>
        <w:t xml:space="preserve"> </w:t>
      </w:r>
      <w:r w:rsidR="00637D10" w:rsidRPr="00883BB1">
        <w:rPr>
          <w:color w:val="000000"/>
        </w:rPr>
        <w:t>szervek</w:t>
      </w:r>
      <w:r w:rsidR="00C11193" w:rsidRPr="00883BB1">
        <w:rPr>
          <w:color w:val="000000"/>
        </w:rPr>
        <w:t xml:space="preserve"> </w:t>
      </w:r>
      <w:r w:rsidR="00637D10" w:rsidRPr="00883BB1">
        <w:rPr>
          <w:color w:val="000000"/>
        </w:rPr>
        <w:t>az</w:t>
      </w:r>
      <w:r w:rsidR="00C11193" w:rsidRPr="00883BB1">
        <w:rPr>
          <w:color w:val="000000"/>
        </w:rPr>
        <w:t xml:space="preserve"> </w:t>
      </w:r>
      <w:r w:rsidR="00637D10" w:rsidRPr="00883BB1">
        <w:rPr>
          <w:color w:val="000000"/>
        </w:rPr>
        <w:t>elkülönített</w:t>
      </w:r>
      <w:r w:rsidR="00C11193" w:rsidRPr="00883BB1">
        <w:rPr>
          <w:color w:val="000000"/>
        </w:rPr>
        <w:t xml:space="preserve"> </w:t>
      </w:r>
      <w:r w:rsidR="00637D10" w:rsidRPr="00883BB1">
        <w:rPr>
          <w:color w:val="000000"/>
        </w:rPr>
        <w:t>állami</w:t>
      </w:r>
      <w:r w:rsidR="00C11193" w:rsidRPr="00883BB1">
        <w:rPr>
          <w:color w:val="000000"/>
        </w:rPr>
        <w:t xml:space="preserve"> </w:t>
      </w:r>
      <w:r w:rsidR="00637D10" w:rsidRPr="00883BB1">
        <w:rPr>
          <w:color w:val="000000"/>
        </w:rPr>
        <w:t>pénzalapok,</w:t>
      </w:r>
      <w:r w:rsidR="00C11193" w:rsidRPr="00883BB1">
        <w:rPr>
          <w:color w:val="000000"/>
        </w:rPr>
        <w:t xml:space="preserve"> </w:t>
      </w:r>
      <w:r w:rsidR="00637D10" w:rsidRPr="00883BB1">
        <w:rPr>
          <w:color w:val="000000"/>
        </w:rPr>
        <w:t>társadalombiztosítás</w:t>
      </w:r>
      <w:r w:rsidR="00C11193" w:rsidRPr="00883BB1">
        <w:rPr>
          <w:color w:val="000000"/>
        </w:rPr>
        <w:t xml:space="preserve"> </w:t>
      </w:r>
      <w:r w:rsidR="00637D10" w:rsidRPr="00883BB1">
        <w:rPr>
          <w:color w:val="000000"/>
        </w:rPr>
        <w:t>pénzügyi</w:t>
      </w:r>
      <w:r w:rsidR="00C11193" w:rsidRPr="00883BB1">
        <w:rPr>
          <w:color w:val="000000"/>
        </w:rPr>
        <w:t xml:space="preserve"> </w:t>
      </w:r>
      <w:r w:rsidR="00637D10" w:rsidRPr="00883BB1">
        <w:rPr>
          <w:color w:val="000000"/>
        </w:rPr>
        <w:t>alapjai</w:t>
      </w:r>
      <w:r w:rsidR="00C11193" w:rsidRPr="00883BB1">
        <w:rPr>
          <w:color w:val="000000"/>
        </w:rPr>
        <w:t xml:space="preserve"> </w:t>
      </w:r>
      <w:r w:rsidR="00637D10" w:rsidRPr="00883BB1">
        <w:rPr>
          <w:color w:val="000000"/>
        </w:rPr>
        <w:t>előirányzatai</w:t>
      </w:r>
      <w:r w:rsidR="00C11193" w:rsidRPr="00883BB1">
        <w:rPr>
          <w:color w:val="000000"/>
        </w:rPr>
        <w:t xml:space="preserve"> </w:t>
      </w:r>
      <w:r w:rsidR="00637D10" w:rsidRPr="00883BB1">
        <w:rPr>
          <w:color w:val="000000"/>
        </w:rPr>
        <w:t>tekintetében</w:t>
      </w:r>
      <w:r w:rsidR="00C11193" w:rsidRPr="00883BB1">
        <w:rPr>
          <w:color w:val="000000"/>
        </w:rPr>
        <w:t xml:space="preserve"> </w:t>
      </w:r>
      <w:r w:rsidR="00637D10" w:rsidRPr="00883BB1">
        <w:rPr>
          <w:color w:val="000000"/>
        </w:rPr>
        <w:t>egy</w:t>
      </w:r>
    </w:p>
    <w:p w:rsidR="00114490" w:rsidRPr="00883BB1" w:rsidRDefault="00114490" w:rsidP="00F65236">
      <w:pPr>
        <w:pStyle w:val="Szneslista1jellszn1"/>
        <w:suppressAutoHyphens/>
        <w:spacing w:before="240"/>
        <w:ind w:left="0" w:firstLine="397"/>
        <w:contextualSpacing/>
        <w:jc w:val="both"/>
        <w:rPr>
          <w:color w:val="000000"/>
        </w:rPr>
      </w:pPr>
      <w:proofErr w:type="gramStart"/>
      <w:r w:rsidRPr="00883BB1">
        <w:rPr>
          <w:color w:val="000000"/>
        </w:rPr>
        <w:t>példányban</w:t>
      </w:r>
      <w:proofErr w:type="gramEnd"/>
      <w:r w:rsidR="00C11193" w:rsidRPr="00883BB1">
        <w:rPr>
          <w:color w:val="000000"/>
        </w:rPr>
        <w:t xml:space="preserve"> </w:t>
      </w:r>
      <w:r w:rsidRPr="00883BB1">
        <w:rPr>
          <w:color w:val="000000"/>
        </w:rPr>
        <w:t>töltik</w:t>
      </w:r>
      <w:r w:rsidR="00C11193" w:rsidRPr="00883BB1">
        <w:rPr>
          <w:color w:val="000000"/>
        </w:rPr>
        <w:t xml:space="preserve"> </w:t>
      </w:r>
      <w:r w:rsidRPr="00883BB1">
        <w:rPr>
          <w:color w:val="000000"/>
        </w:rPr>
        <w:t>ki.</w:t>
      </w:r>
      <w:r w:rsidR="00C11193" w:rsidRPr="00883BB1">
        <w:rPr>
          <w:color w:val="000000"/>
        </w:rPr>
        <w:t xml:space="preserve"> </w:t>
      </w:r>
      <w:r w:rsidR="00637D10" w:rsidRPr="00883BB1">
        <w:rPr>
          <w:color w:val="000000"/>
        </w:rPr>
        <w:t>A</w:t>
      </w:r>
      <w:r w:rsidR="00C11193" w:rsidRPr="00883BB1">
        <w:rPr>
          <w:color w:val="000000"/>
        </w:rPr>
        <w:t xml:space="preserve"> </w:t>
      </w:r>
      <w:r w:rsidR="00637D10" w:rsidRPr="00883BB1">
        <w:rPr>
          <w:color w:val="000000"/>
        </w:rPr>
        <w:t>07.</w:t>
      </w:r>
      <w:r w:rsidR="00C11193" w:rsidRPr="00883BB1">
        <w:rPr>
          <w:color w:val="000000"/>
        </w:rPr>
        <w:t xml:space="preserve"> </w:t>
      </w:r>
      <w:r w:rsidR="00637D10" w:rsidRPr="00883BB1">
        <w:rPr>
          <w:color w:val="000000"/>
        </w:rPr>
        <w:t>űrlap</w:t>
      </w:r>
      <w:r w:rsidR="00C11193" w:rsidRPr="00883BB1">
        <w:rPr>
          <w:color w:val="000000"/>
        </w:rPr>
        <w:t xml:space="preserve"> </w:t>
      </w:r>
      <w:r w:rsidR="00637D10" w:rsidRPr="00883BB1">
        <w:rPr>
          <w:color w:val="000000"/>
        </w:rPr>
        <w:t>a</w:t>
      </w:r>
      <w:r w:rsidR="00C11193" w:rsidRPr="00883BB1">
        <w:rPr>
          <w:color w:val="000000"/>
        </w:rPr>
        <w:t xml:space="preserve"> </w:t>
      </w:r>
      <w:r w:rsidR="00637D10" w:rsidRPr="00883BB1">
        <w:rPr>
          <w:color w:val="000000"/>
        </w:rPr>
        <w:t>központi</w:t>
      </w:r>
      <w:r w:rsidR="00C11193" w:rsidRPr="00883BB1">
        <w:rPr>
          <w:color w:val="000000"/>
        </w:rPr>
        <w:t xml:space="preserve"> </w:t>
      </w:r>
      <w:r w:rsidR="00637D10" w:rsidRPr="00883BB1">
        <w:rPr>
          <w:color w:val="000000"/>
        </w:rPr>
        <w:t>kezelésű</w:t>
      </w:r>
      <w:r w:rsidR="00C11193" w:rsidRPr="00883BB1">
        <w:rPr>
          <w:color w:val="000000"/>
        </w:rPr>
        <w:t xml:space="preserve"> </w:t>
      </w:r>
      <w:r w:rsidR="00637D10" w:rsidRPr="00883BB1">
        <w:rPr>
          <w:color w:val="000000"/>
        </w:rPr>
        <w:t>előirányzatok</w:t>
      </w:r>
      <w:r w:rsidR="00C11193" w:rsidRPr="00883BB1">
        <w:rPr>
          <w:color w:val="000000"/>
        </w:rPr>
        <w:t xml:space="preserve"> </w:t>
      </w:r>
      <w:r w:rsidR="00637D10" w:rsidRPr="00883BB1">
        <w:rPr>
          <w:color w:val="000000"/>
        </w:rPr>
        <w:t>esetén</w:t>
      </w:r>
      <w:r w:rsidR="00C11193" w:rsidRPr="00883BB1">
        <w:rPr>
          <w:color w:val="000000"/>
        </w:rPr>
        <w:t xml:space="preserve"> </w:t>
      </w:r>
      <w:r w:rsidR="00637D10" w:rsidRPr="00883BB1">
        <w:rPr>
          <w:color w:val="000000"/>
        </w:rPr>
        <w:t>nem</w:t>
      </w:r>
      <w:r w:rsidR="00C11193" w:rsidRPr="00883BB1">
        <w:rPr>
          <w:color w:val="000000"/>
        </w:rPr>
        <w:t xml:space="preserve"> </w:t>
      </w:r>
      <w:r w:rsidR="00637D10" w:rsidRPr="00883BB1">
        <w:rPr>
          <w:color w:val="000000"/>
        </w:rPr>
        <w:t>kitölthető.</w:t>
      </w:r>
    </w:p>
    <w:p w:rsidR="00E37153" w:rsidRPr="00883BB1" w:rsidRDefault="00E37153" w:rsidP="00F65236">
      <w:pPr>
        <w:suppressAutoHyphens/>
        <w:spacing w:before="240"/>
        <w:ind w:firstLine="397"/>
        <w:jc w:val="both"/>
        <w:rPr>
          <w:color w:val="000000"/>
        </w:rPr>
      </w:pPr>
      <w:r w:rsidRPr="00883BB1">
        <w:rPr>
          <w:color w:val="000000"/>
        </w:rPr>
        <w:t>A 05., 06. és 08-17. űrlapot minden esetben egy példányban kell kitölteni.</w:t>
      </w:r>
    </w:p>
    <w:p w:rsidR="00622E84" w:rsidRPr="00883BB1" w:rsidRDefault="00622E84" w:rsidP="00F65236">
      <w:pPr>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08.</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09.</w:t>
      </w:r>
      <w:r w:rsidR="00C11193" w:rsidRPr="00883BB1">
        <w:rPr>
          <w:color w:val="000000"/>
        </w:rPr>
        <w:t xml:space="preserve"> </w:t>
      </w:r>
      <w:r w:rsidRPr="00883BB1">
        <w:rPr>
          <w:color w:val="000000"/>
        </w:rPr>
        <w:t>űrlapot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helyi</w:t>
      </w:r>
      <w:r w:rsidR="00C11193" w:rsidRPr="00883BB1">
        <w:rPr>
          <w:color w:val="000000"/>
        </w:rPr>
        <w:t xml:space="preserve"> </w:t>
      </w:r>
      <w:r w:rsidRPr="00883BB1">
        <w:rPr>
          <w:color w:val="000000"/>
        </w:rPr>
        <w:t>önkormányzatok,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társulások,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helyi</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országos</w:t>
      </w:r>
      <w:r w:rsidR="00C11193" w:rsidRPr="00883BB1">
        <w:rPr>
          <w:color w:val="000000"/>
        </w:rPr>
        <w:t xml:space="preserve"> </w:t>
      </w:r>
      <w:r w:rsidRPr="00883BB1">
        <w:rPr>
          <w:color w:val="000000"/>
        </w:rPr>
        <w:t>nemzetiségi</w:t>
      </w:r>
      <w:r w:rsidR="00C11193" w:rsidRPr="00883BB1">
        <w:rPr>
          <w:color w:val="000000"/>
        </w:rPr>
        <w:t xml:space="preserve"> </w:t>
      </w:r>
      <w:r w:rsidRPr="00883BB1">
        <w:rPr>
          <w:color w:val="000000"/>
        </w:rPr>
        <w:t>önkormányzatok,</w:t>
      </w:r>
      <w:r w:rsidR="00C11193" w:rsidRPr="00883BB1">
        <w:rPr>
          <w:color w:val="000000"/>
        </w:rPr>
        <w:t xml:space="preserve"> </w:t>
      </w:r>
      <w:r w:rsidRPr="00883BB1">
        <w:rPr>
          <w:color w:val="000000"/>
        </w:rPr>
        <w:t>valamint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térségi</w:t>
      </w:r>
      <w:r w:rsidR="00C11193" w:rsidRPr="00883BB1">
        <w:rPr>
          <w:color w:val="000000"/>
        </w:rPr>
        <w:t xml:space="preserve"> </w:t>
      </w:r>
      <w:r w:rsidRPr="00883BB1">
        <w:rPr>
          <w:color w:val="000000"/>
        </w:rPr>
        <w:t>fejlesztési</w:t>
      </w:r>
      <w:r w:rsidR="00C11193" w:rsidRPr="00883BB1">
        <w:rPr>
          <w:color w:val="000000"/>
        </w:rPr>
        <w:t xml:space="preserve"> </w:t>
      </w:r>
      <w:r w:rsidRPr="00883BB1">
        <w:rPr>
          <w:color w:val="000000"/>
        </w:rPr>
        <w:t>tanácsok</w:t>
      </w:r>
      <w:r w:rsidR="00C11193" w:rsidRPr="00883BB1">
        <w:rPr>
          <w:color w:val="000000"/>
        </w:rPr>
        <w:t xml:space="preserve"> </w:t>
      </w:r>
      <w:r w:rsidRPr="00883BB1">
        <w:rPr>
          <w:color w:val="000000"/>
        </w:rPr>
        <w:t>tölthetik</w:t>
      </w:r>
      <w:r w:rsidR="00C11193" w:rsidRPr="00883BB1">
        <w:rPr>
          <w:color w:val="000000"/>
        </w:rPr>
        <w:t xml:space="preserve"> </w:t>
      </w:r>
      <w:r w:rsidRPr="00883BB1">
        <w:rPr>
          <w:color w:val="000000"/>
        </w:rPr>
        <w:t>ki.</w:t>
      </w:r>
    </w:p>
    <w:p w:rsidR="00622E84" w:rsidRPr="00883BB1" w:rsidRDefault="00622E84" w:rsidP="00F65236">
      <w:pPr>
        <w:suppressAutoHyphens/>
        <w:spacing w:before="240"/>
        <w:ind w:firstLine="397"/>
        <w:jc w:val="both"/>
        <w:rPr>
          <w:color w:val="000000"/>
        </w:rPr>
      </w:pPr>
      <w:r w:rsidRPr="00883BB1">
        <w:rPr>
          <w:color w:val="000000"/>
        </w:rPr>
        <w:t>A</w:t>
      </w:r>
      <w:r w:rsidR="00C11193" w:rsidRPr="00883BB1">
        <w:rPr>
          <w:color w:val="000000"/>
        </w:rPr>
        <w:t xml:space="preserve"> </w:t>
      </w:r>
      <w:r w:rsidRPr="00883BB1">
        <w:rPr>
          <w:color w:val="000000"/>
        </w:rPr>
        <w:t>10.</w:t>
      </w:r>
      <w:r w:rsidR="00C11193" w:rsidRPr="00883BB1">
        <w:rPr>
          <w:color w:val="000000"/>
        </w:rPr>
        <w:t xml:space="preserve"> </w:t>
      </w:r>
      <w:r w:rsidRPr="00883BB1">
        <w:rPr>
          <w:color w:val="000000"/>
        </w:rPr>
        <w:t>űrlapot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társadalombiztosítás</w:t>
      </w:r>
      <w:r w:rsidR="00C11193" w:rsidRPr="00883BB1">
        <w:rPr>
          <w:color w:val="000000"/>
        </w:rPr>
        <w:t xml:space="preserve"> </w:t>
      </w:r>
      <w:r w:rsidRPr="00883BB1">
        <w:rPr>
          <w:color w:val="000000"/>
        </w:rPr>
        <w:t>pénzügyi</w:t>
      </w:r>
      <w:r w:rsidR="00C11193" w:rsidRPr="00883BB1">
        <w:rPr>
          <w:color w:val="000000"/>
        </w:rPr>
        <w:t xml:space="preserve"> </w:t>
      </w:r>
      <w:r w:rsidRPr="00883BB1">
        <w:rPr>
          <w:color w:val="000000"/>
        </w:rPr>
        <w:t>alapjai</w:t>
      </w:r>
      <w:r w:rsidR="00C11193" w:rsidRPr="00883BB1">
        <w:rPr>
          <w:color w:val="000000"/>
        </w:rPr>
        <w:t xml:space="preserve"> </w:t>
      </w:r>
      <w:r w:rsidRPr="00883BB1">
        <w:rPr>
          <w:color w:val="000000"/>
        </w:rPr>
        <w:t>kezelő</w:t>
      </w:r>
      <w:r w:rsidR="00C11193" w:rsidRPr="00883BB1">
        <w:rPr>
          <w:color w:val="000000"/>
        </w:rPr>
        <w:t xml:space="preserve"> </w:t>
      </w:r>
      <w:r w:rsidRPr="00883BB1">
        <w:rPr>
          <w:color w:val="000000"/>
        </w:rPr>
        <w:t>szervei</w:t>
      </w:r>
      <w:r w:rsidR="00C11193" w:rsidRPr="00883BB1">
        <w:rPr>
          <w:color w:val="000000"/>
        </w:rPr>
        <w:t xml:space="preserve"> </w:t>
      </w:r>
      <w:r w:rsidRPr="00883BB1">
        <w:rPr>
          <w:rFonts w:eastAsia="Calibri"/>
          <w:color w:val="000000"/>
          <w:lang w:eastAsia="en-US"/>
        </w:rPr>
        <w:t>tölthetik</w:t>
      </w:r>
      <w:r w:rsidR="00C11193" w:rsidRPr="00883BB1">
        <w:rPr>
          <w:rFonts w:eastAsia="Calibri"/>
          <w:color w:val="000000"/>
          <w:lang w:eastAsia="en-US"/>
        </w:rPr>
        <w:t xml:space="preserve"> </w:t>
      </w:r>
      <w:r w:rsidRPr="00883BB1">
        <w:rPr>
          <w:rFonts w:eastAsia="Calibri"/>
          <w:color w:val="000000"/>
          <w:lang w:eastAsia="en-US"/>
        </w:rPr>
        <w:t>ki</w:t>
      </w:r>
      <w:r w:rsidRPr="00883BB1">
        <w:rPr>
          <w:color w:val="000000"/>
        </w:rPr>
        <w:t>.</w:t>
      </w:r>
    </w:p>
    <w:p w:rsidR="00333303" w:rsidRPr="00883BB1" w:rsidRDefault="00333303" w:rsidP="00F65236">
      <w:pPr>
        <w:suppressAutoHyphens/>
        <w:spacing w:before="240"/>
        <w:ind w:firstLine="397"/>
        <w:jc w:val="both"/>
        <w:rPr>
          <w:color w:val="000000"/>
        </w:rPr>
      </w:pPr>
      <w:r w:rsidRPr="00883BB1">
        <w:rPr>
          <w:color w:val="000000"/>
        </w:rPr>
        <w:t>A 11 űrlapo</w:t>
      </w:r>
      <w:r w:rsidR="006A6E92">
        <w:rPr>
          <w:color w:val="000000"/>
        </w:rPr>
        <w:t>ka</w:t>
      </w:r>
      <w:r w:rsidRPr="00883BB1">
        <w:rPr>
          <w:color w:val="000000"/>
        </w:rPr>
        <w:t xml:space="preserve">t </w:t>
      </w:r>
      <w:r w:rsidR="006A6E92">
        <w:rPr>
          <w:color w:val="000000"/>
        </w:rPr>
        <w:t>cs</w:t>
      </w:r>
      <w:r w:rsidRPr="00883BB1">
        <w:rPr>
          <w:color w:val="000000"/>
        </w:rPr>
        <w:t>a</w:t>
      </w:r>
      <w:r w:rsidR="006A6E92">
        <w:rPr>
          <w:color w:val="000000"/>
        </w:rPr>
        <w:t>k</w:t>
      </w:r>
      <w:r w:rsidRPr="00883BB1">
        <w:rPr>
          <w:color w:val="000000"/>
        </w:rPr>
        <w:t xml:space="preserve"> helyi önkormányzatok tölthetik ki.</w:t>
      </w:r>
    </w:p>
    <w:p w:rsidR="003D36E5" w:rsidRPr="00883BB1" w:rsidRDefault="00637D10" w:rsidP="00F65236">
      <w:pPr>
        <w:suppressAutoHyphens/>
        <w:spacing w:before="240"/>
        <w:ind w:firstLine="397"/>
        <w:jc w:val="both"/>
        <w:rPr>
          <w:color w:val="000000"/>
        </w:rPr>
      </w:pPr>
      <w:r w:rsidRPr="00883BB1">
        <w:rPr>
          <w:color w:val="000000"/>
        </w:rPr>
        <w:lastRenderedPageBreak/>
        <w:t>A</w:t>
      </w:r>
      <w:r w:rsidR="00C11193" w:rsidRPr="00883BB1">
        <w:rPr>
          <w:color w:val="000000"/>
        </w:rPr>
        <w:t xml:space="preserve"> </w:t>
      </w:r>
      <w:r w:rsidRPr="00883BB1">
        <w:rPr>
          <w:color w:val="000000"/>
        </w:rPr>
        <w:t>17/</w:t>
      </w:r>
      <w:r w:rsidR="00351A66" w:rsidRPr="00883BB1">
        <w:rPr>
          <w:color w:val="000000"/>
        </w:rPr>
        <w:t>b</w:t>
      </w:r>
      <w:r w:rsidRPr="00883BB1">
        <w:rPr>
          <w:color w:val="000000"/>
        </w:rPr>
        <w:t>.</w:t>
      </w:r>
      <w:r w:rsidR="00C11193" w:rsidRPr="00883BB1">
        <w:rPr>
          <w:color w:val="000000"/>
        </w:rPr>
        <w:t xml:space="preserve"> </w:t>
      </w:r>
      <w:r w:rsidRPr="00883BB1">
        <w:rPr>
          <w:color w:val="000000"/>
        </w:rPr>
        <w:t>űrlapot</w:t>
      </w:r>
      <w:r w:rsidR="00C11193" w:rsidRPr="00883BB1">
        <w:rPr>
          <w:color w:val="000000"/>
        </w:rPr>
        <w:t xml:space="preserve"> </w:t>
      </w:r>
      <w:r w:rsidRPr="00883BB1">
        <w:rPr>
          <w:color w:val="000000"/>
        </w:rPr>
        <w:t>csak</w:t>
      </w:r>
      <w:r w:rsidR="00C11193" w:rsidRPr="00883BB1">
        <w:rPr>
          <w:color w:val="000000"/>
        </w:rPr>
        <w:t xml:space="preserve"> </w:t>
      </w:r>
      <w:r w:rsidR="003030C6" w:rsidRPr="00883BB1">
        <w:rPr>
          <w:color w:val="000000"/>
        </w:rPr>
        <w:t>a társadalombiztosítás pénzügyi alapjai kezelő szervei</w:t>
      </w:r>
      <w:r w:rsidR="000D5F7F" w:rsidRPr="00883BB1">
        <w:rPr>
          <w:color w:val="000000"/>
        </w:rPr>
        <w:t>, a 17/</w:t>
      </w:r>
      <w:r w:rsidR="00351A66" w:rsidRPr="00883BB1">
        <w:rPr>
          <w:color w:val="000000"/>
        </w:rPr>
        <w:t>c</w:t>
      </w:r>
      <w:r w:rsidR="000D5F7F" w:rsidRPr="00883BB1">
        <w:rPr>
          <w:color w:val="000000"/>
        </w:rPr>
        <w:t>. és a 17/</w:t>
      </w:r>
      <w:r w:rsidR="00351A66" w:rsidRPr="00883BB1">
        <w:rPr>
          <w:color w:val="000000"/>
        </w:rPr>
        <w:t>d</w:t>
      </w:r>
      <w:r w:rsidR="000D5F7F" w:rsidRPr="00883BB1">
        <w:rPr>
          <w:color w:val="000000"/>
        </w:rPr>
        <w:t>. űrlapot csak a helyi (települési és területi) nemzetiségi önkormányzatok tölthetik ki.</w:t>
      </w:r>
    </w:p>
    <w:p w:rsidR="00E37153" w:rsidRPr="00883BB1" w:rsidRDefault="00E37153" w:rsidP="00F65236">
      <w:pPr>
        <w:suppressAutoHyphens/>
        <w:spacing w:before="240"/>
        <w:ind w:firstLine="397"/>
        <w:jc w:val="both"/>
        <w:rPr>
          <w:color w:val="000000"/>
        </w:rPr>
      </w:pPr>
      <w:r w:rsidRPr="00883BB1">
        <w:rPr>
          <w:color w:val="000000"/>
        </w:rPr>
        <w:t>Az „</w:t>
      </w:r>
      <w:r w:rsidR="00AB7396" w:rsidRPr="00883BB1">
        <w:rPr>
          <w:color w:val="000000"/>
        </w:rPr>
        <w:t>Éves beszámoló</w:t>
      </w:r>
      <w:r w:rsidRPr="00883BB1">
        <w:rPr>
          <w:color w:val="000000"/>
        </w:rPr>
        <w:t>” elnevezésű nyomtatványgarnitúra űrlapjait és az azt kitöltő szervezeteket a 2. melléklet foglalja össze.</w:t>
      </w:r>
    </w:p>
    <w:p w:rsidR="00B44C5D" w:rsidRPr="00883BB1" w:rsidRDefault="00B44C5D"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űrlapok</w:t>
      </w:r>
      <w:r w:rsidR="005204E2" w:rsidRPr="00883BB1">
        <w:rPr>
          <w:rFonts w:eastAsia="Calibri"/>
          <w:color w:val="000000"/>
          <w:lang w:eastAsia="en-US"/>
        </w:rPr>
        <w:t xml:space="preserve"> forintösszegre vonatkozó részeit</w:t>
      </w:r>
      <w:r w:rsidR="00C11193" w:rsidRPr="00883BB1">
        <w:rPr>
          <w:rFonts w:eastAsia="Calibri"/>
          <w:color w:val="000000"/>
          <w:lang w:eastAsia="en-US"/>
        </w:rPr>
        <w:t xml:space="preserve"> </w:t>
      </w:r>
      <w:r w:rsidR="00B16095" w:rsidRPr="00883BB1">
        <w:rPr>
          <w:rFonts w:eastAsia="Calibri"/>
          <w:color w:val="000000"/>
          <w:lang w:eastAsia="en-US"/>
        </w:rPr>
        <w:t>forintban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kitölteni.</w:t>
      </w:r>
      <w:r w:rsidR="008F00BB" w:rsidRPr="00883BB1">
        <w:rPr>
          <w:rFonts w:eastAsia="Calibri"/>
          <w:color w:val="000000"/>
          <w:lang w:eastAsia="en-US"/>
        </w:rPr>
        <w:t xml:space="preserve"> Nem forintban, hanem az űrlapnál megállapított más mértékegységben történik</w:t>
      </w:r>
    </w:p>
    <w:p w:rsidR="008F00BB" w:rsidRPr="00883BB1" w:rsidRDefault="008F00BB" w:rsidP="00F65236">
      <w:pPr>
        <w:pStyle w:val="Szneslista1jellszn1"/>
        <w:numPr>
          <w:ilvl w:val="0"/>
          <w:numId w:val="3"/>
        </w:numPr>
        <w:suppressAutoHyphens/>
        <w:autoSpaceDE w:val="0"/>
        <w:autoSpaceDN w:val="0"/>
        <w:adjustRightInd w:val="0"/>
        <w:spacing w:before="240"/>
        <w:ind w:left="0" w:firstLine="397"/>
        <w:jc w:val="both"/>
        <w:rPr>
          <w:color w:val="000000"/>
        </w:rPr>
      </w:pPr>
      <w:r w:rsidRPr="00883BB1">
        <w:rPr>
          <w:color w:val="000000"/>
        </w:rPr>
        <w:t xml:space="preserve">a 05. űrlap </w:t>
      </w:r>
      <w:r w:rsidR="00FA224B" w:rsidRPr="00883BB1">
        <w:rPr>
          <w:color w:val="000000"/>
        </w:rPr>
        <w:t>3</w:t>
      </w:r>
      <w:r w:rsidR="0011770C" w:rsidRPr="00883BB1">
        <w:rPr>
          <w:color w:val="000000"/>
        </w:rPr>
        <w:t>1</w:t>
      </w:r>
      <w:r w:rsidR="00FA224B" w:rsidRPr="00883BB1">
        <w:rPr>
          <w:color w:val="000000"/>
        </w:rPr>
        <w:t>0</w:t>
      </w:r>
      <w:r w:rsidRPr="00883BB1">
        <w:rPr>
          <w:color w:val="000000"/>
        </w:rPr>
        <w:t>. sor</w:t>
      </w:r>
      <w:r w:rsidR="004807FF">
        <w:rPr>
          <w:color w:val="000000"/>
        </w:rPr>
        <w:t>ának</w:t>
      </w:r>
      <w:r w:rsidRPr="00883BB1">
        <w:rPr>
          <w:color w:val="000000"/>
        </w:rPr>
        <w:t>,</w:t>
      </w:r>
    </w:p>
    <w:p w:rsidR="008F00BB" w:rsidRPr="00883BB1" w:rsidRDefault="008F00BB" w:rsidP="00F65236">
      <w:pPr>
        <w:pStyle w:val="Szneslista1jellszn1"/>
        <w:numPr>
          <w:ilvl w:val="0"/>
          <w:numId w:val="3"/>
        </w:numPr>
        <w:suppressAutoHyphens/>
        <w:autoSpaceDE w:val="0"/>
        <w:autoSpaceDN w:val="0"/>
        <w:adjustRightInd w:val="0"/>
        <w:spacing w:before="240"/>
        <w:ind w:left="0" w:firstLine="397"/>
        <w:jc w:val="both"/>
        <w:rPr>
          <w:color w:val="000000"/>
        </w:rPr>
      </w:pPr>
      <w:r w:rsidRPr="00883BB1">
        <w:rPr>
          <w:color w:val="000000"/>
        </w:rPr>
        <w:t>a 08. űrlap 3. oszlopának,</w:t>
      </w:r>
    </w:p>
    <w:p w:rsidR="008F00BB" w:rsidRPr="00883BB1" w:rsidRDefault="008F00BB" w:rsidP="00F65236">
      <w:pPr>
        <w:pStyle w:val="Szneslista1jellszn1"/>
        <w:numPr>
          <w:ilvl w:val="0"/>
          <w:numId w:val="3"/>
        </w:numPr>
        <w:suppressAutoHyphens/>
        <w:autoSpaceDE w:val="0"/>
        <w:autoSpaceDN w:val="0"/>
        <w:adjustRightInd w:val="0"/>
        <w:spacing w:before="240"/>
        <w:ind w:left="0" w:firstLine="397"/>
        <w:jc w:val="both"/>
        <w:rPr>
          <w:color w:val="000000"/>
        </w:rPr>
      </w:pPr>
      <w:r w:rsidRPr="00883BB1">
        <w:rPr>
          <w:color w:val="000000"/>
        </w:rPr>
        <w:t>a 09. űrlap,</w:t>
      </w:r>
    </w:p>
    <w:p w:rsidR="00A8636B" w:rsidRDefault="00A8636B" w:rsidP="00F65236">
      <w:pPr>
        <w:pStyle w:val="Szneslista1jellszn1"/>
        <w:numPr>
          <w:ilvl w:val="0"/>
          <w:numId w:val="3"/>
        </w:numPr>
        <w:suppressAutoHyphens/>
        <w:autoSpaceDE w:val="0"/>
        <w:autoSpaceDN w:val="0"/>
        <w:adjustRightInd w:val="0"/>
        <w:spacing w:before="240"/>
        <w:ind w:left="0" w:firstLine="397"/>
        <w:jc w:val="both"/>
        <w:rPr>
          <w:color w:val="000000"/>
        </w:rPr>
      </w:pPr>
      <w:r>
        <w:rPr>
          <w:color w:val="000000"/>
        </w:rPr>
        <w:t>a 17/</w:t>
      </w:r>
      <w:proofErr w:type="gramStart"/>
      <w:r>
        <w:rPr>
          <w:color w:val="000000"/>
        </w:rPr>
        <w:t>a.</w:t>
      </w:r>
      <w:proofErr w:type="gramEnd"/>
      <w:r>
        <w:rPr>
          <w:color w:val="000000"/>
        </w:rPr>
        <w:t xml:space="preserve"> űrlap 02. sorának</w:t>
      </w:r>
    </w:p>
    <w:p w:rsidR="008F00BB" w:rsidRPr="00883BB1" w:rsidRDefault="00396971" w:rsidP="00F65236">
      <w:pPr>
        <w:suppressAutoHyphens/>
        <w:autoSpaceDE w:val="0"/>
        <w:autoSpaceDN w:val="0"/>
        <w:adjustRightInd w:val="0"/>
        <w:spacing w:before="240"/>
        <w:ind w:firstLine="397"/>
        <w:jc w:val="both"/>
        <w:rPr>
          <w:rFonts w:eastAsia="Calibri"/>
          <w:color w:val="000000"/>
          <w:lang w:eastAsia="en-US"/>
        </w:rPr>
      </w:pPr>
      <w:proofErr w:type="gramStart"/>
      <w:r w:rsidRPr="00883BB1">
        <w:rPr>
          <w:rFonts w:eastAsia="Calibri"/>
          <w:color w:val="000000"/>
          <w:lang w:eastAsia="en-US"/>
        </w:rPr>
        <w:t>kitöltése</w:t>
      </w:r>
      <w:proofErr w:type="gramEnd"/>
      <w:r w:rsidR="00A8636B">
        <w:rPr>
          <w:rFonts w:eastAsia="Calibri"/>
          <w:color w:val="000000"/>
          <w:lang w:eastAsia="en-US"/>
        </w:rPr>
        <w:t>.</w:t>
      </w:r>
      <w:r w:rsidR="004931BB" w:rsidRPr="00883BB1">
        <w:rPr>
          <w:rFonts w:eastAsia="Calibri"/>
          <w:color w:val="000000"/>
          <w:lang w:eastAsia="en-US"/>
        </w:rPr>
        <w:t xml:space="preserve"> Ezekre az űrlapok fejlécében külön nincs utalás.</w:t>
      </w:r>
      <w:r w:rsidR="00CE5458" w:rsidRPr="00883BB1">
        <w:rPr>
          <w:rFonts w:eastAsia="Calibri"/>
          <w:color w:val="000000"/>
          <w:lang w:eastAsia="en-US"/>
        </w:rPr>
        <w:t xml:space="preserve"> Az adatokat </w:t>
      </w:r>
      <w:r w:rsidR="00CE5458" w:rsidRPr="00883BB1">
        <w:rPr>
          <w:color w:val="000000"/>
        </w:rPr>
        <w:t>a kerekítés szabályai szerint egész értékre (pl. főre) kerekítve kell megadni.</w:t>
      </w:r>
    </w:p>
    <w:p w:rsidR="00D04876" w:rsidRPr="00883BB1" w:rsidRDefault="00D04876" w:rsidP="00F65236">
      <w:pPr>
        <w:suppressAutoHyphens/>
        <w:autoSpaceDE w:val="0"/>
        <w:autoSpaceDN w:val="0"/>
        <w:adjustRightInd w:val="0"/>
        <w:spacing w:before="240"/>
        <w:ind w:firstLine="397"/>
        <w:jc w:val="both"/>
        <w:rPr>
          <w:rFonts w:eastAsia="Calibri"/>
          <w:color w:val="000000"/>
          <w:lang w:eastAsia="en-US"/>
        </w:rPr>
      </w:pPr>
      <w:bookmarkStart w:id="1" w:name="_Toc348015089"/>
      <w:r w:rsidRPr="00883BB1">
        <w:rPr>
          <w:rFonts w:eastAsia="Calibri"/>
          <w:color w:val="000000"/>
          <w:lang w:eastAsia="en-US"/>
        </w:rPr>
        <w:t>Az űrlapokon szürke háttér</w:t>
      </w:r>
      <w:r w:rsidR="00CA0C36" w:rsidRPr="00883BB1">
        <w:rPr>
          <w:rFonts w:eastAsia="Calibri"/>
          <w:color w:val="000000"/>
          <w:lang w:eastAsia="en-US"/>
        </w:rPr>
        <w:t>rel</w:t>
      </w:r>
      <w:r w:rsidRPr="00883BB1">
        <w:rPr>
          <w:rFonts w:eastAsia="Calibri"/>
          <w:color w:val="000000"/>
          <w:lang w:eastAsia="en-US"/>
        </w:rPr>
        <w:t xml:space="preserve"> </w:t>
      </w:r>
      <w:r w:rsidR="00CA0C36" w:rsidRPr="00883BB1">
        <w:rPr>
          <w:rFonts w:eastAsia="Calibri"/>
          <w:color w:val="000000"/>
          <w:lang w:eastAsia="en-US"/>
        </w:rPr>
        <w:t>jelöltük</w:t>
      </w:r>
      <w:r w:rsidRPr="00883BB1">
        <w:rPr>
          <w:rFonts w:eastAsia="Calibri"/>
          <w:color w:val="000000"/>
          <w:lang w:eastAsia="en-US"/>
        </w:rPr>
        <w:t xml:space="preserve"> azokat a cellákat, amelyeket nem lehet kitölteni. Az összesítő </w:t>
      </w:r>
      <w:r w:rsidR="009D4BAB" w:rsidRPr="00883BB1">
        <w:rPr>
          <w:rFonts w:eastAsia="Calibri"/>
          <w:color w:val="000000"/>
          <w:lang w:eastAsia="en-US"/>
        </w:rPr>
        <w:t>vagy más módon számított sorok (például a 0</w:t>
      </w:r>
      <w:r w:rsidR="00E34FC5" w:rsidRPr="00883BB1">
        <w:rPr>
          <w:rFonts w:eastAsia="Calibri"/>
          <w:color w:val="000000"/>
          <w:lang w:eastAsia="en-US"/>
        </w:rPr>
        <w:t>7</w:t>
      </w:r>
      <w:r w:rsidR="009D4BAB" w:rsidRPr="00883BB1">
        <w:rPr>
          <w:rFonts w:eastAsia="Calibri"/>
          <w:color w:val="000000"/>
          <w:lang w:eastAsia="en-US"/>
        </w:rPr>
        <w:t xml:space="preserve">. űrlap F) sora) </w:t>
      </w:r>
      <w:r w:rsidRPr="00883BB1">
        <w:rPr>
          <w:rFonts w:eastAsia="Calibri"/>
          <w:color w:val="000000"/>
          <w:lang w:eastAsia="en-US"/>
        </w:rPr>
        <w:t>celláit zöld háttérrel emeltük ki. A 01-0</w:t>
      </w:r>
      <w:r w:rsidR="00A018B8" w:rsidRPr="00883BB1">
        <w:rPr>
          <w:rFonts w:eastAsia="Calibri"/>
          <w:color w:val="000000"/>
          <w:lang w:eastAsia="en-US"/>
        </w:rPr>
        <w:t>6</w:t>
      </w:r>
      <w:r w:rsidRPr="00883BB1">
        <w:rPr>
          <w:rFonts w:eastAsia="Calibri"/>
          <w:color w:val="000000"/>
          <w:lang w:eastAsia="en-US"/>
        </w:rPr>
        <w:t xml:space="preserve">. űrlapok esetén azokban a sorokban, amelyekhez részletező („- ebből”) sorok tartoznak, a teljesítés adat abban az esetben jelenik meg zöld összesítő mezőként, ha a részletező sorok összege kiadja teljes egészében a fősor teljesítés adatát. A </w:t>
      </w:r>
      <w:r w:rsidR="005A37FC" w:rsidRPr="00883BB1">
        <w:rPr>
          <w:rFonts w:eastAsia="Calibri"/>
          <w:color w:val="000000"/>
          <w:lang w:eastAsia="en-US"/>
        </w:rPr>
        <w:t xml:space="preserve">01-04. űrlapokon ezekben a </w:t>
      </w:r>
      <w:r w:rsidRPr="00883BB1">
        <w:rPr>
          <w:rFonts w:eastAsia="Calibri"/>
          <w:color w:val="000000"/>
          <w:lang w:eastAsia="en-US"/>
        </w:rPr>
        <w:t>részletező sorokban – mivel azok csak a teljesítés adatot részletezik – az előirányzati és követelés/kötelezettségvállalás, más fizetési kötelezettség adatok nem tölthetők ki.</w:t>
      </w:r>
    </w:p>
    <w:p w:rsidR="00C3235A" w:rsidRPr="00883BB1" w:rsidRDefault="00C3235A"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Jogszabály nem írja elő az </w:t>
      </w:r>
      <w:r w:rsidRPr="00883BB1">
        <w:rPr>
          <w:color w:val="000000"/>
        </w:rPr>
        <w:t>„Elemi költségvetés” és az „Éves beszámoló” elnevezésű nyomtatványgarnitúra papír alapú benyújtását a Kincstárhoz, a</w:t>
      </w:r>
      <w:r w:rsidRPr="00883BB1">
        <w:rPr>
          <w:rFonts w:eastAsia="Calibri"/>
          <w:color w:val="000000"/>
          <w:lang w:eastAsia="en-US"/>
        </w:rPr>
        <w:t xml:space="preserve">z </w:t>
      </w:r>
      <w:proofErr w:type="spellStart"/>
      <w:r w:rsidRPr="00883BB1">
        <w:rPr>
          <w:rFonts w:eastAsia="Calibri"/>
          <w:color w:val="000000"/>
          <w:lang w:eastAsia="en-US"/>
        </w:rPr>
        <w:t>Ávr</w:t>
      </w:r>
      <w:proofErr w:type="spellEnd"/>
      <w:r w:rsidRPr="00883BB1">
        <w:rPr>
          <w:rFonts w:eastAsia="Calibri"/>
          <w:color w:val="000000"/>
          <w:lang w:eastAsia="en-US"/>
        </w:rPr>
        <w:t xml:space="preserve">. és az </w:t>
      </w:r>
      <w:proofErr w:type="spellStart"/>
      <w:r w:rsidRPr="00883BB1">
        <w:rPr>
          <w:rFonts w:eastAsia="Calibri"/>
          <w:color w:val="000000"/>
          <w:lang w:eastAsia="en-US"/>
        </w:rPr>
        <w:t>Áhsz</w:t>
      </w:r>
      <w:proofErr w:type="spellEnd"/>
      <w:r w:rsidRPr="00883BB1">
        <w:rPr>
          <w:rFonts w:eastAsia="Calibri"/>
          <w:color w:val="000000"/>
          <w:lang w:eastAsia="en-US"/>
        </w:rPr>
        <w:t xml:space="preserve">. alapján az elemi költségvetést és az éves költségvetési beszámolót a Kincstár által üzemeltetett elektronikus adatszolgáltató rendszerbe (KGR K11 rendszer) kell feltölteni. A kincstári felülvizsgálat során ezért a feltöltött adatok vizsgálatát kell elvégezni, az űrlapok papíron történő bekérésére nincs lehetőség. Természetesen az éves költségvetési beszámoló Kincstár által jóváhagyott űrlapjait ki kell nyomtatni és aláírva – költségvetési szervek esetén az irányító szerv aláírásával is ellátva – egy </w:t>
      </w:r>
      <w:proofErr w:type="gramStart"/>
      <w:r w:rsidRPr="00883BB1">
        <w:rPr>
          <w:rFonts w:eastAsia="Calibri"/>
          <w:color w:val="000000"/>
          <w:lang w:eastAsia="en-US"/>
        </w:rPr>
        <w:t>példányban</w:t>
      </w:r>
      <w:proofErr w:type="gramEnd"/>
      <w:r w:rsidRPr="00883BB1">
        <w:rPr>
          <w:rFonts w:eastAsia="Calibri"/>
          <w:color w:val="000000"/>
          <w:lang w:eastAsia="en-US"/>
        </w:rPr>
        <w:t xml:space="preserve"> helyben meg kell őrizni a számvitelről szóló 2000. évi C. törvény 169.</w:t>
      </w:r>
      <w:r w:rsidR="00561F2C" w:rsidRPr="00883BB1">
        <w:rPr>
          <w:rFonts w:eastAsia="Calibri"/>
          <w:color w:val="000000"/>
          <w:lang w:eastAsia="en-US"/>
        </w:rPr>
        <w:t xml:space="preserve"> </w:t>
      </w:r>
      <w:r w:rsidRPr="00883BB1">
        <w:rPr>
          <w:rFonts w:eastAsia="Calibri"/>
          <w:color w:val="000000"/>
          <w:lang w:eastAsia="en-US"/>
        </w:rPr>
        <w:t xml:space="preserve">§ (1) bekezdése – amelynek alkalmazását az </w:t>
      </w:r>
      <w:proofErr w:type="spellStart"/>
      <w:r w:rsidRPr="00883BB1">
        <w:rPr>
          <w:rFonts w:eastAsia="Calibri"/>
          <w:color w:val="000000"/>
          <w:lang w:eastAsia="en-US"/>
        </w:rPr>
        <w:t>Áhsz</w:t>
      </w:r>
      <w:proofErr w:type="spellEnd"/>
      <w:r w:rsidRPr="00883BB1">
        <w:rPr>
          <w:rFonts w:eastAsia="Calibri"/>
          <w:color w:val="000000"/>
          <w:lang w:eastAsia="en-US"/>
        </w:rPr>
        <w:t>. 52.</w:t>
      </w:r>
      <w:r w:rsidR="00561F2C" w:rsidRPr="00883BB1">
        <w:rPr>
          <w:rFonts w:eastAsia="Calibri"/>
          <w:color w:val="000000"/>
          <w:lang w:eastAsia="en-US"/>
        </w:rPr>
        <w:t xml:space="preserve"> </w:t>
      </w:r>
      <w:r w:rsidRPr="00883BB1">
        <w:rPr>
          <w:rFonts w:eastAsia="Calibri"/>
          <w:color w:val="000000"/>
          <w:lang w:eastAsia="en-US"/>
        </w:rPr>
        <w:t>§</w:t>
      </w:r>
      <w:proofErr w:type="spellStart"/>
      <w:r w:rsidRPr="00883BB1">
        <w:rPr>
          <w:rFonts w:eastAsia="Calibri"/>
          <w:color w:val="000000"/>
          <w:lang w:eastAsia="en-US"/>
        </w:rPr>
        <w:t>-a</w:t>
      </w:r>
      <w:proofErr w:type="spellEnd"/>
      <w:r w:rsidRPr="00883BB1">
        <w:rPr>
          <w:rFonts w:eastAsia="Calibri"/>
          <w:color w:val="000000"/>
          <w:lang w:eastAsia="en-US"/>
        </w:rPr>
        <w:t xml:space="preserve"> rendeli el – szerint (legalább 8 évig). Az éves költségvetési beszámoló irányító szervi jóváhagyásával kapcsolatos kérdések egyebekben az </w:t>
      </w:r>
      <w:proofErr w:type="spellStart"/>
      <w:r w:rsidRPr="00883BB1">
        <w:rPr>
          <w:rFonts w:eastAsia="Calibri"/>
          <w:color w:val="000000"/>
          <w:lang w:eastAsia="en-US"/>
        </w:rPr>
        <w:t>Áhsz</w:t>
      </w:r>
      <w:proofErr w:type="spellEnd"/>
      <w:r w:rsidRPr="00883BB1">
        <w:rPr>
          <w:rFonts w:eastAsia="Calibri"/>
          <w:color w:val="000000"/>
          <w:lang w:eastAsia="en-US"/>
        </w:rPr>
        <w:t>. 32.</w:t>
      </w:r>
      <w:r w:rsidR="00561F2C" w:rsidRPr="00883BB1">
        <w:rPr>
          <w:rFonts w:eastAsia="Calibri"/>
          <w:color w:val="000000"/>
          <w:lang w:eastAsia="en-US"/>
        </w:rPr>
        <w:t xml:space="preserve"> </w:t>
      </w:r>
      <w:r w:rsidRPr="00883BB1">
        <w:rPr>
          <w:rFonts w:eastAsia="Calibri"/>
          <w:color w:val="000000"/>
          <w:lang w:eastAsia="en-US"/>
        </w:rPr>
        <w:t>§</w:t>
      </w:r>
      <w:proofErr w:type="spellStart"/>
      <w:r w:rsidRPr="00883BB1">
        <w:rPr>
          <w:rFonts w:eastAsia="Calibri"/>
          <w:color w:val="000000"/>
          <w:lang w:eastAsia="en-US"/>
        </w:rPr>
        <w:t>-ában</w:t>
      </w:r>
      <w:proofErr w:type="spellEnd"/>
      <w:r w:rsidRPr="00883BB1">
        <w:rPr>
          <w:rFonts w:eastAsia="Calibri"/>
          <w:color w:val="000000"/>
          <w:lang w:eastAsia="en-US"/>
        </w:rPr>
        <w:t xml:space="preserve"> találhatók. Az elemi költségvetés leadásával kapcsolatban az </w:t>
      </w:r>
      <w:proofErr w:type="spellStart"/>
      <w:r w:rsidRPr="00883BB1">
        <w:rPr>
          <w:rFonts w:eastAsia="Calibri"/>
          <w:color w:val="000000"/>
          <w:lang w:eastAsia="en-US"/>
        </w:rPr>
        <w:t>Ávr</w:t>
      </w:r>
      <w:proofErr w:type="spellEnd"/>
      <w:r w:rsidRPr="00883BB1">
        <w:rPr>
          <w:rFonts w:eastAsia="Calibri"/>
          <w:color w:val="000000"/>
          <w:lang w:eastAsia="en-US"/>
        </w:rPr>
        <w:t>. 32.</w:t>
      </w:r>
      <w:r w:rsidR="00561F2C" w:rsidRPr="00883BB1">
        <w:rPr>
          <w:rFonts w:eastAsia="Calibri"/>
          <w:color w:val="000000"/>
          <w:lang w:eastAsia="en-US"/>
        </w:rPr>
        <w:t xml:space="preserve"> </w:t>
      </w:r>
      <w:r w:rsidRPr="00883BB1">
        <w:rPr>
          <w:rFonts w:eastAsia="Calibri"/>
          <w:color w:val="000000"/>
          <w:lang w:eastAsia="en-US"/>
        </w:rPr>
        <w:t>§</w:t>
      </w:r>
      <w:proofErr w:type="spellStart"/>
      <w:r w:rsidRPr="00883BB1">
        <w:rPr>
          <w:rFonts w:eastAsia="Calibri"/>
          <w:color w:val="000000"/>
          <w:lang w:eastAsia="en-US"/>
        </w:rPr>
        <w:t>-ában</w:t>
      </w:r>
      <w:proofErr w:type="spellEnd"/>
      <w:r w:rsidRPr="00883BB1">
        <w:rPr>
          <w:rFonts w:eastAsia="Calibri"/>
          <w:color w:val="000000"/>
          <w:lang w:eastAsia="en-US"/>
        </w:rPr>
        <w:t xml:space="preserve"> foglaltak szerint kell eljárni.</w:t>
      </w:r>
    </w:p>
    <w:p w:rsidR="00B44C5D" w:rsidRPr="00883BB1" w:rsidRDefault="003F3205" w:rsidP="00F65236">
      <w:pPr>
        <w:pStyle w:val="Cmsor1"/>
        <w:suppressAutoHyphens/>
        <w:autoSpaceDE/>
        <w:autoSpaceDN/>
        <w:adjustRightInd/>
        <w:spacing w:before="240" w:after="0"/>
        <w:ind w:right="0"/>
        <w:jc w:val="center"/>
        <w:rPr>
          <w:rFonts w:eastAsia="Calibri"/>
          <w:bCs w:val="0"/>
          <w:color w:val="000000"/>
          <w:sz w:val="26"/>
        </w:rPr>
      </w:pPr>
      <w:r w:rsidRPr="00883BB1">
        <w:rPr>
          <w:rFonts w:eastAsia="Calibri"/>
          <w:bCs w:val="0"/>
          <w:color w:val="000000"/>
          <w:sz w:val="26"/>
        </w:rPr>
        <w:lastRenderedPageBreak/>
        <w:t>AZ</w:t>
      </w:r>
      <w:r w:rsidR="00C11193" w:rsidRPr="00883BB1">
        <w:rPr>
          <w:rFonts w:eastAsia="Calibri"/>
          <w:bCs w:val="0"/>
          <w:color w:val="000000"/>
          <w:sz w:val="26"/>
        </w:rPr>
        <w:t xml:space="preserve"> </w:t>
      </w:r>
      <w:r w:rsidRPr="00883BB1">
        <w:rPr>
          <w:rFonts w:eastAsia="Calibri"/>
          <w:bCs w:val="0"/>
          <w:color w:val="000000"/>
          <w:sz w:val="26"/>
        </w:rPr>
        <w:t>EGYES</w:t>
      </w:r>
      <w:r w:rsidR="00C11193" w:rsidRPr="00883BB1">
        <w:rPr>
          <w:rFonts w:eastAsia="Calibri"/>
          <w:bCs w:val="0"/>
          <w:color w:val="000000"/>
          <w:sz w:val="26"/>
        </w:rPr>
        <w:t xml:space="preserve"> </w:t>
      </w:r>
      <w:r w:rsidRPr="00883BB1">
        <w:rPr>
          <w:rFonts w:eastAsia="Calibri"/>
          <w:bCs w:val="0"/>
          <w:color w:val="000000"/>
          <w:sz w:val="26"/>
        </w:rPr>
        <w:t>ŰRLAPOKRA</w:t>
      </w:r>
      <w:r w:rsidR="00C11193" w:rsidRPr="00883BB1">
        <w:rPr>
          <w:rFonts w:eastAsia="Calibri"/>
          <w:bCs w:val="0"/>
          <w:color w:val="000000"/>
          <w:sz w:val="26"/>
        </w:rPr>
        <w:t xml:space="preserve"> </w:t>
      </w:r>
      <w:r w:rsidRPr="00883BB1">
        <w:rPr>
          <w:rFonts w:eastAsia="Calibri"/>
          <w:bCs w:val="0"/>
          <w:color w:val="000000"/>
          <w:sz w:val="26"/>
        </w:rPr>
        <w:t>VONATKOZÓ</w:t>
      </w:r>
      <w:r w:rsidR="00C11193" w:rsidRPr="00883BB1">
        <w:rPr>
          <w:rFonts w:eastAsia="Calibri"/>
          <w:bCs w:val="0"/>
          <w:color w:val="000000"/>
          <w:sz w:val="26"/>
        </w:rPr>
        <w:t xml:space="preserve"> </w:t>
      </w:r>
      <w:r w:rsidRPr="00883BB1">
        <w:rPr>
          <w:rFonts w:eastAsia="Calibri"/>
          <w:bCs w:val="0"/>
          <w:color w:val="000000"/>
          <w:sz w:val="26"/>
        </w:rPr>
        <w:t>ELŐÍRÁSOK</w:t>
      </w:r>
      <w:bookmarkEnd w:id="1"/>
    </w:p>
    <w:p w:rsidR="00B44C5D" w:rsidRPr="00883BB1" w:rsidRDefault="003F3205" w:rsidP="00F65236">
      <w:pPr>
        <w:keepNext/>
        <w:suppressAutoHyphens/>
        <w:autoSpaceDE w:val="0"/>
        <w:autoSpaceDN w:val="0"/>
        <w:adjustRightInd w:val="0"/>
        <w:spacing w:before="240" w:after="240"/>
        <w:jc w:val="center"/>
        <w:rPr>
          <w:rFonts w:eastAsia="Calibri"/>
          <w:b/>
          <w:i/>
          <w:color w:val="000000"/>
          <w:lang w:eastAsia="en-US"/>
        </w:rPr>
      </w:pPr>
      <w:r w:rsidRPr="00883BB1">
        <w:rPr>
          <w:rFonts w:eastAsia="Calibri"/>
          <w:b/>
          <w:i/>
          <w:color w:val="000000"/>
          <w:lang w:eastAsia="en-US"/>
        </w:rPr>
        <w:t>II/</w:t>
      </w:r>
      <w:proofErr w:type="gramStart"/>
      <w:r w:rsidRPr="00883BB1">
        <w:rPr>
          <w:rFonts w:eastAsia="Calibri"/>
          <w:b/>
          <w:i/>
          <w:color w:val="000000"/>
          <w:lang w:eastAsia="en-US"/>
        </w:rPr>
        <w:t>A</w:t>
      </w:r>
      <w:proofErr w:type="gramEnd"/>
      <w:r w:rsidRPr="00883BB1">
        <w:rPr>
          <w:rFonts w:eastAsia="Calibri"/>
          <w:b/>
          <w:i/>
          <w:color w:val="000000"/>
          <w:lang w:eastAsia="en-US"/>
        </w:rPr>
        <w:t>.</w:t>
      </w:r>
      <w:r w:rsidR="00C11193" w:rsidRPr="00883BB1">
        <w:rPr>
          <w:rFonts w:eastAsia="Calibri"/>
          <w:b/>
          <w:i/>
          <w:color w:val="000000"/>
          <w:lang w:eastAsia="en-US"/>
        </w:rPr>
        <w:t xml:space="preserve"> </w:t>
      </w:r>
      <w:proofErr w:type="spellStart"/>
      <w:r w:rsidR="00A24D34" w:rsidRPr="00883BB1">
        <w:rPr>
          <w:rFonts w:eastAsia="Calibri"/>
          <w:b/>
          <w:i/>
          <w:color w:val="000000"/>
          <w:lang w:eastAsia="en-US"/>
        </w:rPr>
        <w:t>Fedlap</w:t>
      </w:r>
      <w:proofErr w:type="spellEnd"/>
    </w:p>
    <w:p w:rsidR="008B042A" w:rsidRPr="00883BB1" w:rsidRDefault="008B042A"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proofErr w:type="spellStart"/>
      <w:r w:rsidRPr="00883BB1">
        <w:rPr>
          <w:rFonts w:eastAsia="Calibri"/>
          <w:color w:val="000000"/>
          <w:lang w:eastAsia="en-US"/>
        </w:rPr>
        <w:t>fedlap</w:t>
      </w:r>
      <w:proofErr w:type="spellEnd"/>
      <w:r w:rsidR="00C11193" w:rsidRPr="00883BB1">
        <w:rPr>
          <w:rFonts w:eastAsia="Calibri"/>
          <w:color w:val="000000"/>
          <w:lang w:eastAsia="en-US"/>
        </w:rPr>
        <w:t xml:space="preserve"> </w:t>
      </w:r>
      <w:r w:rsidRPr="00883BB1">
        <w:rPr>
          <w:rFonts w:eastAsia="Calibri"/>
          <w:color w:val="000000"/>
          <w:lang w:eastAsia="en-US"/>
        </w:rPr>
        <w:t>bal</w:t>
      </w:r>
      <w:r w:rsidR="00C11193" w:rsidRPr="00883BB1">
        <w:rPr>
          <w:rFonts w:eastAsia="Calibri"/>
          <w:color w:val="000000"/>
          <w:lang w:eastAsia="en-US"/>
        </w:rPr>
        <w:t xml:space="preserve"> </w:t>
      </w:r>
      <w:r w:rsidRPr="00883BB1">
        <w:rPr>
          <w:rFonts w:eastAsia="Calibri"/>
          <w:color w:val="000000"/>
          <w:lang w:eastAsia="en-US"/>
        </w:rPr>
        <w:t>felső</w:t>
      </w:r>
      <w:r w:rsidR="00C11193" w:rsidRPr="00883BB1">
        <w:rPr>
          <w:rFonts w:eastAsia="Calibri"/>
          <w:color w:val="000000"/>
          <w:lang w:eastAsia="en-US"/>
        </w:rPr>
        <w:t xml:space="preserve"> </w:t>
      </w:r>
      <w:r w:rsidRPr="00883BB1">
        <w:rPr>
          <w:rFonts w:eastAsia="Calibri"/>
          <w:color w:val="000000"/>
          <w:lang w:eastAsia="en-US"/>
        </w:rPr>
        <w:t>sarkán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„Fejezeti</w:t>
      </w:r>
      <w:r w:rsidR="00C11193" w:rsidRPr="00883BB1">
        <w:rPr>
          <w:rFonts w:eastAsia="Calibri"/>
          <w:color w:val="000000"/>
          <w:lang w:eastAsia="en-US"/>
        </w:rPr>
        <w:t xml:space="preserve"> </w:t>
      </w:r>
      <w:r w:rsidRPr="00883BB1">
        <w:rPr>
          <w:rFonts w:eastAsia="Calibri"/>
          <w:color w:val="000000"/>
          <w:lang w:eastAsia="en-US"/>
        </w:rPr>
        <w:t>jellemző</w:t>
      </w:r>
      <w:r w:rsidR="00C11193" w:rsidRPr="00883BB1">
        <w:rPr>
          <w:rFonts w:eastAsia="Calibri"/>
          <w:color w:val="000000"/>
          <w:lang w:eastAsia="en-US"/>
        </w:rPr>
        <w:t xml:space="preserve"> </w:t>
      </w:r>
      <w:r w:rsidRPr="00883BB1">
        <w:rPr>
          <w:rFonts w:eastAsia="Calibri"/>
          <w:color w:val="000000"/>
          <w:lang w:eastAsia="en-US"/>
        </w:rPr>
        <w:t>adatok”</w:t>
      </w:r>
      <w:r w:rsidR="00C11193" w:rsidRPr="00883BB1">
        <w:rPr>
          <w:rFonts w:eastAsia="Calibri"/>
          <w:color w:val="000000"/>
          <w:lang w:eastAsia="en-US"/>
        </w:rPr>
        <w:t xml:space="preserve"> </w:t>
      </w:r>
      <w:r w:rsidRPr="00883BB1">
        <w:rPr>
          <w:rFonts w:eastAsia="Calibri"/>
          <w:color w:val="000000"/>
          <w:lang w:eastAsia="en-US"/>
        </w:rPr>
        <w:t>részt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államháztartás</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alrendszerébe</w:t>
      </w:r>
      <w:r w:rsidR="00C11193" w:rsidRPr="00883BB1">
        <w:rPr>
          <w:rFonts w:eastAsia="Calibri"/>
          <w:color w:val="000000"/>
          <w:lang w:eastAsia="en-US"/>
        </w:rPr>
        <w:t xml:space="preserve"> </w:t>
      </w:r>
      <w:r w:rsidRPr="00883BB1">
        <w:rPr>
          <w:rFonts w:eastAsia="Calibri"/>
          <w:color w:val="000000"/>
          <w:lang w:eastAsia="en-US"/>
        </w:rPr>
        <w:t>tartozó</w:t>
      </w:r>
      <w:r w:rsidR="00C11193" w:rsidRPr="00883BB1">
        <w:rPr>
          <w:rFonts w:eastAsia="Calibri"/>
          <w:color w:val="000000"/>
          <w:lang w:eastAsia="en-US"/>
        </w:rPr>
        <w:t xml:space="preserve"> </w:t>
      </w:r>
      <w:r w:rsidR="00F004C2" w:rsidRPr="00883BB1">
        <w:rPr>
          <w:rFonts w:eastAsia="Calibri"/>
          <w:color w:val="000000"/>
          <w:lang w:eastAsia="en-US"/>
        </w:rPr>
        <w:t>szervezetek</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jobb</w:t>
      </w:r>
      <w:r w:rsidR="00C11193" w:rsidRPr="00883BB1">
        <w:rPr>
          <w:rFonts w:eastAsia="Calibri"/>
          <w:color w:val="000000"/>
          <w:lang w:eastAsia="en-US"/>
        </w:rPr>
        <w:t xml:space="preserve"> </w:t>
      </w:r>
      <w:r w:rsidRPr="00883BB1">
        <w:rPr>
          <w:rFonts w:eastAsia="Calibri"/>
          <w:color w:val="000000"/>
          <w:lang w:eastAsia="en-US"/>
        </w:rPr>
        <w:t>felső</w:t>
      </w:r>
      <w:r w:rsidR="00C11193" w:rsidRPr="00883BB1">
        <w:rPr>
          <w:rFonts w:eastAsia="Calibri"/>
          <w:color w:val="000000"/>
          <w:lang w:eastAsia="en-US"/>
        </w:rPr>
        <w:t xml:space="preserve"> </w:t>
      </w:r>
      <w:r w:rsidRPr="00883BB1">
        <w:rPr>
          <w:rFonts w:eastAsia="Calibri"/>
          <w:color w:val="000000"/>
          <w:lang w:eastAsia="en-US"/>
        </w:rPr>
        <w:t>sarkában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„Önkormányzati</w:t>
      </w:r>
      <w:r w:rsidR="00C11193" w:rsidRPr="00883BB1">
        <w:rPr>
          <w:rFonts w:eastAsia="Calibri"/>
          <w:color w:val="000000"/>
          <w:lang w:eastAsia="en-US"/>
        </w:rPr>
        <w:t xml:space="preserve"> </w:t>
      </w:r>
      <w:r w:rsidRPr="00883BB1">
        <w:rPr>
          <w:rFonts w:eastAsia="Calibri"/>
          <w:color w:val="000000"/>
          <w:lang w:eastAsia="en-US"/>
        </w:rPr>
        <w:t>jellemző</w:t>
      </w:r>
      <w:r w:rsidR="00C11193" w:rsidRPr="00883BB1">
        <w:rPr>
          <w:rFonts w:eastAsia="Calibri"/>
          <w:color w:val="000000"/>
          <w:lang w:eastAsia="en-US"/>
        </w:rPr>
        <w:t xml:space="preserve"> </w:t>
      </w:r>
      <w:r w:rsidRPr="00883BB1">
        <w:rPr>
          <w:rFonts w:eastAsia="Calibri"/>
          <w:color w:val="000000"/>
          <w:lang w:eastAsia="en-US"/>
        </w:rPr>
        <w:t>adatok”</w:t>
      </w:r>
      <w:r w:rsidR="00C11193" w:rsidRPr="00883BB1">
        <w:rPr>
          <w:rFonts w:eastAsia="Calibri"/>
          <w:color w:val="000000"/>
          <w:lang w:eastAsia="en-US"/>
        </w:rPr>
        <w:t xml:space="preserve"> </w:t>
      </w:r>
      <w:r w:rsidRPr="00883BB1">
        <w:rPr>
          <w:rFonts w:eastAsia="Calibri"/>
          <w:color w:val="000000"/>
          <w:lang w:eastAsia="en-US"/>
        </w:rPr>
        <w:t>részt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államháztartás</w:t>
      </w:r>
      <w:r w:rsidR="00C11193" w:rsidRPr="00883BB1">
        <w:rPr>
          <w:rFonts w:eastAsia="Calibri"/>
          <w:color w:val="000000"/>
          <w:lang w:eastAsia="en-US"/>
        </w:rPr>
        <w:t xml:space="preserve"> </w:t>
      </w:r>
      <w:r w:rsidRPr="00883BB1">
        <w:rPr>
          <w:rFonts w:eastAsia="Calibri"/>
          <w:color w:val="000000"/>
          <w:lang w:eastAsia="en-US"/>
        </w:rPr>
        <w:t>önkormányzati</w:t>
      </w:r>
      <w:r w:rsidR="00C11193" w:rsidRPr="00883BB1">
        <w:rPr>
          <w:rFonts w:eastAsia="Calibri"/>
          <w:color w:val="000000"/>
          <w:lang w:eastAsia="en-US"/>
        </w:rPr>
        <w:t xml:space="preserve"> </w:t>
      </w:r>
      <w:r w:rsidRPr="00883BB1">
        <w:rPr>
          <w:rFonts w:eastAsia="Calibri"/>
          <w:color w:val="000000"/>
          <w:lang w:eastAsia="en-US"/>
        </w:rPr>
        <w:t>alrendszerébe</w:t>
      </w:r>
      <w:r w:rsidR="00C11193" w:rsidRPr="00883BB1">
        <w:rPr>
          <w:rFonts w:eastAsia="Calibri"/>
          <w:color w:val="000000"/>
          <w:lang w:eastAsia="en-US"/>
        </w:rPr>
        <w:t xml:space="preserve"> </w:t>
      </w:r>
      <w:r w:rsidRPr="00883BB1">
        <w:rPr>
          <w:rFonts w:eastAsia="Calibri"/>
          <w:color w:val="000000"/>
          <w:lang w:eastAsia="en-US"/>
        </w:rPr>
        <w:t>tartozó</w:t>
      </w:r>
      <w:r w:rsidR="00C11193" w:rsidRPr="00883BB1">
        <w:rPr>
          <w:rFonts w:eastAsia="Calibri"/>
          <w:color w:val="000000"/>
          <w:lang w:eastAsia="en-US"/>
        </w:rPr>
        <w:t xml:space="preserve"> </w:t>
      </w:r>
      <w:r w:rsidR="00F004C2" w:rsidRPr="00883BB1">
        <w:rPr>
          <w:rFonts w:eastAsia="Calibri"/>
          <w:color w:val="000000"/>
          <w:lang w:eastAsia="en-US"/>
        </w:rPr>
        <w:t xml:space="preserve">szervezetek </w:t>
      </w:r>
      <w:r w:rsidRPr="00883BB1">
        <w:rPr>
          <w:rFonts w:eastAsia="Calibri"/>
          <w:color w:val="000000"/>
          <w:lang w:eastAsia="en-US"/>
        </w:rPr>
        <w:t>töltik</w:t>
      </w:r>
      <w:r w:rsidR="00C11193" w:rsidRPr="00883BB1">
        <w:rPr>
          <w:rFonts w:eastAsia="Calibri"/>
          <w:color w:val="000000"/>
          <w:lang w:eastAsia="en-US"/>
        </w:rPr>
        <w:t xml:space="preserve"> </w:t>
      </w:r>
      <w:r w:rsidRPr="00883BB1">
        <w:rPr>
          <w:rFonts w:eastAsia="Calibri"/>
          <w:color w:val="000000"/>
          <w:lang w:eastAsia="en-US"/>
        </w:rPr>
        <w:t>ki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következők</w:t>
      </w:r>
      <w:r w:rsidR="00C11193" w:rsidRPr="00883BB1">
        <w:rPr>
          <w:rFonts w:eastAsia="Calibri"/>
          <w:color w:val="000000"/>
          <w:lang w:eastAsia="en-US"/>
        </w:rPr>
        <w:t xml:space="preserve"> </w:t>
      </w:r>
      <w:r w:rsidRPr="00883BB1">
        <w:rPr>
          <w:rFonts w:eastAsia="Calibri"/>
          <w:color w:val="000000"/>
          <w:lang w:eastAsia="en-US"/>
        </w:rPr>
        <w:t>szerint:</w:t>
      </w:r>
    </w:p>
    <w:p w:rsidR="003B2287" w:rsidRPr="00883BB1" w:rsidRDefault="008B042A" w:rsidP="00F65236">
      <w:pPr>
        <w:pStyle w:val="Szneslista1jellszn1"/>
        <w:numPr>
          <w:ilvl w:val="0"/>
          <w:numId w:val="3"/>
        </w:numPr>
        <w:suppressAutoHyphens/>
        <w:autoSpaceDE w:val="0"/>
        <w:autoSpaceDN w:val="0"/>
        <w:adjustRightInd w:val="0"/>
        <w:spacing w:before="240"/>
        <w:ind w:left="0" w:firstLine="397"/>
        <w:contextualSpacing/>
        <w:jc w:val="both"/>
        <w:rPr>
          <w:rFonts w:eastAsia="Calibri"/>
          <w:color w:val="000000"/>
          <w:lang w:eastAsia="en-US"/>
        </w:rPr>
      </w:pPr>
      <w:r w:rsidRPr="00883BB1">
        <w:rPr>
          <w:color w:val="000000"/>
        </w:rPr>
        <w:t>Fejezet</w:t>
      </w:r>
      <w:r w:rsidR="00C11193" w:rsidRPr="00883BB1">
        <w:rPr>
          <w:color w:val="000000"/>
        </w:rPr>
        <w:t xml:space="preserve"> </w:t>
      </w:r>
      <w:r w:rsidR="00DF12C3" w:rsidRPr="00883BB1">
        <w:rPr>
          <w:color w:val="000000"/>
        </w:rPr>
        <w:t>(</w:t>
      </w:r>
      <w:r w:rsidRPr="00883BB1">
        <w:rPr>
          <w:color w:val="000000"/>
        </w:rPr>
        <w:t>2</w:t>
      </w:r>
      <w:r w:rsidR="00C11193" w:rsidRPr="00883BB1">
        <w:rPr>
          <w:color w:val="000000"/>
        </w:rPr>
        <w:t xml:space="preserve"> </w:t>
      </w:r>
      <w:r w:rsidRPr="00883BB1">
        <w:rPr>
          <w:color w:val="000000"/>
        </w:rPr>
        <w:t>számjel</w:t>
      </w:r>
      <w:r w:rsidR="00DF12C3" w:rsidRPr="00883BB1">
        <w:rPr>
          <w:color w:val="000000"/>
        </w:rPr>
        <w:t>)</w:t>
      </w:r>
      <w:r w:rsidRPr="00883BB1">
        <w:rPr>
          <w:color w:val="000000"/>
        </w:rPr>
        <w:t>:</w:t>
      </w:r>
      <w:r w:rsidR="00C11193" w:rsidRPr="00883BB1">
        <w:rPr>
          <w:color w:val="000000"/>
        </w:rPr>
        <w:t xml:space="preserve"> </w:t>
      </w:r>
      <w:r w:rsidRPr="00883BB1">
        <w:rPr>
          <w:color w:val="000000"/>
        </w:rPr>
        <w:t>a</w:t>
      </w:r>
      <w:r w:rsidR="0010116E" w:rsidRPr="00883BB1">
        <w:rPr>
          <w:color w:val="000000"/>
        </w:rPr>
        <w:t xml:space="preserve"> központi költségvetésről szóló</w:t>
      </w:r>
      <w:r w:rsidR="00C11193" w:rsidRPr="00883BB1">
        <w:rPr>
          <w:color w:val="000000"/>
        </w:rPr>
        <w:t xml:space="preserve"> </w:t>
      </w:r>
      <w:r w:rsidR="00DF12C3" w:rsidRPr="00883BB1">
        <w:rPr>
          <w:color w:val="000000"/>
        </w:rPr>
        <w:t>törvényben</w:t>
      </w:r>
      <w:r w:rsidR="00C11193" w:rsidRPr="00883BB1">
        <w:rPr>
          <w:color w:val="000000"/>
        </w:rPr>
        <w:t xml:space="preserve"> </w:t>
      </w:r>
      <w:r w:rsidR="00DF12C3" w:rsidRPr="00883BB1">
        <w:rPr>
          <w:color w:val="000000"/>
        </w:rPr>
        <w:t>megjelenő</w:t>
      </w:r>
      <w:r w:rsidR="00C11193" w:rsidRPr="00883BB1">
        <w:rPr>
          <w:color w:val="000000"/>
        </w:rPr>
        <w:t xml:space="preserve"> </w:t>
      </w:r>
      <w:r w:rsidRPr="00883BB1">
        <w:rPr>
          <w:color w:val="000000"/>
        </w:rPr>
        <w:t>római</w:t>
      </w:r>
      <w:r w:rsidR="00C11193" w:rsidRPr="00883BB1">
        <w:rPr>
          <w:color w:val="000000"/>
        </w:rPr>
        <w:t xml:space="preserve"> </w:t>
      </w:r>
      <w:r w:rsidRPr="00883BB1">
        <w:rPr>
          <w:color w:val="000000"/>
        </w:rPr>
        <w:t>szám</w:t>
      </w:r>
      <w:r w:rsidR="007020A9" w:rsidRPr="00883BB1">
        <w:rPr>
          <w:color w:val="000000"/>
        </w:rPr>
        <w:t>ot</w:t>
      </w:r>
      <w:r w:rsidR="00C11193" w:rsidRPr="00883BB1">
        <w:rPr>
          <w:color w:val="000000"/>
        </w:rPr>
        <w:t xml:space="preserve"> </w:t>
      </w:r>
      <w:r w:rsidRPr="00883BB1">
        <w:rPr>
          <w:color w:val="000000"/>
        </w:rPr>
        <w:t>arab</w:t>
      </w:r>
      <w:r w:rsidR="00C11193" w:rsidRPr="00883BB1">
        <w:rPr>
          <w:color w:val="000000"/>
        </w:rPr>
        <w:t xml:space="preserve"> </w:t>
      </w:r>
      <w:r w:rsidRPr="00883BB1">
        <w:rPr>
          <w:color w:val="000000"/>
        </w:rPr>
        <w:t>számokkal</w:t>
      </w:r>
      <w:r w:rsidR="00C11193" w:rsidRPr="00883BB1">
        <w:rPr>
          <w:color w:val="000000"/>
        </w:rPr>
        <w:t xml:space="preserve"> </w:t>
      </w:r>
      <w:r w:rsidRPr="00883BB1">
        <w:rPr>
          <w:color w:val="000000"/>
        </w:rPr>
        <w:t>kell</w:t>
      </w:r>
      <w:r w:rsidR="00C11193" w:rsidRPr="00883BB1">
        <w:rPr>
          <w:color w:val="000000"/>
        </w:rPr>
        <w:t xml:space="preserve"> </w:t>
      </w:r>
      <w:r w:rsidR="007020A9" w:rsidRPr="00883BB1">
        <w:rPr>
          <w:color w:val="000000"/>
        </w:rPr>
        <w:t>jelölni</w:t>
      </w:r>
      <w:r w:rsidRPr="00883BB1">
        <w:rPr>
          <w:color w:val="000000"/>
        </w:rPr>
        <w:t>.</w:t>
      </w:r>
      <w:r w:rsidR="00C11193" w:rsidRPr="00883BB1">
        <w:rPr>
          <w:rFonts w:eastAsia="Calibri"/>
          <w:color w:val="000000"/>
          <w:lang w:eastAsia="en-US"/>
        </w:rPr>
        <w:t xml:space="preserve"> </w:t>
      </w:r>
      <w:r w:rsidR="003B2287" w:rsidRPr="00883BB1">
        <w:rPr>
          <w:rFonts w:eastAsia="Calibri"/>
          <w:color w:val="000000"/>
          <w:lang w:eastAsia="en-US"/>
        </w:rPr>
        <w:t>Az</w:t>
      </w:r>
      <w:r w:rsidR="00C11193" w:rsidRPr="00883BB1">
        <w:rPr>
          <w:rFonts w:eastAsia="Calibri"/>
          <w:color w:val="000000"/>
          <w:lang w:eastAsia="en-US"/>
        </w:rPr>
        <w:t xml:space="preserve"> </w:t>
      </w:r>
      <w:proofErr w:type="spellStart"/>
      <w:r w:rsidR="003B2287" w:rsidRPr="00883BB1">
        <w:rPr>
          <w:rFonts w:eastAsia="Calibri"/>
          <w:color w:val="000000"/>
          <w:lang w:eastAsia="en-US"/>
        </w:rPr>
        <w:t>Áhsz</w:t>
      </w:r>
      <w:proofErr w:type="spellEnd"/>
      <w:r w:rsidR="003B2287" w:rsidRPr="00883BB1">
        <w:rPr>
          <w:rFonts w:eastAsia="Calibri"/>
          <w:color w:val="000000"/>
          <w:lang w:eastAsia="en-US"/>
        </w:rPr>
        <w:t>.</w:t>
      </w:r>
      <w:r w:rsidR="00C11193" w:rsidRPr="00883BB1">
        <w:rPr>
          <w:rFonts w:eastAsia="Calibri"/>
          <w:color w:val="000000"/>
          <w:lang w:eastAsia="en-US"/>
        </w:rPr>
        <w:t xml:space="preserve"> </w:t>
      </w:r>
      <w:r w:rsidR="003B2287" w:rsidRPr="00883BB1">
        <w:rPr>
          <w:rFonts w:eastAsia="Calibri"/>
          <w:color w:val="000000"/>
          <w:lang w:eastAsia="en-US"/>
        </w:rPr>
        <w:t>1.</w:t>
      </w:r>
      <w:r w:rsidR="00C11193" w:rsidRPr="00883BB1">
        <w:rPr>
          <w:rFonts w:eastAsia="Calibri"/>
          <w:color w:val="000000"/>
          <w:lang w:eastAsia="en-US"/>
        </w:rPr>
        <w:t xml:space="preserve"> </w:t>
      </w:r>
      <w:r w:rsidR="003B2287" w:rsidRPr="00883BB1">
        <w:rPr>
          <w:rFonts w:eastAsia="Calibri"/>
          <w:color w:val="000000"/>
          <w:lang w:eastAsia="en-US"/>
        </w:rPr>
        <w:t>mellékletében</w:t>
      </w:r>
      <w:r w:rsidR="00C11193" w:rsidRPr="00883BB1">
        <w:rPr>
          <w:rFonts w:eastAsia="Calibri"/>
          <w:color w:val="000000"/>
          <w:lang w:eastAsia="en-US"/>
        </w:rPr>
        <w:t xml:space="preserve"> </w:t>
      </w:r>
      <w:r w:rsidR="003B2287" w:rsidRPr="00883BB1">
        <w:rPr>
          <w:rFonts w:eastAsia="Calibri"/>
          <w:color w:val="000000"/>
          <w:lang w:eastAsia="en-US"/>
        </w:rPr>
        <w:t>megjelölt</w:t>
      </w:r>
      <w:r w:rsidR="00C11193" w:rsidRPr="00883BB1">
        <w:rPr>
          <w:rFonts w:eastAsia="Calibri"/>
          <w:color w:val="000000"/>
          <w:lang w:eastAsia="en-US"/>
        </w:rPr>
        <w:t xml:space="preserve"> </w:t>
      </w:r>
      <w:r w:rsidR="003B2287" w:rsidRPr="00883BB1">
        <w:rPr>
          <w:rFonts w:eastAsia="Calibri"/>
          <w:color w:val="000000"/>
          <w:lang w:eastAsia="en-US"/>
        </w:rPr>
        <w:t>központi</w:t>
      </w:r>
      <w:r w:rsidR="00C11193" w:rsidRPr="00883BB1">
        <w:rPr>
          <w:rFonts w:eastAsia="Calibri"/>
          <w:color w:val="000000"/>
          <w:lang w:eastAsia="en-US"/>
        </w:rPr>
        <w:t xml:space="preserve"> </w:t>
      </w:r>
      <w:r w:rsidR="003B2287" w:rsidRPr="00883BB1">
        <w:rPr>
          <w:rFonts w:eastAsia="Calibri"/>
          <w:color w:val="000000"/>
          <w:lang w:eastAsia="en-US"/>
        </w:rPr>
        <w:t>kezelésű</w:t>
      </w:r>
      <w:r w:rsidR="00C11193" w:rsidRPr="00883BB1">
        <w:rPr>
          <w:rFonts w:eastAsia="Calibri"/>
          <w:color w:val="000000"/>
          <w:lang w:eastAsia="en-US"/>
        </w:rPr>
        <w:t xml:space="preserve"> </w:t>
      </w:r>
      <w:r w:rsidR="003B2287" w:rsidRPr="00883BB1">
        <w:rPr>
          <w:rFonts w:eastAsia="Calibri"/>
          <w:color w:val="000000"/>
          <w:lang w:eastAsia="en-US"/>
        </w:rPr>
        <w:t>előirányzatok</w:t>
      </w:r>
      <w:r w:rsidR="00C11193" w:rsidRPr="00883BB1">
        <w:rPr>
          <w:rFonts w:eastAsia="Calibri"/>
          <w:color w:val="000000"/>
          <w:lang w:eastAsia="en-US"/>
        </w:rPr>
        <w:t xml:space="preserve"> </w:t>
      </w:r>
      <w:r w:rsidR="008279C3" w:rsidRPr="00883BB1">
        <w:rPr>
          <w:rFonts w:eastAsia="Calibri"/>
          <w:color w:val="000000"/>
          <w:lang w:eastAsia="en-US"/>
        </w:rPr>
        <w:t xml:space="preserve">– az éves beszámolónál ezen felül </w:t>
      </w:r>
      <w:r w:rsidR="003B2287" w:rsidRPr="00883BB1">
        <w:rPr>
          <w:rFonts w:eastAsia="Calibri"/>
          <w:color w:val="000000"/>
          <w:lang w:eastAsia="en-US"/>
        </w:rPr>
        <w:t>a</w:t>
      </w:r>
      <w:r w:rsidR="00C11193" w:rsidRPr="00883BB1">
        <w:rPr>
          <w:rFonts w:eastAsia="Calibri"/>
          <w:color w:val="000000"/>
          <w:lang w:eastAsia="en-US"/>
        </w:rPr>
        <w:t xml:space="preserve"> </w:t>
      </w:r>
      <w:r w:rsidR="003B2287" w:rsidRPr="00883BB1">
        <w:rPr>
          <w:rFonts w:eastAsia="Calibri"/>
          <w:color w:val="000000"/>
          <w:lang w:eastAsia="en-US"/>
        </w:rPr>
        <w:t>finanszírozási</w:t>
      </w:r>
      <w:r w:rsidR="00C11193" w:rsidRPr="00883BB1">
        <w:rPr>
          <w:rFonts w:eastAsia="Calibri"/>
          <w:color w:val="000000"/>
          <w:lang w:eastAsia="en-US"/>
        </w:rPr>
        <w:t xml:space="preserve"> </w:t>
      </w:r>
      <w:r w:rsidR="003B2287" w:rsidRPr="00883BB1">
        <w:rPr>
          <w:rFonts w:eastAsia="Calibri"/>
          <w:color w:val="000000"/>
          <w:lang w:eastAsia="en-US"/>
        </w:rPr>
        <w:t>bevételek</w:t>
      </w:r>
      <w:r w:rsidR="00C11193" w:rsidRPr="00883BB1">
        <w:rPr>
          <w:rFonts w:eastAsia="Calibri"/>
          <w:color w:val="000000"/>
          <w:lang w:eastAsia="en-US"/>
        </w:rPr>
        <w:t xml:space="preserve"> </w:t>
      </w:r>
      <w:r w:rsidR="003B2287" w:rsidRPr="00883BB1">
        <w:rPr>
          <w:rFonts w:eastAsia="Calibri"/>
          <w:color w:val="000000"/>
          <w:lang w:eastAsia="en-US"/>
        </w:rPr>
        <w:t>és</w:t>
      </w:r>
      <w:r w:rsidR="00C11193" w:rsidRPr="00883BB1">
        <w:rPr>
          <w:rFonts w:eastAsia="Calibri"/>
          <w:color w:val="000000"/>
          <w:lang w:eastAsia="en-US"/>
        </w:rPr>
        <w:t xml:space="preserve"> </w:t>
      </w:r>
      <w:r w:rsidR="003B2287" w:rsidRPr="00883BB1">
        <w:rPr>
          <w:rFonts w:eastAsia="Calibri"/>
          <w:color w:val="000000"/>
          <w:lang w:eastAsia="en-US"/>
        </w:rPr>
        <w:t>kiadások</w:t>
      </w:r>
      <w:r w:rsidR="00C11193" w:rsidRPr="00883BB1">
        <w:rPr>
          <w:rFonts w:eastAsia="Calibri"/>
          <w:color w:val="000000"/>
          <w:lang w:eastAsia="en-US"/>
        </w:rPr>
        <w:t xml:space="preserve"> </w:t>
      </w:r>
      <w:r w:rsidR="008279C3" w:rsidRPr="00883BB1">
        <w:rPr>
          <w:rFonts w:eastAsia="Calibri"/>
          <w:color w:val="000000"/>
          <w:lang w:eastAsia="en-US"/>
        </w:rPr>
        <w:t xml:space="preserve">– </w:t>
      </w:r>
      <w:r w:rsidR="003B2287" w:rsidRPr="00883BB1">
        <w:rPr>
          <w:rFonts w:eastAsia="Calibri"/>
          <w:color w:val="000000"/>
          <w:lang w:eastAsia="en-US"/>
        </w:rPr>
        <w:t>tekintetében</w:t>
      </w:r>
      <w:r w:rsidR="00C11193" w:rsidRPr="00883BB1">
        <w:rPr>
          <w:rFonts w:eastAsia="Calibri"/>
          <w:color w:val="000000"/>
          <w:lang w:eastAsia="en-US"/>
        </w:rPr>
        <w:t xml:space="preserve"> </w:t>
      </w:r>
      <w:r w:rsidR="003B2287" w:rsidRPr="00883BB1">
        <w:rPr>
          <w:rFonts w:eastAsia="Calibri"/>
          <w:color w:val="000000"/>
          <w:lang w:eastAsia="en-US"/>
        </w:rPr>
        <w:t>a</w:t>
      </w:r>
      <w:r w:rsidR="00C11193" w:rsidRPr="00883BB1">
        <w:rPr>
          <w:rFonts w:eastAsia="Calibri"/>
          <w:color w:val="000000"/>
          <w:lang w:eastAsia="en-US"/>
        </w:rPr>
        <w:t xml:space="preserve"> </w:t>
      </w:r>
      <w:r w:rsidR="003B2287" w:rsidRPr="00883BB1">
        <w:rPr>
          <w:rFonts w:eastAsia="Calibri"/>
          <w:color w:val="000000"/>
          <w:lang w:eastAsia="en-US"/>
        </w:rPr>
        <w:t>Kincstár</w:t>
      </w:r>
      <w:r w:rsidR="00C11193" w:rsidRPr="00883BB1">
        <w:rPr>
          <w:rFonts w:eastAsia="Calibri"/>
          <w:color w:val="000000"/>
          <w:lang w:eastAsia="en-US"/>
        </w:rPr>
        <w:t xml:space="preserve"> </w:t>
      </w:r>
      <w:r w:rsidR="003B2287" w:rsidRPr="00883BB1">
        <w:rPr>
          <w:rFonts w:eastAsia="Calibri"/>
          <w:color w:val="000000"/>
          <w:lang w:eastAsia="en-US"/>
        </w:rPr>
        <w:t>által</w:t>
      </w:r>
      <w:r w:rsidR="00C11193" w:rsidRPr="00883BB1">
        <w:rPr>
          <w:rFonts w:eastAsia="Calibri"/>
          <w:color w:val="000000"/>
          <w:lang w:eastAsia="en-US"/>
        </w:rPr>
        <w:t xml:space="preserve"> </w:t>
      </w:r>
      <w:r w:rsidR="003B2287" w:rsidRPr="00883BB1">
        <w:rPr>
          <w:rFonts w:eastAsia="Calibri"/>
          <w:color w:val="000000"/>
          <w:lang w:eastAsia="en-US"/>
        </w:rPr>
        <w:t>készített</w:t>
      </w:r>
      <w:r w:rsidR="00C11193" w:rsidRPr="00883BB1">
        <w:rPr>
          <w:rFonts w:eastAsia="Calibri"/>
          <w:color w:val="000000"/>
          <w:lang w:eastAsia="en-US"/>
        </w:rPr>
        <w:t xml:space="preserve"> </w:t>
      </w:r>
      <w:r w:rsidR="008279C3" w:rsidRPr="00883BB1">
        <w:rPr>
          <w:rFonts w:eastAsia="Calibri"/>
          <w:color w:val="000000"/>
          <w:lang w:eastAsia="en-US"/>
        </w:rPr>
        <w:t>elemi költségvetés/</w:t>
      </w:r>
      <w:r w:rsidR="003B2287" w:rsidRPr="00883BB1">
        <w:rPr>
          <w:rFonts w:eastAsia="Calibri"/>
          <w:color w:val="000000"/>
          <w:lang w:eastAsia="en-US"/>
        </w:rPr>
        <w:t>éves</w:t>
      </w:r>
      <w:r w:rsidR="00C11193" w:rsidRPr="00883BB1">
        <w:rPr>
          <w:rFonts w:eastAsia="Calibri"/>
          <w:color w:val="000000"/>
          <w:lang w:eastAsia="en-US"/>
        </w:rPr>
        <w:t xml:space="preserve"> </w:t>
      </w:r>
      <w:r w:rsidR="003B2287" w:rsidRPr="00883BB1">
        <w:rPr>
          <w:rFonts w:eastAsia="Calibri"/>
          <w:color w:val="000000"/>
          <w:lang w:eastAsia="en-US"/>
        </w:rPr>
        <w:t>beszámoló</w:t>
      </w:r>
      <w:r w:rsidR="00C11193" w:rsidRPr="00883BB1">
        <w:rPr>
          <w:rFonts w:eastAsia="Calibri"/>
          <w:color w:val="000000"/>
          <w:lang w:eastAsia="en-US"/>
        </w:rPr>
        <w:t xml:space="preserve"> </w:t>
      </w:r>
      <w:r w:rsidR="003B2287" w:rsidRPr="00883BB1">
        <w:rPr>
          <w:rFonts w:eastAsia="Calibri"/>
          <w:color w:val="000000"/>
          <w:lang w:eastAsia="en-US"/>
        </w:rPr>
        <w:t>esetén</w:t>
      </w:r>
      <w:r w:rsidR="00C11193" w:rsidRPr="00883BB1">
        <w:rPr>
          <w:rFonts w:eastAsia="Calibri"/>
          <w:color w:val="000000"/>
          <w:lang w:eastAsia="en-US"/>
        </w:rPr>
        <w:t xml:space="preserve"> </w:t>
      </w:r>
      <w:r w:rsidR="003B2287" w:rsidRPr="00883BB1">
        <w:rPr>
          <w:rFonts w:eastAsia="Calibri"/>
          <w:color w:val="000000"/>
          <w:lang w:eastAsia="en-US"/>
        </w:rPr>
        <w:t>ez</w:t>
      </w:r>
      <w:r w:rsidR="00C11193" w:rsidRPr="00883BB1">
        <w:rPr>
          <w:rFonts w:eastAsia="Calibri"/>
          <w:color w:val="000000"/>
          <w:lang w:eastAsia="en-US"/>
        </w:rPr>
        <w:t xml:space="preserve"> </w:t>
      </w:r>
      <w:r w:rsidR="003B2287" w:rsidRPr="00883BB1">
        <w:rPr>
          <w:rFonts w:eastAsia="Calibri"/>
          <w:color w:val="000000"/>
          <w:lang w:eastAsia="en-US"/>
        </w:rPr>
        <w:t>a</w:t>
      </w:r>
      <w:r w:rsidR="00C11193" w:rsidRPr="00883BB1">
        <w:rPr>
          <w:rFonts w:eastAsia="Calibri"/>
          <w:color w:val="000000"/>
          <w:lang w:eastAsia="en-US"/>
        </w:rPr>
        <w:t xml:space="preserve"> </w:t>
      </w:r>
      <w:r w:rsidR="003B2287" w:rsidRPr="00883BB1">
        <w:rPr>
          <w:rFonts w:eastAsia="Calibri"/>
          <w:color w:val="000000"/>
          <w:lang w:eastAsia="en-US"/>
        </w:rPr>
        <w:t>rész</w:t>
      </w:r>
      <w:r w:rsidR="00C11193" w:rsidRPr="00883BB1">
        <w:rPr>
          <w:rFonts w:eastAsia="Calibri"/>
          <w:color w:val="000000"/>
          <w:lang w:eastAsia="en-US"/>
        </w:rPr>
        <w:t xml:space="preserve"> </w:t>
      </w:r>
      <w:r w:rsidR="003B2287" w:rsidRPr="00883BB1">
        <w:rPr>
          <w:rFonts w:eastAsia="Calibri"/>
          <w:color w:val="000000"/>
          <w:lang w:eastAsia="en-US"/>
        </w:rPr>
        <w:t>nem</w:t>
      </w:r>
      <w:r w:rsidR="00C11193" w:rsidRPr="00883BB1">
        <w:rPr>
          <w:rFonts w:eastAsia="Calibri"/>
          <w:color w:val="000000"/>
          <w:lang w:eastAsia="en-US"/>
        </w:rPr>
        <w:t xml:space="preserve"> </w:t>
      </w:r>
      <w:r w:rsidR="003B2287" w:rsidRPr="00883BB1">
        <w:rPr>
          <w:rFonts w:eastAsia="Calibri"/>
          <w:color w:val="000000"/>
          <w:lang w:eastAsia="en-US"/>
        </w:rPr>
        <w:t>tölthető</w:t>
      </w:r>
      <w:r w:rsidR="0010116E" w:rsidRPr="00883BB1">
        <w:rPr>
          <w:rFonts w:eastAsia="Calibri"/>
          <w:color w:val="000000"/>
          <w:lang w:eastAsia="en-US"/>
        </w:rPr>
        <w:t xml:space="preserve"> ki</w:t>
      </w:r>
      <w:r w:rsidR="003B2287" w:rsidRPr="00883BB1">
        <w:rPr>
          <w:rFonts w:eastAsia="Calibri"/>
          <w:color w:val="000000"/>
          <w:lang w:eastAsia="en-US"/>
        </w:rPr>
        <w:t>.</w:t>
      </w:r>
    </w:p>
    <w:p w:rsidR="008B042A" w:rsidRPr="00883BB1" w:rsidRDefault="008B042A" w:rsidP="00F65236">
      <w:pPr>
        <w:numPr>
          <w:ilvl w:val="0"/>
          <w:numId w:val="5"/>
        </w:numPr>
        <w:spacing w:before="240"/>
        <w:jc w:val="both"/>
        <w:rPr>
          <w:color w:val="000000"/>
        </w:rPr>
      </w:pPr>
      <w:r w:rsidRPr="00883BB1">
        <w:rPr>
          <w:color w:val="000000"/>
        </w:rPr>
        <w:t>Cím</w:t>
      </w:r>
      <w:r w:rsidR="00EB1FE2" w:rsidRPr="00883BB1">
        <w:rPr>
          <w:color w:val="000000"/>
        </w:rPr>
        <w:t>/alcím</w:t>
      </w:r>
      <w:r w:rsidR="00C11193" w:rsidRPr="00883BB1">
        <w:rPr>
          <w:color w:val="000000"/>
        </w:rPr>
        <w:t xml:space="preserve"> </w:t>
      </w:r>
      <w:r w:rsidR="00DF12C3" w:rsidRPr="00883BB1">
        <w:rPr>
          <w:color w:val="000000"/>
        </w:rPr>
        <w:t>(</w:t>
      </w:r>
      <w:r w:rsidRPr="00883BB1">
        <w:rPr>
          <w:color w:val="000000"/>
        </w:rPr>
        <w:t>4</w:t>
      </w:r>
      <w:r w:rsidR="00C11193" w:rsidRPr="00883BB1">
        <w:rPr>
          <w:color w:val="000000"/>
        </w:rPr>
        <w:t xml:space="preserve"> </w:t>
      </w:r>
      <w:r w:rsidRPr="00883BB1">
        <w:rPr>
          <w:color w:val="000000"/>
        </w:rPr>
        <w:t>számjel</w:t>
      </w:r>
      <w:r w:rsidR="00DF12C3" w:rsidRPr="00883BB1">
        <w:rPr>
          <w:color w:val="000000"/>
        </w:rPr>
        <w:t>)</w:t>
      </w:r>
      <w:r w:rsidRPr="00883BB1">
        <w:rPr>
          <w:color w:val="000000"/>
        </w:rPr>
        <w:t>:</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első</w:t>
      </w:r>
      <w:r w:rsidR="00C11193" w:rsidRPr="00883BB1">
        <w:rPr>
          <w:color w:val="000000"/>
        </w:rPr>
        <w:t xml:space="preserve"> </w:t>
      </w:r>
      <w:r w:rsidRPr="00883BB1">
        <w:rPr>
          <w:color w:val="000000"/>
        </w:rPr>
        <w:t>két</w:t>
      </w:r>
      <w:r w:rsidR="00C11193" w:rsidRPr="00883BB1">
        <w:rPr>
          <w:color w:val="000000"/>
        </w:rPr>
        <w:t xml:space="preserve"> </w:t>
      </w:r>
      <w:r w:rsidRPr="00883BB1">
        <w:rPr>
          <w:color w:val="000000"/>
        </w:rPr>
        <w:t>számjel</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cím,</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harmadik,</w:t>
      </w:r>
      <w:r w:rsidR="00C11193" w:rsidRPr="00883BB1">
        <w:rPr>
          <w:color w:val="000000"/>
        </w:rPr>
        <w:t xml:space="preserve"> </w:t>
      </w:r>
      <w:r w:rsidRPr="00883BB1">
        <w:rPr>
          <w:color w:val="000000"/>
        </w:rPr>
        <w:t>negyedik</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alcím</w:t>
      </w:r>
      <w:r w:rsidR="00C11193" w:rsidRPr="00883BB1">
        <w:rPr>
          <w:color w:val="000000"/>
        </w:rPr>
        <w:t xml:space="preserve"> </w:t>
      </w:r>
      <w:r w:rsidRPr="00883BB1">
        <w:rPr>
          <w:color w:val="000000"/>
        </w:rPr>
        <w:t>megjelölését</w:t>
      </w:r>
      <w:r w:rsidR="00C11193" w:rsidRPr="00883BB1">
        <w:rPr>
          <w:color w:val="000000"/>
        </w:rPr>
        <w:t xml:space="preserve"> </w:t>
      </w:r>
      <w:r w:rsidR="008279C3" w:rsidRPr="00883BB1">
        <w:rPr>
          <w:color w:val="000000"/>
        </w:rPr>
        <w:t>szolgálja</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központi</w:t>
      </w:r>
      <w:r w:rsidR="00C11193" w:rsidRPr="00883BB1">
        <w:rPr>
          <w:color w:val="000000"/>
        </w:rPr>
        <w:t xml:space="preserve"> </w:t>
      </w:r>
      <w:r w:rsidRPr="00883BB1">
        <w:rPr>
          <w:color w:val="000000"/>
        </w:rPr>
        <w:t>költségvetésről</w:t>
      </w:r>
      <w:r w:rsidR="00C11193" w:rsidRPr="00883BB1">
        <w:rPr>
          <w:color w:val="000000"/>
        </w:rPr>
        <w:t xml:space="preserve"> </w:t>
      </w:r>
      <w:r w:rsidRPr="00883BB1">
        <w:rPr>
          <w:color w:val="000000"/>
        </w:rPr>
        <w:t>szóló</w:t>
      </w:r>
      <w:r w:rsidR="00C11193" w:rsidRPr="00883BB1">
        <w:rPr>
          <w:color w:val="000000"/>
        </w:rPr>
        <w:t xml:space="preserve"> </w:t>
      </w:r>
      <w:r w:rsidRPr="00883BB1">
        <w:rPr>
          <w:color w:val="000000"/>
        </w:rPr>
        <w:t>törvényben</w:t>
      </w:r>
      <w:r w:rsidR="00C11193" w:rsidRPr="00883BB1">
        <w:rPr>
          <w:color w:val="000000"/>
        </w:rPr>
        <w:t xml:space="preserve"> </w:t>
      </w:r>
      <w:r w:rsidRPr="00883BB1">
        <w:rPr>
          <w:color w:val="000000"/>
        </w:rPr>
        <w:t>foglaltak</w:t>
      </w:r>
      <w:r w:rsidR="00C11193" w:rsidRPr="00883BB1">
        <w:rPr>
          <w:color w:val="000000"/>
        </w:rPr>
        <w:t xml:space="preserve"> </w:t>
      </w:r>
      <w:r w:rsidRPr="00883BB1">
        <w:rPr>
          <w:color w:val="000000"/>
        </w:rPr>
        <w:t>szerint.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cím</w:t>
      </w:r>
      <w:r w:rsidR="00EB1FE2" w:rsidRPr="00883BB1">
        <w:rPr>
          <w:color w:val="000000"/>
        </w:rPr>
        <w:t>/alcím</w:t>
      </w:r>
      <w:r w:rsidR="00C11193" w:rsidRPr="00883BB1">
        <w:rPr>
          <w:color w:val="000000"/>
        </w:rPr>
        <w:t xml:space="preserve"> </w:t>
      </w:r>
      <w:r w:rsidR="000B69B2" w:rsidRPr="00883BB1">
        <w:rPr>
          <w:color w:val="000000"/>
        </w:rPr>
        <w:t>rész</w:t>
      </w:r>
      <w:r w:rsidR="00C11193" w:rsidRPr="00883BB1">
        <w:rPr>
          <w:color w:val="000000"/>
        </w:rPr>
        <w:t xml:space="preserve"> </w:t>
      </w:r>
      <w:r w:rsidR="000B69B2" w:rsidRPr="00883BB1">
        <w:rPr>
          <w:color w:val="000000"/>
        </w:rPr>
        <w:t>a</w:t>
      </w:r>
      <w:r w:rsidR="00C11193" w:rsidRPr="00883BB1">
        <w:rPr>
          <w:color w:val="000000"/>
        </w:rPr>
        <w:t xml:space="preserve"> </w:t>
      </w:r>
      <w:r w:rsidR="000B69B2" w:rsidRPr="00883BB1">
        <w:rPr>
          <w:color w:val="000000"/>
        </w:rPr>
        <w:t>központi</w:t>
      </w:r>
      <w:r w:rsidR="00C11193" w:rsidRPr="00883BB1">
        <w:rPr>
          <w:color w:val="000000"/>
        </w:rPr>
        <w:t xml:space="preserve"> </w:t>
      </w:r>
      <w:r w:rsidR="000B69B2" w:rsidRPr="00883BB1">
        <w:rPr>
          <w:color w:val="000000"/>
        </w:rPr>
        <w:t>kezelésű</w:t>
      </w:r>
      <w:r w:rsidR="00C11193" w:rsidRPr="00883BB1">
        <w:rPr>
          <w:color w:val="000000"/>
        </w:rPr>
        <w:t xml:space="preserve"> </w:t>
      </w:r>
      <w:r w:rsidR="000B69B2" w:rsidRPr="00883BB1">
        <w:rPr>
          <w:color w:val="000000"/>
        </w:rPr>
        <w:t>előirányzatok,</w:t>
      </w:r>
      <w:r w:rsidR="00C11193" w:rsidRPr="00883BB1">
        <w:rPr>
          <w:color w:val="000000"/>
        </w:rPr>
        <w:t xml:space="preserve"> </w:t>
      </w:r>
      <w:r w:rsidR="000B69B2" w:rsidRPr="00883BB1">
        <w:rPr>
          <w:color w:val="000000"/>
        </w:rPr>
        <w:t>elkülönített</w:t>
      </w:r>
      <w:r w:rsidR="00C11193" w:rsidRPr="00883BB1">
        <w:rPr>
          <w:color w:val="000000"/>
        </w:rPr>
        <w:t xml:space="preserve"> </w:t>
      </w:r>
      <w:r w:rsidR="000B69B2" w:rsidRPr="00883BB1">
        <w:rPr>
          <w:color w:val="000000"/>
        </w:rPr>
        <w:t>állami</w:t>
      </w:r>
      <w:r w:rsidR="00C11193" w:rsidRPr="00883BB1">
        <w:rPr>
          <w:color w:val="000000"/>
        </w:rPr>
        <w:t xml:space="preserve"> </w:t>
      </w:r>
      <w:r w:rsidR="000B69B2" w:rsidRPr="00883BB1">
        <w:rPr>
          <w:color w:val="000000"/>
        </w:rPr>
        <w:t>pénzalapok,</w:t>
      </w:r>
      <w:r w:rsidR="00C11193" w:rsidRPr="00883BB1">
        <w:rPr>
          <w:color w:val="000000"/>
        </w:rPr>
        <w:t xml:space="preserve"> </w:t>
      </w:r>
      <w:r w:rsidR="000B69B2" w:rsidRPr="00883BB1">
        <w:rPr>
          <w:color w:val="000000"/>
        </w:rPr>
        <w:t>társadalombiztosítás</w:t>
      </w:r>
      <w:r w:rsidR="00C11193" w:rsidRPr="00883BB1">
        <w:rPr>
          <w:color w:val="000000"/>
        </w:rPr>
        <w:t xml:space="preserve"> </w:t>
      </w:r>
      <w:r w:rsidR="000B69B2" w:rsidRPr="00883BB1">
        <w:rPr>
          <w:color w:val="000000"/>
        </w:rPr>
        <w:t>pénzügyi</w:t>
      </w:r>
      <w:r w:rsidR="00C11193" w:rsidRPr="00883BB1">
        <w:rPr>
          <w:color w:val="000000"/>
        </w:rPr>
        <w:t xml:space="preserve"> </w:t>
      </w:r>
      <w:r w:rsidR="000B69B2" w:rsidRPr="00883BB1">
        <w:rPr>
          <w:color w:val="000000"/>
        </w:rPr>
        <w:t>alapjai</w:t>
      </w:r>
      <w:r w:rsidR="00C11193" w:rsidRPr="00883BB1">
        <w:rPr>
          <w:color w:val="000000"/>
        </w:rPr>
        <w:t xml:space="preserve"> </w:t>
      </w:r>
      <w:r w:rsidR="000B69B2" w:rsidRPr="00883BB1">
        <w:rPr>
          <w:color w:val="000000"/>
        </w:rPr>
        <w:t>esetén</w:t>
      </w:r>
      <w:r w:rsidR="00C11193" w:rsidRPr="00883BB1">
        <w:rPr>
          <w:color w:val="000000"/>
        </w:rPr>
        <w:t xml:space="preserve"> </w:t>
      </w:r>
      <w:r w:rsidR="000B69B2" w:rsidRPr="00883BB1">
        <w:rPr>
          <w:color w:val="000000"/>
        </w:rPr>
        <w:t>nem</w:t>
      </w:r>
      <w:r w:rsidR="00543A77" w:rsidRPr="00883BB1">
        <w:rPr>
          <w:color w:val="000000"/>
        </w:rPr>
        <w:t>,</w:t>
      </w:r>
      <w:r w:rsidR="00C11193" w:rsidRPr="00883BB1">
        <w:rPr>
          <w:color w:val="000000"/>
        </w:rPr>
        <w:t xml:space="preserve"> </w:t>
      </w:r>
      <w:r w:rsidR="00543A77" w:rsidRPr="00883BB1">
        <w:rPr>
          <w:color w:val="000000"/>
        </w:rPr>
        <w:t>a</w:t>
      </w:r>
      <w:r w:rsidR="00C11193" w:rsidRPr="00883BB1">
        <w:rPr>
          <w:color w:val="000000"/>
        </w:rPr>
        <w:t xml:space="preserve"> </w:t>
      </w:r>
      <w:r w:rsidR="00543A77" w:rsidRPr="00883BB1">
        <w:rPr>
          <w:color w:val="000000"/>
        </w:rPr>
        <w:t>fejezeti</w:t>
      </w:r>
      <w:r w:rsidR="00C11193" w:rsidRPr="00883BB1">
        <w:rPr>
          <w:color w:val="000000"/>
        </w:rPr>
        <w:t xml:space="preserve"> </w:t>
      </w:r>
      <w:r w:rsidR="00543A77" w:rsidRPr="00883BB1">
        <w:rPr>
          <w:color w:val="000000"/>
        </w:rPr>
        <w:t>kezelésű</w:t>
      </w:r>
      <w:r w:rsidR="00C11193" w:rsidRPr="00883BB1">
        <w:rPr>
          <w:color w:val="000000"/>
        </w:rPr>
        <w:t xml:space="preserve"> </w:t>
      </w:r>
      <w:r w:rsidR="00543A77" w:rsidRPr="00883BB1">
        <w:rPr>
          <w:color w:val="000000"/>
        </w:rPr>
        <w:t>előirányzatok</w:t>
      </w:r>
      <w:r w:rsidR="00C11193" w:rsidRPr="00883BB1">
        <w:rPr>
          <w:color w:val="000000"/>
        </w:rPr>
        <w:t xml:space="preserve"> </w:t>
      </w:r>
      <w:r w:rsidR="00543A77" w:rsidRPr="00883BB1">
        <w:rPr>
          <w:color w:val="000000"/>
        </w:rPr>
        <w:t>esetén</w:t>
      </w:r>
      <w:r w:rsidR="00C11193" w:rsidRPr="00883BB1">
        <w:rPr>
          <w:color w:val="000000"/>
        </w:rPr>
        <w:t xml:space="preserve"> </w:t>
      </w:r>
      <w:r w:rsidR="00543A77" w:rsidRPr="00883BB1">
        <w:rPr>
          <w:color w:val="000000"/>
        </w:rPr>
        <w:t>csak</w:t>
      </w:r>
      <w:r w:rsidR="00C11193" w:rsidRPr="00883BB1">
        <w:rPr>
          <w:color w:val="000000"/>
        </w:rPr>
        <w:t xml:space="preserve"> </w:t>
      </w:r>
      <w:r w:rsidR="00543A77" w:rsidRPr="00883BB1">
        <w:rPr>
          <w:color w:val="000000"/>
        </w:rPr>
        <w:t>az</w:t>
      </w:r>
      <w:r w:rsidR="00C11193" w:rsidRPr="00883BB1">
        <w:rPr>
          <w:color w:val="000000"/>
        </w:rPr>
        <w:t xml:space="preserve"> </w:t>
      </w:r>
      <w:r w:rsidR="00543A77" w:rsidRPr="00883BB1">
        <w:rPr>
          <w:color w:val="000000"/>
        </w:rPr>
        <w:t>első</w:t>
      </w:r>
      <w:r w:rsidR="00C11193" w:rsidRPr="00883BB1">
        <w:rPr>
          <w:color w:val="000000"/>
        </w:rPr>
        <w:t xml:space="preserve"> </w:t>
      </w:r>
      <w:r w:rsidR="00543A77" w:rsidRPr="00883BB1">
        <w:rPr>
          <w:color w:val="000000"/>
        </w:rPr>
        <w:t>két</w:t>
      </w:r>
      <w:r w:rsidR="00C11193" w:rsidRPr="00883BB1">
        <w:rPr>
          <w:color w:val="000000"/>
        </w:rPr>
        <w:t xml:space="preserve"> </w:t>
      </w:r>
      <w:r w:rsidR="00543A77" w:rsidRPr="00883BB1">
        <w:rPr>
          <w:color w:val="000000"/>
        </w:rPr>
        <w:t>pozícióig</w:t>
      </w:r>
      <w:r w:rsidR="00C11193" w:rsidRPr="00883BB1">
        <w:rPr>
          <w:color w:val="000000"/>
        </w:rPr>
        <w:t xml:space="preserve"> </w:t>
      </w:r>
      <w:r w:rsidR="000B69B2" w:rsidRPr="00883BB1">
        <w:rPr>
          <w:color w:val="000000"/>
        </w:rPr>
        <w:t>kitölthető.</w:t>
      </w:r>
      <w:r w:rsidR="00C11193" w:rsidRPr="00883BB1">
        <w:rPr>
          <w:color w:val="000000"/>
        </w:rPr>
        <w:t xml:space="preserve"> </w:t>
      </w:r>
      <w:r w:rsidR="00DF12C3" w:rsidRPr="00883BB1">
        <w:rPr>
          <w:color w:val="000000"/>
        </w:rPr>
        <w:t>Azon</w:t>
      </w:r>
      <w:r w:rsidR="00C11193" w:rsidRPr="00883BB1">
        <w:rPr>
          <w:color w:val="000000"/>
        </w:rPr>
        <w:t xml:space="preserve"> </w:t>
      </w:r>
      <w:r w:rsidR="00DF12C3" w:rsidRPr="00883BB1">
        <w:rPr>
          <w:color w:val="000000"/>
        </w:rPr>
        <w:t>űrlapok</w:t>
      </w:r>
      <w:r w:rsidR="00C11193" w:rsidRPr="00883BB1">
        <w:rPr>
          <w:color w:val="000000"/>
        </w:rPr>
        <w:t xml:space="preserve"> </w:t>
      </w:r>
      <w:r w:rsidR="00DF12C3" w:rsidRPr="00883BB1">
        <w:rPr>
          <w:color w:val="000000"/>
        </w:rPr>
        <w:t>esetén,</w:t>
      </w:r>
      <w:r w:rsidR="00C11193" w:rsidRPr="00883BB1">
        <w:rPr>
          <w:color w:val="000000"/>
        </w:rPr>
        <w:t xml:space="preserve"> </w:t>
      </w:r>
      <w:r w:rsidR="00DF12C3" w:rsidRPr="00883BB1">
        <w:rPr>
          <w:color w:val="000000"/>
        </w:rPr>
        <w:t>amelyeket</w:t>
      </w:r>
      <w:r w:rsidR="00C11193" w:rsidRPr="00883BB1">
        <w:rPr>
          <w:color w:val="000000"/>
        </w:rPr>
        <w:t xml:space="preserve"> </w:t>
      </w:r>
      <w:r w:rsidR="00DF12C3" w:rsidRPr="00883BB1">
        <w:rPr>
          <w:color w:val="000000"/>
        </w:rPr>
        <w:t>a</w:t>
      </w:r>
      <w:r w:rsidR="00C11193" w:rsidRPr="00883BB1">
        <w:rPr>
          <w:color w:val="000000"/>
        </w:rPr>
        <w:t xml:space="preserve"> </w:t>
      </w:r>
      <w:r w:rsidR="00DF12C3" w:rsidRPr="00883BB1">
        <w:rPr>
          <w:color w:val="000000"/>
        </w:rPr>
        <w:t>fejezetbe</w:t>
      </w:r>
      <w:r w:rsidR="00C11193" w:rsidRPr="00883BB1">
        <w:rPr>
          <w:color w:val="000000"/>
        </w:rPr>
        <w:t xml:space="preserve"> </w:t>
      </w:r>
      <w:r w:rsidR="00DF12C3" w:rsidRPr="00883BB1">
        <w:rPr>
          <w:color w:val="000000"/>
        </w:rPr>
        <w:t>tartozó</w:t>
      </w:r>
      <w:r w:rsidR="00C11193" w:rsidRPr="00883BB1">
        <w:rPr>
          <w:color w:val="000000"/>
        </w:rPr>
        <w:t xml:space="preserve"> </w:t>
      </w:r>
      <w:r w:rsidR="00DF12C3" w:rsidRPr="00883BB1">
        <w:rPr>
          <w:color w:val="000000"/>
        </w:rPr>
        <w:t>törvényi</w:t>
      </w:r>
      <w:r w:rsidR="00C11193" w:rsidRPr="00883BB1">
        <w:rPr>
          <w:color w:val="000000"/>
        </w:rPr>
        <w:t xml:space="preserve"> </w:t>
      </w:r>
      <w:r w:rsidR="00DF12C3" w:rsidRPr="00883BB1">
        <w:rPr>
          <w:color w:val="000000"/>
        </w:rPr>
        <w:t>sorok</w:t>
      </w:r>
      <w:r w:rsidR="00C11193" w:rsidRPr="00883BB1">
        <w:rPr>
          <w:color w:val="000000"/>
        </w:rPr>
        <w:t xml:space="preserve"> </w:t>
      </w:r>
      <w:r w:rsidR="00DF12C3" w:rsidRPr="00883BB1">
        <w:rPr>
          <w:color w:val="000000"/>
        </w:rPr>
        <w:t>számával</w:t>
      </w:r>
      <w:r w:rsidR="00C11193" w:rsidRPr="00883BB1">
        <w:rPr>
          <w:color w:val="000000"/>
        </w:rPr>
        <w:t xml:space="preserve"> </w:t>
      </w:r>
      <w:r w:rsidR="00DF12C3" w:rsidRPr="00883BB1">
        <w:rPr>
          <w:color w:val="000000"/>
        </w:rPr>
        <w:t>megegyező</w:t>
      </w:r>
      <w:r w:rsidR="00C11193" w:rsidRPr="00883BB1">
        <w:rPr>
          <w:color w:val="000000"/>
        </w:rPr>
        <w:t xml:space="preserve"> </w:t>
      </w:r>
      <w:r w:rsidR="00DF12C3" w:rsidRPr="00883BB1">
        <w:rPr>
          <w:color w:val="000000"/>
        </w:rPr>
        <w:t>számban</w:t>
      </w:r>
      <w:r w:rsidR="00C11193" w:rsidRPr="00883BB1">
        <w:rPr>
          <w:color w:val="000000"/>
        </w:rPr>
        <w:t xml:space="preserve"> </w:t>
      </w:r>
      <w:r w:rsidR="00DF12C3" w:rsidRPr="00883BB1">
        <w:rPr>
          <w:color w:val="000000"/>
        </w:rPr>
        <w:t>kell</w:t>
      </w:r>
      <w:r w:rsidR="00C11193" w:rsidRPr="00883BB1">
        <w:rPr>
          <w:color w:val="000000"/>
        </w:rPr>
        <w:t xml:space="preserve"> </w:t>
      </w:r>
      <w:r w:rsidR="00DF12C3" w:rsidRPr="00883BB1">
        <w:rPr>
          <w:color w:val="000000"/>
        </w:rPr>
        <w:t>kitölteni,</w:t>
      </w:r>
      <w:r w:rsidR="00C11193" w:rsidRPr="00883BB1">
        <w:rPr>
          <w:color w:val="000000"/>
        </w:rPr>
        <w:t xml:space="preserve"> </w:t>
      </w:r>
      <w:r w:rsidR="00DF12C3" w:rsidRPr="00883BB1">
        <w:rPr>
          <w:color w:val="000000"/>
        </w:rPr>
        <w:t>a</w:t>
      </w:r>
      <w:r w:rsidR="00C11193" w:rsidRPr="00883BB1">
        <w:rPr>
          <w:color w:val="000000"/>
        </w:rPr>
        <w:t xml:space="preserve"> </w:t>
      </w:r>
      <w:r w:rsidR="00DF12C3" w:rsidRPr="00883BB1">
        <w:rPr>
          <w:color w:val="000000"/>
        </w:rPr>
        <w:t>cím/alcím</w:t>
      </w:r>
      <w:r w:rsidR="00C11193" w:rsidRPr="00883BB1">
        <w:rPr>
          <w:color w:val="000000"/>
        </w:rPr>
        <w:t xml:space="preserve"> </w:t>
      </w:r>
      <w:r w:rsidR="00DF12C3" w:rsidRPr="00883BB1">
        <w:rPr>
          <w:color w:val="000000"/>
        </w:rPr>
        <w:t>megjelölés</w:t>
      </w:r>
      <w:r w:rsidR="00346CBA" w:rsidRPr="00883BB1">
        <w:rPr>
          <w:color w:val="000000"/>
        </w:rPr>
        <w:t>ét</w:t>
      </w:r>
      <w:r w:rsidR="00C11193" w:rsidRPr="00883BB1">
        <w:rPr>
          <w:color w:val="000000"/>
        </w:rPr>
        <w:t xml:space="preserve"> </w:t>
      </w:r>
      <w:r w:rsidR="00DF12C3" w:rsidRPr="00883BB1">
        <w:rPr>
          <w:color w:val="000000"/>
        </w:rPr>
        <w:t>az</w:t>
      </w:r>
      <w:r w:rsidR="00C11193" w:rsidRPr="00883BB1">
        <w:rPr>
          <w:color w:val="000000"/>
        </w:rPr>
        <w:t xml:space="preserve"> </w:t>
      </w:r>
      <w:r w:rsidR="00DF12C3" w:rsidRPr="00883BB1">
        <w:rPr>
          <w:color w:val="000000"/>
        </w:rPr>
        <w:t>adott</w:t>
      </w:r>
      <w:r w:rsidR="00C11193" w:rsidRPr="00883BB1">
        <w:rPr>
          <w:color w:val="000000"/>
        </w:rPr>
        <w:t xml:space="preserve"> </w:t>
      </w:r>
      <w:r w:rsidR="00DF12C3" w:rsidRPr="00883BB1">
        <w:rPr>
          <w:color w:val="000000"/>
        </w:rPr>
        <w:t>űrlap</w:t>
      </w:r>
      <w:r w:rsidR="00C11193" w:rsidRPr="00883BB1">
        <w:rPr>
          <w:color w:val="000000"/>
        </w:rPr>
        <w:t xml:space="preserve"> </w:t>
      </w:r>
      <w:r w:rsidR="00DF12C3" w:rsidRPr="00883BB1">
        <w:rPr>
          <w:color w:val="000000"/>
        </w:rPr>
        <w:t>cím-alcím/pénzügyi</w:t>
      </w:r>
      <w:r w:rsidR="00C11193" w:rsidRPr="00883BB1">
        <w:rPr>
          <w:color w:val="000000"/>
        </w:rPr>
        <w:t xml:space="preserve"> </w:t>
      </w:r>
      <w:r w:rsidR="00DF12C3" w:rsidRPr="00883BB1">
        <w:rPr>
          <w:color w:val="000000"/>
        </w:rPr>
        <w:t>körzet</w:t>
      </w:r>
      <w:r w:rsidR="00C11193" w:rsidRPr="00883BB1">
        <w:rPr>
          <w:color w:val="000000"/>
        </w:rPr>
        <w:t xml:space="preserve"> </w:t>
      </w:r>
      <w:r w:rsidR="00DF12C3" w:rsidRPr="00883BB1">
        <w:rPr>
          <w:color w:val="000000"/>
        </w:rPr>
        <w:t>részében,</w:t>
      </w:r>
      <w:r w:rsidR="00C11193" w:rsidRPr="00883BB1">
        <w:rPr>
          <w:color w:val="000000"/>
        </w:rPr>
        <w:t xml:space="preserve"> </w:t>
      </w:r>
      <w:r w:rsidR="00543A77" w:rsidRPr="00883BB1">
        <w:rPr>
          <w:color w:val="000000"/>
        </w:rPr>
        <w:t>az</w:t>
      </w:r>
      <w:r w:rsidR="00C11193" w:rsidRPr="00883BB1">
        <w:rPr>
          <w:color w:val="000000"/>
        </w:rPr>
        <w:t xml:space="preserve"> </w:t>
      </w:r>
      <w:r w:rsidR="00543A77" w:rsidRPr="00883BB1">
        <w:rPr>
          <w:color w:val="000000"/>
        </w:rPr>
        <w:t>esetleges</w:t>
      </w:r>
      <w:r w:rsidR="00C11193" w:rsidRPr="00883BB1">
        <w:rPr>
          <w:color w:val="000000"/>
        </w:rPr>
        <w:t xml:space="preserve"> </w:t>
      </w:r>
      <w:r w:rsidR="00DF12C3" w:rsidRPr="00883BB1">
        <w:rPr>
          <w:color w:val="000000"/>
        </w:rPr>
        <w:t>jogcímcsoport</w:t>
      </w:r>
      <w:r w:rsidR="00346CBA" w:rsidRPr="00883BB1">
        <w:rPr>
          <w:color w:val="000000"/>
        </w:rPr>
        <w:t>ot</w:t>
      </w:r>
      <w:r w:rsidR="00543A77" w:rsidRPr="00883BB1">
        <w:rPr>
          <w:color w:val="000000"/>
        </w:rPr>
        <w:t>,</w:t>
      </w:r>
      <w:r w:rsidR="00C11193" w:rsidRPr="00883BB1">
        <w:rPr>
          <w:color w:val="000000"/>
        </w:rPr>
        <w:t xml:space="preserve"> </w:t>
      </w:r>
      <w:r w:rsidR="00DF12C3" w:rsidRPr="00883BB1">
        <w:rPr>
          <w:color w:val="000000"/>
        </w:rPr>
        <w:t>jogcím</w:t>
      </w:r>
      <w:r w:rsidR="00346CBA" w:rsidRPr="00883BB1">
        <w:rPr>
          <w:color w:val="000000"/>
        </w:rPr>
        <w:t>et</w:t>
      </w:r>
      <w:r w:rsidR="00C11193" w:rsidRPr="00883BB1">
        <w:rPr>
          <w:color w:val="000000"/>
        </w:rPr>
        <w:t xml:space="preserve"> </w:t>
      </w:r>
      <w:r w:rsidR="00DF12C3" w:rsidRPr="00883BB1">
        <w:rPr>
          <w:color w:val="000000"/>
        </w:rPr>
        <w:t>a</w:t>
      </w:r>
      <w:r w:rsidR="00C11193" w:rsidRPr="00883BB1">
        <w:rPr>
          <w:color w:val="000000"/>
        </w:rPr>
        <w:t xml:space="preserve"> </w:t>
      </w:r>
      <w:r w:rsidR="00DF12C3" w:rsidRPr="00883BB1">
        <w:rPr>
          <w:color w:val="000000"/>
        </w:rPr>
        <w:t>Megnevezés</w:t>
      </w:r>
      <w:r w:rsidR="00C11193" w:rsidRPr="00883BB1">
        <w:rPr>
          <w:color w:val="000000"/>
        </w:rPr>
        <w:t xml:space="preserve"> </w:t>
      </w:r>
      <w:r w:rsidR="00DF12C3" w:rsidRPr="00883BB1">
        <w:rPr>
          <w:color w:val="000000"/>
        </w:rPr>
        <w:t>részben</w:t>
      </w:r>
      <w:r w:rsidR="00C11193" w:rsidRPr="00883BB1">
        <w:rPr>
          <w:color w:val="000000"/>
        </w:rPr>
        <w:t xml:space="preserve"> </w:t>
      </w:r>
      <w:r w:rsidR="00346CBA" w:rsidRPr="00883BB1">
        <w:rPr>
          <w:color w:val="000000"/>
        </w:rPr>
        <w:t>kell meg</w:t>
      </w:r>
      <w:r w:rsidR="00DF12C3" w:rsidRPr="00883BB1">
        <w:rPr>
          <w:color w:val="000000"/>
        </w:rPr>
        <w:t>ad</w:t>
      </w:r>
      <w:r w:rsidR="00346CBA" w:rsidRPr="00883BB1">
        <w:rPr>
          <w:color w:val="000000"/>
        </w:rPr>
        <w:t>ni</w:t>
      </w:r>
      <w:r w:rsidR="00DF12C3" w:rsidRPr="00883BB1">
        <w:rPr>
          <w:color w:val="000000"/>
        </w:rPr>
        <w:t>.</w:t>
      </w:r>
    </w:p>
    <w:p w:rsidR="00D0211E" w:rsidRPr="00883BB1" w:rsidRDefault="00D0211E" w:rsidP="00F65236">
      <w:pPr>
        <w:numPr>
          <w:ilvl w:val="0"/>
          <w:numId w:val="5"/>
        </w:numPr>
        <w:spacing w:before="240"/>
        <w:jc w:val="both"/>
        <w:rPr>
          <w:color w:val="000000"/>
        </w:rPr>
      </w:pPr>
      <w:r w:rsidRPr="00883BB1">
        <w:rPr>
          <w:color w:val="000000"/>
        </w:rPr>
        <w:t>Fejezet</w:t>
      </w:r>
      <w:r w:rsidR="00C11193" w:rsidRPr="00883BB1">
        <w:rPr>
          <w:color w:val="000000"/>
        </w:rPr>
        <w:t xml:space="preserve"> </w:t>
      </w:r>
      <w:r w:rsidRPr="00883BB1">
        <w:rPr>
          <w:color w:val="000000"/>
        </w:rPr>
        <w:t>megnevezése,</w:t>
      </w:r>
      <w:r w:rsidR="00C11193" w:rsidRPr="00883BB1">
        <w:rPr>
          <w:color w:val="000000"/>
        </w:rPr>
        <w:t xml:space="preserve"> </w:t>
      </w:r>
      <w:r w:rsidRPr="00883BB1">
        <w:rPr>
          <w:color w:val="000000"/>
        </w:rPr>
        <w:t>székhelye:</w:t>
      </w:r>
      <w:r w:rsidR="00C11193" w:rsidRPr="00883BB1">
        <w:rPr>
          <w:color w:val="000000"/>
        </w:rPr>
        <w:t xml:space="preserve"> </w:t>
      </w:r>
      <w:r w:rsidR="00147317" w:rsidRPr="00883BB1">
        <w:rPr>
          <w:color w:val="000000"/>
        </w:rPr>
        <w:t>a</w:t>
      </w:r>
      <w:r w:rsidR="00C11193" w:rsidRPr="00883BB1">
        <w:rPr>
          <w:color w:val="000000"/>
        </w:rPr>
        <w:t xml:space="preserve"> </w:t>
      </w:r>
      <w:r w:rsidR="00147317" w:rsidRPr="00883BB1">
        <w:rPr>
          <w:color w:val="000000"/>
        </w:rPr>
        <w:t>fejezet</w:t>
      </w:r>
      <w:r w:rsidR="00C11193" w:rsidRPr="00883BB1">
        <w:rPr>
          <w:color w:val="000000"/>
        </w:rPr>
        <w:t xml:space="preserve"> </w:t>
      </w:r>
      <w:r w:rsidR="00147317" w:rsidRPr="00883BB1">
        <w:rPr>
          <w:color w:val="000000"/>
        </w:rPr>
        <w:t>részben</w:t>
      </w:r>
      <w:r w:rsidR="00C11193" w:rsidRPr="00883BB1">
        <w:rPr>
          <w:color w:val="000000"/>
        </w:rPr>
        <w:t xml:space="preserve"> </w:t>
      </w:r>
      <w:r w:rsidR="00147317" w:rsidRPr="00883BB1">
        <w:rPr>
          <w:color w:val="000000"/>
        </w:rPr>
        <w:t>megjelölt</w:t>
      </w:r>
      <w:r w:rsidR="00C11193" w:rsidRPr="00883BB1">
        <w:rPr>
          <w:color w:val="000000"/>
        </w:rPr>
        <w:t xml:space="preserve"> </w:t>
      </w:r>
      <w:r w:rsidR="00147317" w:rsidRPr="00883BB1">
        <w:rPr>
          <w:color w:val="000000"/>
        </w:rPr>
        <w:t>fejezet</w:t>
      </w:r>
      <w:r w:rsidR="00C11193" w:rsidRPr="00883BB1">
        <w:rPr>
          <w:color w:val="000000"/>
        </w:rPr>
        <w:t xml:space="preserve"> </w:t>
      </w:r>
      <w:r w:rsidR="00147317" w:rsidRPr="00883BB1">
        <w:rPr>
          <w:color w:val="000000"/>
        </w:rPr>
        <w:t>szám</w:t>
      </w:r>
      <w:r w:rsidR="00C11193" w:rsidRPr="00883BB1">
        <w:rPr>
          <w:color w:val="000000"/>
        </w:rPr>
        <w:t xml:space="preserve"> </w:t>
      </w:r>
      <w:r w:rsidR="00147317" w:rsidRPr="00883BB1">
        <w:rPr>
          <w:color w:val="000000"/>
        </w:rPr>
        <w:t>megjelölése</w:t>
      </w:r>
      <w:r w:rsidR="00C11193" w:rsidRPr="00883BB1">
        <w:rPr>
          <w:color w:val="000000"/>
        </w:rPr>
        <w:t xml:space="preserve"> </w:t>
      </w:r>
      <w:r w:rsidR="00147317" w:rsidRPr="00883BB1">
        <w:rPr>
          <w:color w:val="000000"/>
        </w:rPr>
        <w:t>a</w:t>
      </w:r>
      <w:r w:rsidR="00C11193" w:rsidRPr="00883BB1">
        <w:rPr>
          <w:color w:val="000000"/>
        </w:rPr>
        <w:t xml:space="preserve"> </w:t>
      </w:r>
      <w:r w:rsidR="00944790" w:rsidRPr="00883BB1">
        <w:rPr>
          <w:color w:val="000000"/>
        </w:rPr>
        <w:t xml:space="preserve">központi költségvetésről szóló </w:t>
      </w:r>
      <w:r w:rsidR="00147317" w:rsidRPr="00883BB1">
        <w:rPr>
          <w:color w:val="000000"/>
        </w:rPr>
        <w:t>törvényben</w:t>
      </w:r>
      <w:r w:rsidR="00C11193" w:rsidRPr="00883BB1">
        <w:rPr>
          <w:color w:val="000000"/>
        </w:rPr>
        <w:t xml:space="preserve"> </w:t>
      </w:r>
      <w:r w:rsidR="00147317" w:rsidRPr="00883BB1">
        <w:rPr>
          <w:color w:val="000000"/>
        </w:rPr>
        <w:t>foglaltak</w:t>
      </w:r>
      <w:r w:rsidR="00C11193" w:rsidRPr="00883BB1">
        <w:rPr>
          <w:color w:val="000000"/>
        </w:rPr>
        <w:t xml:space="preserve"> </w:t>
      </w:r>
      <w:r w:rsidR="00147317" w:rsidRPr="00883BB1">
        <w:rPr>
          <w:color w:val="000000"/>
        </w:rPr>
        <w:t>szerint,</w:t>
      </w:r>
      <w:r w:rsidR="00C11193" w:rsidRPr="00883BB1">
        <w:rPr>
          <w:color w:val="000000"/>
        </w:rPr>
        <w:t xml:space="preserve"> </w:t>
      </w:r>
      <w:r w:rsidR="00147317" w:rsidRPr="00883BB1">
        <w:rPr>
          <w:color w:val="000000"/>
        </w:rPr>
        <w:t>a</w:t>
      </w:r>
      <w:r w:rsidR="00C11193" w:rsidRPr="00883BB1">
        <w:rPr>
          <w:color w:val="000000"/>
        </w:rPr>
        <w:t xml:space="preserve"> </w:t>
      </w:r>
      <w:r w:rsidR="00147317" w:rsidRPr="00883BB1">
        <w:rPr>
          <w:color w:val="000000"/>
        </w:rPr>
        <w:t>székhely</w:t>
      </w:r>
      <w:r w:rsidR="00C11193" w:rsidRPr="00883BB1">
        <w:rPr>
          <w:color w:val="000000"/>
        </w:rPr>
        <w:t xml:space="preserve"> </w:t>
      </w:r>
      <w:r w:rsidR="00147317" w:rsidRPr="00883BB1">
        <w:rPr>
          <w:color w:val="000000"/>
        </w:rPr>
        <w:t>minden</w:t>
      </w:r>
      <w:r w:rsidR="00C11193" w:rsidRPr="00883BB1">
        <w:rPr>
          <w:color w:val="000000"/>
        </w:rPr>
        <w:t xml:space="preserve"> </w:t>
      </w:r>
      <w:r w:rsidR="00147317" w:rsidRPr="00883BB1">
        <w:rPr>
          <w:color w:val="000000"/>
        </w:rPr>
        <w:t>esetben</w:t>
      </w:r>
      <w:r w:rsidR="00C11193" w:rsidRPr="00883BB1">
        <w:rPr>
          <w:color w:val="000000"/>
        </w:rPr>
        <w:t xml:space="preserve"> </w:t>
      </w:r>
      <w:r w:rsidR="00147317" w:rsidRPr="00883BB1">
        <w:rPr>
          <w:color w:val="000000"/>
        </w:rPr>
        <w:t>Budapest.</w:t>
      </w:r>
    </w:p>
    <w:p w:rsidR="00147317" w:rsidRPr="00883BB1" w:rsidRDefault="00147317" w:rsidP="00F65236">
      <w:pPr>
        <w:numPr>
          <w:ilvl w:val="0"/>
          <w:numId w:val="5"/>
        </w:numPr>
        <w:spacing w:before="240"/>
        <w:jc w:val="both"/>
        <w:rPr>
          <w:color w:val="000000"/>
        </w:rPr>
      </w:pPr>
      <w:r w:rsidRPr="00883BB1">
        <w:rPr>
          <w:color w:val="000000"/>
        </w:rPr>
        <w:t>Megye</w:t>
      </w:r>
      <w:r w:rsidR="00C11193" w:rsidRPr="00883BB1">
        <w:rPr>
          <w:color w:val="000000"/>
        </w:rPr>
        <w:t xml:space="preserve"> </w:t>
      </w:r>
      <w:r w:rsidRPr="00883BB1">
        <w:rPr>
          <w:color w:val="000000"/>
        </w:rPr>
        <w:t>(2</w:t>
      </w:r>
      <w:r w:rsidR="00C11193" w:rsidRPr="00883BB1">
        <w:rPr>
          <w:color w:val="000000"/>
        </w:rPr>
        <w:t xml:space="preserve"> </w:t>
      </w:r>
      <w:r w:rsidRPr="00883BB1">
        <w:rPr>
          <w:color w:val="000000"/>
        </w:rPr>
        <w:t>számjel)</w:t>
      </w:r>
      <w:r w:rsidR="008958D4" w:rsidRPr="00883BB1">
        <w:rPr>
          <w:color w:val="000000"/>
        </w:rPr>
        <w:t xml:space="preserve"> és Pénzügyi körzet (4 számjel)</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törzskönyvi</w:t>
      </w:r>
      <w:r w:rsidR="00C11193" w:rsidRPr="00883BB1">
        <w:rPr>
          <w:color w:val="000000"/>
        </w:rPr>
        <w:t xml:space="preserve"> </w:t>
      </w:r>
      <w:r w:rsidRPr="00883BB1">
        <w:rPr>
          <w:color w:val="000000"/>
        </w:rPr>
        <w:t>nyilvántartásban</w:t>
      </w:r>
      <w:r w:rsidR="00C11193" w:rsidRPr="00883BB1">
        <w:rPr>
          <w:color w:val="000000"/>
        </w:rPr>
        <w:t xml:space="preserve"> </w:t>
      </w:r>
      <w:r w:rsidR="008958D4" w:rsidRPr="00883BB1">
        <w:rPr>
          <w:color w:val="000000"/>
        </w:rPr>
        <w:t xml:space="preserve">ilyen megnevezéssel </w:t>
      </w:r>
      <w:r w:rsidRPr="00883BB1">
        <w:rPr>
          <w:color w:val="000000"/>
        </w:rPr>
        <w:t>szereplő</w:t>
      </w:r>
      <w:r w:rsidR="00C11193" w:rsidRPr="00883BB1">
        <w:rPr>
          <w:color w:val="000000"/>
        </w:rPr>
        <w:t xml:space="preserve"> </w:t>
      </w:r>
      <w:r w:rsidRPr="00883BB1">
        <w:rPr>
          <w:color w:val="000000"/>
        </w:rPr>
        <w:t>kódszám</w:t>
      </w:r>
      <w:r w:rsidR="008958D4" w:rsidRPr="00883BB1">
        <w:rPr>
          <w:color w:val="000000"/>
        </w:rPr>
        <w:t>ok</w:t>
      </w:r>
      <w:r w:rsidRPr="00883BB1">
        <w:rPr>
          <w:color w:val="000000"/>
        </w:rPr>
        <w:t>.</w:t>
      </w:r>
    </w:p>
    <w:p w:rsidR="00147317" w:rsidRPr="00883BB1" w:rsidRDefault="00147317" w:rsidP="00F65236">
      <w:pPr>
        <w:numPr>
          <w:ilvl w:val="0"/>
          <w:numId w:val="5"/>
        </w:numPr>
        <w:spacing w:before="240"/>
        <w:jc w:val="both"/>
        <w:rPr>
          <w:color w:val="000000"/>
        </w:rPr>
      </w:pPr>
      <w:r w:rsidRPr="00883BB1">
        <w:rPr>
          <w:color w:val="000000"/>
        </w:rPr>
        <w:t>Településtípus</w:t>
      </w:r>
      <w:r w:rsidR="00C11193" w:rsidRPr="00883BB1">
        <w:rPr>
          <w:color w:val="000000"/>
        </w:rPr>
        <w:t xml:space="preserve"> </w:t>
      </w:r>
      <w:r w:rsidRPr="00883BB1">
        <w:rPr>
          <w:color w:val="000000"/>
        </w:rPr>
        <w:t>(2</w:t>
      </w:r>
      <w:r w:rsidR="00C11193" w:rsidRPr="00883BB1">
        <w:rPr>
          <w:color w:val="000000"/>
        </w:rPr>
        <w:t xml:space="preserve"> </w:t>
      </w:r>
      <w:r w:rsidRPr="00883BB1">
        <w:rPr>
          <w:color w:val="000000"/>
        </w:rPr>
        <w:t>számjel):</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első</w:t>
      </w:r>
      <w:r w:rsidR="00C11193" w:rsidRPr="00883BB1">
        <w:rPr>
          <w:color w:val="000000"/>
        </w:rPr>
        <w:t xml:space="preserve"> </w:t>
      </w:r>
      <w:r w:rsidRPr="00883BB1">
        <w:rPr>
          <w:color w:val="000000"/>
        </w:rPr>
        <w:t>számjel</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törzskönyvi</w:t>
      </w:r>
      <w:r w:rsidR="00C11193" w:rsidRPr="00883BB1">
        <w:rPr>
          <w:color w:val="000000"/>
        </w:rPr>
        <w:t xml:space="preserve"> </w:t>
      </w:r>
      <w:r w:rsidRPr="00883BB1">
        <w:rPr>
          <w:color w:val="000000"/>
        </w:rPr>
        <w:t>nyilvántartásban</w:t>
      </w:r>
      <w:r w:rsidR="00C11193" w:rsidRPr="00883BB1">
        <w:rPr>
          <w:color w:val="000000"/>
        </w:rPr>
        <w:t xml:space="preserve"> </w:t>
      </w:r>
      <w:r w:rsidRPr="00883BB1">
        <w:rPr>
          <w:color w:val="000000"/>
        </w:rPr>
        <w:t>szereplő</w:t>
      </w:r>
      <w:r w:rsidR="00C11193" w:rsidRPr="00883BB1">
        <w:rPr>
          <w:color w:val="000000"/>
        </w:rPr>
        <w:t xml:space="preserve"> </w:t>
      </w:r>
      <w:r w:rsidRPr="00883BB1">
        <w:rPr>
          <w:color w:val="000000"/>
        </w:rPr>
        <w:t>önkormányzat</w:t>
      </w:r>
      <w:r w:rsidR="00C11193" w:rsidRPr="00883BB1">
        <w:rPr>
          <w:color w:val="000000"/>
        </w:rPr>
        <w:t xml:space="preserve"> </w:t>
      </w:r>
      <w:r w:rsidRPr="00883BB1">
        <w:rPr>
          <w:color w:val="000000"/>
        </w:rPr>
        <w:t>típus,</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második</w:t>
      </w:r>
      <w:r w:rsidR="00C11193" w:rsidRPr="00883BB1">
        <w:rPr>
          <w:color w:val="000000"/>
        </w:rPr>
        <w:t xml:space="preserve"> </w:t>
      </w:r>
      <w:r w:rsidRPr="00883BB1">
        <w:rPr>
          <w:color w:val="000000"/>
        </w:rPr>
        <w:t>számjel</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település</w:t>
      </w:r>
      <w:r w:rsidR="00C11193" w:rsidRPr="00883BB1">
        <w:rPr>
          <w:color w:val="000000"/>
        </w:rPr>
        <w:t xml:space="preserve"> </w:t>
      </w:r>
      <w:r w:rsidRPr="00883BB1">
        <w:rPr>
          <w:color w:val="000000"/>
        </w:rPr>
        <w:t>népességszám</w:t>
      </w:r>
      <w:r w:rsidR="00C11193" w:rsidRPr="00883BB1">
        <w:rPr>
          <w:color w:val="000000"/>
        </w:rPr>
        <w:t xml:space="preserve"> </w:t>
      </w:r>
      <w:r w:rsidRPr="00883BB1">
        <w:rPr>
          <w:color w:val="000000"/>
        </w:rPr>
        <w:t>szerinti</w:t>
      </w:r>
      <w:r w:rsidR="00C11193" w:rsidRPr="00883BB1">
        <w:rPr>
          <w:color w:val="000000"/>
        </w:rPr>
        <w:t xml:space="preserve"> </w:t>
      </w:r>
      <w:r w:rsidRPr="00883BB1">
        <w:rPr>
          <w:color w:val="000000"/>
        </w:rPr>
        <w:t>megkülönböztetésre</w:t>
      </w:r>
      <w:r w:rsidR="00C11193" w:rsidRPr="00883BB1">
        <w:rPr>
          <w:color w:val="000000"/>
        </w:rPr>
        <w:t xml:space="preserve"> </w:t>
      </w:r>
      <w:r w:rsidRPr="00883BB1">
        <w:rPr>
          <w:color w:val="000000"/>
        </w:rPr>
        <w:t>szolgáló</w:t>
      </w:r>
      <w:r w:rsidR="00C11193" w:rsidRPr="00883BB1">
        <w:rPr>
          <w:color w:val="000000"/>
        </w:rPr>
        <w:t xml:space="preserve"> </w:t>
      </w:r>
      <w:r w:rsidRPr="00883BB1">
        <w:rPr>
          <w:color w:val="000000"/>
        </w:rPr>
        <w:t>kód.</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szerveknek</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irányító</w:t>
      </w:r>
      <w:r w:rsidR="00C11193" w:rsidRPr="00883BB1">
        <w:rPr>
          <w:color w:val="000000"/>
        </w:rPr>
        <w:t xml:space="preserve"> </w:t>
      </w:r>
      <w:r w:rsidRPr="00883BB1">
        <w:rPr>
          <w:color w:val="000000"/>
        </w:rPr>
        <w:t>szerv</w:t>
      </w:r>
      <w:r w:rsidR="00C11193" w:rsidRPr="00883BB1">
        <w:rPr>
          <w:color w:val="000000"/>
        </w:rPr>
        <w:t xml:space="preserve"> </w:t>
      </w:r>
      <w:r w:rsidRPr="00883BB1">
        <w:rPr>
          <w:color w:val="000000"/>
        </w:rPr>
        <w:t>településtípus</w:t>
      </w:r>
      <w:r w:rsidR="00C11193" w:rsidRPr="00883BB1">
        <w:rPr>
          <w:color w:val="000000"/>
        </w:rPr>
        <w:t xml:space="preserve"> </w:t>
      </w:r>
      <w:r w:rsidRPr="00883BB1">
        <w:rPr>
          <w:color w:val="000000"/>
        </w:rPr>
        <w:t>kódját</w:t>
      </w:r>
      <w:r w:rsidR="00C11193" w:rsidRPr="00883BB1">
        <w:rPr>
          <w:color w:val="000000"/>
        </w:rPr>
        <w:t xml:space="preserve"> </w:t>
      </w:r>
      <w:r w:rsidRPr="00883BB1">
        <w:rPr>
          <w:color w:val="000000"/>
        </w:rPr>
        <w:t>kell</w:t>
      </w:r>
      <w:r w:rsidR="00C11193" w:rsidRPr="00883BB1">
        <w:rPr>
          <w:color w:val="000000"/>
        </w:rPr>
        <w:t xml:space="preserve"> </w:t>
      </w:r>
      <w:r w:rsidR="008958D4" w:rsidRPr="00883BB1">
        <w:rPr>
          <w:color w:val="000000"/>
        </w:rPr>
        <w:t>feltüntetniük</w:t>
      </w:r>
      <w:r w:rsidRPr="00883BB1">
        <w:rPr>
          <w:color w:val="000000"/>
        </w:rPr>
        <w:t>.</w:t>
      </w:r>
    </w:p>
    <w:p w:rsidR="00147317" w:rsidRPr="00883BB1" w:rsidRDefault="00147317"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megye</w:t>
      </w:r>
      <w:r w:rsidR="00C11193" w:rsidRPr="00883BB1">
        <w:rPr>
          <w:color w:val="000000"/>
        </w:rPr>
        <w:t xml:space="preserve"> </w:t>
      </w:r>
      <w:r w:rsidRPr="00883BB1">
        <w:rPr>
          <w:color w:val="000000"/>
        </w:rPr>
        <w:t>megnevezése,</w:t>
      </w:r>
      <w:r w:rsidR="00C11193" w:rsidRPr="00883BB1">
        <w:rPr>
          <w:color w:val="000000"/>
        </w:rPr>
        <w:t xml:space="preserve"> </w:t>
      </w:r>
      <w:r w:rsidRPr="00883BB1">
        <w:rPr>
          <w:color w:val="000000"/>
        </w:rPr>
        <w:t>önkormányzat</w:t>
      </w:r>
      <w:r w:rsidR="00C11193" w:rsidRPr="00883BB1">
        <w:rPr>
          <w:color w:val="000000"/>
        </w:rPr>
        <w:t xml:space="preserve"> </w:t>
      </w:r>
      <w:r w:rsidRPr="00883BB1">
        <w:rPr>
          <w:color w:val="000000"/>
        </w:rPr>
        <w:t>székhelye:</w:t>
      </w:r>
      <w:r w:rsidR="00C11193" w:rsidRPr="00883BB1">
        <w:rPr>
          <w:color w:val="000000"/>
        </w:rPr>
        <w:t xml:space="preserve"> </w:t>
      </w:r>
      <w:r w:rsidR="00D17762" w:rsidRPr="00883BB1">
        <w:rPr>
          <w:color w:val="000000"/>
        </w:rPr>
        <w:t>az</w:t>
      </w:r>
      <w:r w:rsidR="00C11193" w:rsidRPr="00883BB1">
        <w:rPr>
          <w:color w:val="000000"/>
        </w:rPr>
        <w:t xml:space="preserve"> </w:t>
      </w:r>
      <w:r w:rsidR="00D17762" w:rsidRPr="00883BB1">
        <w:rPr>
          <w:color w:val="000000"/>
        </w:rPr>
        <w:t>önkormányzat</w:t>
      </w:r>
      <w:r w:rsidR="00C11193" w:rsidRPr="00883BB1">
        <w:rPr>
          <w:color w:val="000000"/>
        </w:rPr>
        <w:t xml:space="preserve"> </w:t>
      </w:r>
      <w:r w:rsidR="00D17762" w:rsidRPr="00883BB1">
        <w:rPr>
          <w:color w:val="000000"/>
        </w:rPr>
        <w:t>(költségvetési</w:t>
      </w:r>
      <w:r w:rsidR="00C11193" w:rsidRPr="00883BB1">
        <w:rPr>
          <w:color w:val="000000"/>
        </w:rPr>
        <w:t xml:space="preserve"> </w:t>
      </w:r>
      <w:r w:rsidR="00D17762" w:rsidRPr="00883BB1">
        <w:rPr>
          <w:color w:val="000000"/>
        </w:rPr>
        <w:t>szerv</w:t>
      </w:r>
      <w:r w:rsidR="00C11193" w:rsidRPr="00883BB1">
        <w:rPr>
          <w:color w:val="000000"/>
        </w:rPr>
        <w:t xml:space="preserve"> </w:t>
      </w:r>
      <w:r w:rsidR="00D17762" w:rsidRPr="00883BB1">
        <w:rPr>
          <w:color w:val="000000"/>
        </w:rPr>
        <w:t>esetén</w:t>
      </w:r>
      <w:r w:rsidR="00C11193" w:rsidRPr="00883BB1">
        <w:rPr>
          <w:color w:val="000000"/>
        </w:rPr>
        <w:t xml:space="preserve"> </w:t>
      </w:r>
      <w:r w:rsidR="00D17762" w:rsidRPr="00883BB1">
        <w:rPr>
          <w:color w:val="000000"/>
        </w:rPr>
        <w:t>az</w:t>
      </w:r>
      <w:r w:rsidR="00C11193" w:rsidRPr="00883BB1">
        <w:rPr>
          <w:color w:val="000000"/>
        </w:rPr>
        <w:t xml:space="preserve"> </w:t>
      </w:r>
      <w:r w:rsidR="00D17762" w:rsidRPr="00883BB1">
        <w:rPr>
          <w:color w:val="000000"/>
        </w:rPr>
        <w:t>irányító</w:t>
      </w:r>
      <w:r w:rsidR="00C11193" w:rsidRPr="00883BB1">
        <w:rPr>
          <w:color w:val="000000"/>
        </w:rPr>
        <w:t xml:space="preserve"> </w:t>
      </w:r>
      <w:r w:rsidR="00D17762" w:rsidRPr="00883BB1">
        <w:rPr>
          <w:color w:val="000000"/>
        </w:rPr>
        <w:t>szerve)</w:t>
      </w:r>
      <w:r w:rsidR="00C11193" w:rsidRPr="00883BB1">
        <w:rPr>
          <w:color w:val="000000"/>
        </w:rPr>
        <w:t xml:space="preserve"> </w:t>
      </w:r>
      <w:r w:rsidR="00D17762" w:rsidRPr="00883BB1">
        <w:rPr>
          <w:color w:val="000000"/>
        </w:rPr>
        <w:t>székhelyéül</w:t>
      </w:r>
      <w:r w:rsidR="00C11193" w:rsidRPr="00883BB1">
        <w:rPr>
          <w:color w:val="000000"/>
        </w:rPr>
        <w:t xml:space="preserve"> </w:t>
      </w:r>
      <w:r w:rsidR="00D17762" w:rsidRPr="00883BB1">
        <w:rPr>
          <w:color w:val="000000"/>
        </w:rPr>
        <w:t>szolgáló</w:t>
      </w:r>
      <w:r w:rsidR="00C11193" w:rsidRPr="00883BB1">
        <w:rPr>
          <w:color w:val="000000"/>
        </w:rPr>
        <w:t xml:space="preserve"> </w:t>
      </w:r>
      <w:r w:rsidR="00D17762" w:rsidRPr="00883BB1">
        <w:rPr>
          <w:color w:val="000000"/>
        </w:rPr>
        <w:t>megye</w:t>
      </w:r>
      <w:r w:rsidR="00C11193" w:rsidRPr="00883BB1">
        <w:rPr>
          <w:color w:val="000000"/>
        </w:rPr>
        <w:t xml:space="preserve"> </w:t>
      </w:r>
      <w:r w:rsidR="00D17762" w:rsidRPr="00883BB1">
        <w:rPr>
          <w:color w:val="000000"/>
        </w:rPr>
        <w:t>és</w:t>
      </w:r>
      <w:r w:rsidR="00C11193" w:rsidRPr="00883BB1">
        <w:rPr>
          <w:color w:val="000000"/>
        </w:rPr>
        <w:t xml:space="preserve"> </w:t>
      </w:r>
      <w:r w:rsidR="00D17762" w:rsidRPr="00883BB1">
        <w:rPr>
          <w:color w:val="000000"/>
        </w:rPr>
        <w:t>település</w:t>
      </w:r>
      <w:r w:rsidR="00C11193" w:rsidRPr="00883BB1">
        <w:rPr>
          <w:color w:val="000000"/>
        </w:rPr>
        <w:t xml:space="preserve"> </w:t>
      </w:r>
      <w:r w:rsidR="00D17762" w:rsidRPr="00883BB1">
        <w:rPr>
          <w:color w:val="000000"/>
        </w:rPr>
        <w:t>megnevezése.</w:t>
      </w:r>
    </w:p>
    <w:p w:rsidR="00D17762" w:rsidRPr="00883BB1" w:rsidRDefault="00D17762"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proofErr w:type="spellStart"/>
      <w:r w:rsidRPr="00883BB1">
        <w:rPr>
          <w:rFonts w:eastAsia="Calibri"/>
          <w:color w:val="000000"/>
          <w:lang w:eastAsia="en-US"/>
        </w:rPr>
        <w:t>fedlap</w:t>
      </w:r>
      <w:proofErr w:type="spellEnd"/>
      <w:r w:rsidR="00C11193" w:rsidRPr="00883BB1">
        <w:rPr>
          <w:rFonts w:eastAsia="Calibri"/>
          <w:color w:val="000000"/>
          <w:lang w:eastAsia="en-US"/>
        </w:rPr>
        <w:t xml:space="preserve"> </w:t>
      </w:r>
      <w:r w:rsidR="00DD257C" w:rsidRPr="00883BB1">
        <w:rPr>
          <w:rFonts w:eastAsia="Calibri"/>
          <w:color w:val="000000"/>
          <w:lang w:eastAsia="en-US"/>
        </w:rPr>
        <w:t>felső</w:t>
      </w:r>
      <w:r w:rsidR="00C11193" w:rsidRPr="00883BB1">
        <w:rPr>
          <w:rFonts w:eastAsia="Calibri"/>
          <w:color w:val="000000"/>
          <w:lang w:eastAsia="en-US"/>
        </w:rPr>
        <w:t xml:space="preserve"> </w:t>
      </w:r>
      <w:r w:rsidRPr="00883BB1">
        <w:rPr>
          <w:rFonts w:eastAsia="Calibri"/>
          <w:color w:val="000000"/>
          <w:lang w:eastAsia="en-US"/>
        </w:rPr>
        <w:t>középső</w:t>
      </w:r>
      <w:r w:rsidR="00C11193" w:rsidRPr="00883BB1">
        <w:rPr>
          <w:rFonts w:eastAsia="Calibri"/>
          <w:color w:val="000000"/>
          <w:lang w:eastAsia="en-US"/>
        </w:rPr>
        <w:t xml:space="preserve"> </w:t>
      </w:r>
      <w:r w:rsidRPr="00883BB1">
        <w:rPr>
          <w:rFonts w:eastAsia="Calibri"/>
          <w:color w:val="000000"/>
          <w:lang w:eastAsia="en-US"/>
        </w:rPr>
        <w:t>részén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részt</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PIR</w:t>
      </w:r>
      <w:r w:rsidR="00C11193" w:rsidRPr="00883BB1">
        <w:rPr>
          <w:rFonts w:eastAsia="Calibri"/>
          <w:color w:val="000000"/>
          <w:lang w:eastAsia="en-US"/>
        </w:rPr>
        <w:t xml:space="preserve"> </w:t>
      </w:r>
      <w:r w:rsidRPr="00883BB1">
        <w:rPr>
          <w:rFonts w:eastAsia="Calibri"/>
          <w:color w:val="000000"/>
          <w:lang w:eastAsia="en-US"/>
        </w:rPr>
        <w:t>törzsszám</w:t>
      </w:r>
      <w:r w:rsidR="00C11193" w:rsidRPr="00883BB1">
        <w:rPr>
          <w:rFonts w:eastAsia="Calibri"/>
          <w:color w:val="000000"/>
          <w:lang w:eastAsia="en-US"/>
        </w:rPr>
        <w:t xml:space="preserve"> </w:t>
      </w:r>
      <w:r w:rsidR="0044606B" w:rsidRPr="00883BB1">
        <w:rPr>
          <w:rFonts w:eastAsia="Calibri"/>
          <w:color w:val="000000"/>
          <w:lang w:eastAsia="en-US"/>
        </w:rPr>
        <w:t>és</w:t>
      </w:r>
      <w:r w:rsidR="00C11193" w:rsidRPr="00883BB1">
        <w:rPr>
          <w:rFonts w:eastAsia="Calibri"/>
          <w:color w:val="000000"/>
          <w:lang w:eastAsia="en-US"/>
        </w:rPr>
        <w:t xml:space="preserve"> </w:t>
      </w:r>
      <w:r w:rsidR="0044606B" w:rsidRPr="00883BB1">
        <w:rPr>
          <w:rFonts w:eastAsia="Calibri"/>
          <w:color w:val="000000"/>
          <w:lang w:eastAsia="en-US"/>
        </w:rPr>
        <w:t>az</w:t>
      </w:r>
      <w:r w:rsidR="00C11193" w:rsidRPr="00883BB1">
        <w:rPr>
          <w:rFonts w:eastAsia="Calibri"/>
          <w:color w:val="000000"/>
          <w:lang w:eastAsia="en-US"/>
        </w:rPr>
        <w:t xml:space="preserve"> </w:t>
      </w:r>
      <w:r w:rsidR="0044606B" w:rsidRPr="00883BB1">
        <w:rPr>
          <w:rFonts w:eastAsia="Calibri"/>
          <w:color w:val="000000"/>
          <w:lang w:eastAsia="en-US"/>
        </w:rPr>
        <w:t>irányító</w:t>
      </w:r>
      <w:r w:rsidR="00870B7D" w:rsidRPr="00883BB1">
        <w:rPr>
          <w:rFonts w:eastAsia="Calibri"/>
          <w:color w:val="000000"/>
          <w:lang w:eastAsia="en-US"/>
        </w:rPr>
        <w:t xml:space="preserve"> (fejezetet irányító)</w:t>
      </w:r>
      <w:r w:rsidR="00C11193" w:rsidRPr="00883BB1">
        <w:rPr>
          <w:rFonts w:eastAsia="Calibri"/>
          <w:color w:val="000000"/>
          <w:lang w:eastAsia="en-US"/>
        </w:rPr>
        <w:t xml:space="preserve"> </w:t>
      </w:r>
      <w:r w:rsidR="0044606B" w:rsidRPr="00883BB1">
        <w:rPr>
          <w:rFonts w:eastAsia="Calibri"/>
          <w:color w:val="000000"/>
          <w:lang w:eastAsia="en-US"/>
        </w:rPr>
        <w:t>szerv</w:t>
      </w:r>
      <w:r w:rsidR="00C11193" w:rsidRPr="00883BB1">
        <w:rPr>
          <w:rFonts w:eastAsia="Calibri"/>
          <w:color w:val="000000"/>
          <w:lang w:eastAsia="en-US"/>
        </w:rPr>
        <w:t xml:space="preserve"> </w:t>
      </w:r>
      <w:r w:rsidRPr="00883BB1">
        <w:rPr>
          <w:rFonts w:eastAsia="Calibri"/>
          <w:color w:val="000000"/>
          <w:lang w:eastAsia="en-US"/>
        </w:rPr>
        <w:t>kivételével</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minden</w:t>
      </w:r>
      <w:r w:rsidR="00C11193" w:rsidRPr="00883BB1">
        <w:rPr>
          <w:rFonts w:eastAsia="Calibri"/>
          <w:color w:val="000000"/>
          <w:lang w:eastAsia="en-US"/>
        </w:rPr>
        <w:t xml:space="preserve"> </w:t>
      </w:r>
      <w:r w:rsidRPr="00883BB1">
        <w:rPr>
          <w:rFonts w:eastAsia="Calibri"/>
          <w:color w:val="000000"/>
          <w:lang w:eastAsia="en-US"/>
        </w:rPr>
        <w:t>esetben</w:t>
      </w:r>
      <w:r w:rsidR="00C11193" w:rsidRPr="00883BB1">
        <w:rPr>
          <w:rFonts w:eastAsia="Calibri"/>
          <w:color w:val="000000"/>
          <w:lang w:eastAsia="en-US"/>
        </w:rPr>
        <w:t xml:space="preserve"> </w:t>
      </w:r>
      <w:r w:rsidRPr="00883BB1">
        <w:rPr>
          <w:rFonts w:eastAsia="Calibri"/>
          <w:color w:val="000000"/>
          <w:lang w:eastAsia="en-US"/>
        </w:rPr>
        <w:t>ki</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tölteni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következők</w:t>
      </w:r>
      <w:r w:rsidR="00C11193" w:rsidRPr="00883BB1">
        <w:rPr>
          <w:rFonts w:eastAsia="Calibri"/>
          <w:color w:val="000000"/>
          <w:lang w:eastAsia="en-US"/>
        </w:rPr>
        <w:t xml:space="preserve"> </w:t>
      </w:r>
      <w:r w:rsidRPr="00883BB1">
        <w:rPr>
          <w:rFonts w:eastAsia="Calibri"/>
          <w:color w:val="000000"/>
          <w:lang w:eastAsia="en-US"/>
        </w:rPr>
        <w:t>szerint:</w:t>
      </w:r>
    </w:p>
    <w:p w:rsidR="00B44C5D" w:rsidRPr="00883BB1" w:rsidRDefault="00B44C5D" w:rsidP="00F65236">
      <w:pPr>
        <w:numPr>
          <w:ilvl w:val="0"/>
          <w:numId w:val="5"/>
        </w:numPr>
        <w:spacing w:before="240"/>
        <w:jc w:val="both"/>
        <w:rPr>
          <w:color w:val="000000"/>
        </w:rPr>
      </w:pPr>
      <w:r w:rsidRPr="00883BB1">
        <w:rPr>
          <w:color w:val="000000"/>
        </w:rPr>
        <w:t>PIR</w:t>
      </w:r>
      <w:r w:rsidR="00C11193" w:rsidRPr="00883BB1">
        <w:rPr>
          <w:color w:val="000000"/>
        </w:rPr>
        <w:t xml:space="preserve"> </w:t>
      </w:r>
      <w:r w:rsidR="00D17762" w:rsidRPr="00883BB1">
        <w:rPr>
          <w:color w:val="000000"/>
        </w:rPr>
        <w:t>törzs</w:t>
      </w:r>
      <w:r w:rsidRPr="00883BB1">
        <w:rPr>
          <w:color w:val="000000"/>
        </w:rPr>
        <w:t>szám</w:t>
      </w:r>
      <w:r w:rsidR="00C11193" w:rsidRPr="00883BB1">
        <w:rPr>
          <w:color w:val="000000"/>
        </w:rPr>
        <w:t xml:space="preserve"> </w:t>
      </w:r>
      <w:r w:rsidR="00D17762" w:rsidRPr="00883BB1">
        <w:rPr>
          <w:color w:val="000000"/>
        </w:rPr>
        <w:t>(6</w:t>
      </w:r>
      <w:r w:rsidR="00C11193" w:rsidRPr="00883BB1">
        <w:rPr>
          <w:color w:val="000000"/>
        </w:rPr>
        <w:t xml:space="preserve"> </w:t>
      </w:r>
      <w:r w:rsidR="00D17762" w:rsidRPr="00883BB1">
        <w:rPr>
          <w:color w:val="000000"/>
        </w:rPr>
        <w:t>számjel):</w:t>
      </w:r>
      <w:r w:rsidR="00C11193" w:rsidRPr="00883BB1">
        <w:rPr>
          <w:color w:val="000000"/>
        </w:rPr>
        <w:t xml:space="preserve"> </w:t>
      </w:r>
      <w:r w:rsidR="00D17762" w:rsidRPr="00883BB1">
        <w:rPr>
          <w:color w:val="000000"/>
        </w:rPr>
        <w:t>a</w:t>
      </w:r>
      <w:r w:rsidR="00C11193" w:rsidRPr="00883BB1">
        <w:rPr>
          <w:color w:val="000000"/>
        </w:rPr>
        <w:t xml:space="preserve"> </w:t>
      </w:r>
      <w:r w:rsidR="00D17762" w:rsidRPr="00883BB1">
        <w:rPr>
          <w:color w:val="000000"/>
        </w:rPr>
        <w:t>törzskönyvi</w:t>
      </w:r>
      <w:r w:rsidR="00C11193" w:rsidRPr="00883BB1">
        <w:rPr>
          <w:color w:val="000000"/>
        </w:rPr>
        <w:t xml:space="preserve"> </w:t>
      </w:r>
      <w:r w:rsidR="00D17762" w:rsidRPr="00883BB1">
        <w:rPr>
          <w:color w:val="000000"/>
        </w:rPr>
        <w:t>nyilvántartásban</w:t>
      </w:r>
      <w:r w:rsidR="00C11193" w:rsidRPr="00883BB1">
        <w:rPr>
          <w:color w:val="000000"/>
        </w:rPr>
        <w:t xml:space="preserve"> </w:t>
      </w:r>
      <w:r w:rsidR="008958D4" w:rsidRPr="00883BB1">
        <w:rPr>
          <w:color w:val="000000"/>
        </w:rPr>
        <w:t xml:space="preserve">ilyen megnevezéssel </w:t>
      </w:r>
      <w:r w:rsidR="00D17762" w:rsidRPr="00883BB1">
        <w:rPr>
          <w:color w:val="000000"/>
        </w:rPr>
        <w:t>szereplő</w:t>
      </w:r>
      <w:r w:rsidR="00C11193" w:rsidRPr="00883BB1">
        <w:rPr>
          <w:color w:val="000000"/>
        </w:rPr>
        <w:t xml:space="preserve"> </w:t>
      </w:r>
      <w:r w:rsidR="00D17762" w:rsidRPr="00883BB1">
        <w:rPr>
          <w:color w:val="000000"/>
        </w:rPr>
        <w:t>kód.</w:t>
      </w:r>
      <w:r w:rsidR="00C11193" w:rsidRPr="00883BB1">
        <w:rPr>
          <w:color w:val="000000"/>
        </w:rPr>
        <w:t xml:space="preserve"> </w:t>
      </w:r>
      <w:r w:rsidR="00D17762" w:rsidRPr="00883BB1">
        <w:rPr>
          <w:color w:val="000000"/>
        </w:rPr>
        <w:t>Nem</w:t>
      </w:r>
      <w:r w:rsidR="00C11193" w:rsidRPr="00883BB1">
        <w:rPr>
          <w:color w:val="000000"/>
        </w:rPr>
        <w:t xml:space="preserve"> </w:t>
      </w:r>
      <w:r w:rsidR="00D17762" w:rsidRPr="00883BB1">
        <w:rPr>
          <w:color w:val="000000"/>
        </w:rPr>
        <w:t>kell</w:t>
      </w:r>
      <w:r w:rsidR="00C11193" w:rsidRPr="00883BB1">
        <w:rPr>
          <w:color w:val="000000"/>
        </w:rPr>
        <w:t xml:space="preserve"> </w:t>
      </w:r>
      <w:r w:rsidR="00D17762" w:rsidRPr="00883BB1">
        <w:rPr>
          <w:color w:val="000000"/>
        </w:rPr>
        <w:t>a</w:t>
      </w:r>
      <w:r w:rsidR="00C11193" w:rsidRPr="00883BB1">
        <w:rPr>
          <w:color w:val="000000"/>
        </w:rPr>
        <w:t xml:space="preserve"> </w:t>
      </w:r>
      <w:r w:rsidR="00D17762" w:rsidRPr="00883BB1">
        <w:rPr>
          <w:color w:val="000000"/>
        </w:rPr>
        <w:t>PIR</w:t>
      </w:r>
      <w:r w:rsidR="00C11193" w:rsidRPr="00883BB1">
        <w:rPr>
          <w:color w:val="000000"/>
        </w:rPr>
        <w:t xml:space="preserve"> </w:t>
      </w:r>
      <w:r w:rsidR="00D17762" w:rsidRPr="00883BB1">
        <w:rPr>
          <w:color w:val="000000"/>
        </w:rPr>
        <w:t>törzsszámot</w:t>
      </w:r>
      <w:r w:rsidR="00C11193" w:rsidRPr="00883BB1">
        <w:rPr>
          <w:color w:val="000000"/>
        </w:rPr>
        <w:t xml:space="preserve"> </w:t>
      </w:r>
      <w:r w:rsidR="00D17762" w:rsidRPr="00883BB1">
        <w:rPr>
          <w:color w:val="000000"/>
        </w:rPr>
        <w:t>megadnia</w:t>
      </w:r>
      <w:r w:rsidR="00C11193" w:rsidRPr="00883BB1">
        <w:rPr>
          <w:color w:val="000000"/>
        </w:rPr>
        <w:t xml:space="preserve"> </w:t>
      </w:r>
      <w:r w:rsidR="00D17762" w:rsidRPr="00883BB1">
        <w:rPr>
          <w:color w:val="000000"/>
        </w:rPr>
        <w:t>azon</w:t>
      </w:r>
      <w:r w:rsidR="00C11193" w:rsidRPr="00883BB1">
        <w:rPr>
          <w:color w:val="000000"/>
        </w:rPr>
        <w:t xml:space="preserve"> </w:t>
      </w:r>
      <w:r w:rsidR="00D17762" w:rsidRPr="00883BB1">
        <w:rPr>
          <w:color w:val="000000"/>
        </w:rPr>
        <w:t>szervezeteknek,</w:t>
      </w:r>
      <w:r w:rsidR="00C11193" w:rsidRPr="00883BB1">
        <w:rPr>
          <w:color w:val="000000"/>
        </w:rPr>
        <w:t xml:space="preserve"> </w:t>
      </w:r>
      <w:r w:rsidR="00D17762" w:rsidRPr="00883BB1">
        <w:rPr>
          <w:color w:val="000000"/>
        </w:rPr>
        <w:t>amelyek</w:t>
      </w:r>
      <w:r w:rsidR="00C11193" w:rsidRPr="00883BB1">
        <w:rPr>
          <w:color w:val="000000"/>
        </w:rPr>
        <w:t xml:space="preserve"> </w:t>
      </w:r>
      <w:r w:rsidR="00D17762" w:rsidRPr="00883BB1">
        <w:rPr>
          <w:color w:val="000000"/>
        </w:rPr>
        <w:t>azzal</w:t>
      </w:r>
      <w:r w:rsidR="00C11193" w:rsidRPr="00883BB1">
        <w:rPr>
          <w:color w:val="000000"/>
        </w:rPr>
        <w:t xml:space="preserve"> </w:t>
      </w:r>
      <w:r w:rsidR="00D17762" w:rsidRPr="00883BB1">
        <w:rPr>
          <w:color w:val="000000"/>
        </w:rPr>
        <w:t>jogszabály</w:t>
      </w:r>
      <w:r w:rsidR="00C11193" w:rsidRPr="00883BB1">
        <w:rPr>
          <w:color w:val="000000"/>
        </w:rPr>
        <w:t xml:space="preserve"> </w:t>
      </w:r>
      <w:r w:rsidR="00D17762" w:rsidRPr="00883BB1">
        <w:rPr>
          <w:color w:val="000000"/>
        </w:rPr>
        <w:t>alapján</w:t>
      </w:r>
      <w:r w:rsidR="00C11193" w:rsidRPr="00883BB1">
        <w:rPr>
          <w:color w:val="000000"/>
        </w:rPr>
        <w:t xml:space="preserve"> </w:t>
      </w:r>
      <w:r w:rsidR="00D17762" w:rsidRPr="00883BB1">
        <w:rPr>
          <w:color w:val="000000"/>
        </w:rPr>
        <w:t>nem</w:t>
      </w:r>
      <w:r w:rsidR="00C11193" w:rsidRPr="00883BB1">
        <w:rPr>
          <w:color w:val="000000"/>
        </w:rPr>
        <w:t xml:space="preserve"> </w:t>
      </w:r>
      <w:r w:rsidR="00D17762" w:rsidRPr="00883BB1">
        <w:rPr>
          <w:color w:val="000000"/>
        </w:rPr>
        <w:t>rendelkeznek.</w:t>
      </w:r>
    </w:p>
    <w:p w:rsidR="00B44C5D" w:rsidRPr="00883BB1" w:rsidRDefault="00D17762" w:rsidP="00F65236">
      <w:pPr>
        <w:keepNext/>
        <w:numPr>
          <w:ilvl w:val="0"/>
          <w:numId w:val="5"/>
        </w:numPr>
        <w:spacing w:before="240"/>
        <w:jc w:val="both"/>
        <w:rPr>
          <w:color w:val="000000"/>
        </w:rPr>
      </w:pPr>
      <w:r w:rsidRPr="00883BB1">
        <w:rPr>
          <w:color w:val="000000"/>
        </w:rPr>
        <w:t>Szektor</w:t>
      </w:r>
      <w:r w:rsidR="00C11193" w:rsidRPr="00883BB1">
        <w:rPr>
          <w:color w:val="000000"/>
        </w:rPr>
        <w:t xml:space="preserve"> </w:t>
      </w:r>
      <w:r w:rsidR="00217080" w:rsidRPr="00883BB1">
        <w:rPr>
          <w:color w:val="000000"/>
        </w:rPr>
        <w:t>(</w:t>
      </w:r>
      <w:r w:rsidR="00B44C5D" w:rsidRPr="00883BB1">
        <w:rPr>
          <w:color w:val="000000"/>
        </w:rPr>
        <w:t>4</w:t>
      </w:r>
      <w:r w:rsidR="00C11193" w:rsidRPr="00883BB1">
        <w:rPr>
          <w:color w:val="000000"/>
        </w:rPr>
        <w:t xml:space="preserve"> </w:t>
      </w:r>
      <w:r w:rsidR="00B44C5D" w:rsidRPr="00883BB1">
        <w:rPr>
          <w:color w:val="000000"/>
        </w:rPr>
        <w:t>számjel</w:t>
      </w:r>
      <w:r w:rsidR="00217080" w:rsidRPr="00883BB1">
        <w:rPr>
          <w:color w:val="000000"/>
        </w:rPr>
        <w:t>):</w:t>
      </w:r>
      <w:r w:rsidR="00C11193" w:rsidRPr="00883BB1">
        <w:rPr>
          <w:color w:val="000000"/>
        </w:rPr>
        <w:t xml:space="preserve"> </w:t>
      </w:r>
      <w:r w:rsidR="00217080" w:rsidRPr="00883BB1">
        <w:rPr>
          <w:color w:val="000000"/>
        </w:rPr>
        <w:t>a</w:t>
      </w:r>
      <w:r w:rsidR="00C11193" w:rsidRPr="00883BB1">
        <w:rPr>
          <w:color w:val="000000"/>
        </w:rPr>
        <w:t xml:space="preserve"> </w:t>
      </w:r>
      <w:r w:rsidR="00217080" w:rsidRPr="00883BB1">
        <w:rPr>
          <w:color w:val="000000"/>
        </w:rPr>
        <w:t>szervezet</w:t>
      </w:r>
      <w:r w:rsidR="00C11193" w:rsidRPr="00883BB1">
        <w:rPr>
          <w:color w:val="000000"/>
        </w:rPr>
        <w:t xml:space="preserve"> </w:t>
      </w:r>
      <w:r w:rsidR="00217080" w:rsidRPr="00883BB1">
        <w:rPr>
          <w:color w:val="000000"/>
        </w:rPr>
        <w:t>adminisztratív</w:t>
      </w:r>
      <w:r w:rsidR="00C11193" w:rsidRPr="00883BB1">
        <w:rPr>
          <w:color w:val="000000"/>
        </w:rPr>
        <w:t xml:space="preserve"> </w:t>
      </w:r>
      <w:r w:rsidR="00217080" w:rsidRPr="00883BB1">
        <w:rPr>
          <w:color w:val="000000"/>
        </w:rPr>
        <w:t>besorolását</w:t>
      </w:r>
      <w:r w:rsidR="00C11193" w:rsidRPr="00883BB1">
        <w:rPr>
          <w:color w:val="000000"/>
        </w:rPr>
        <w:t xml:space="preserve"> </w:t>
      </w:r>
      <w:r w:rsidR="00217080" w:rsidRPr="00883BB1">
        <w:rPr>
          <w:color w:val="000000"/>
        </w:rPr>
        <w:t>jelző</w:t>
      </w:r>
      <w:r w:rsidR="00C11193" w:rsidRPr="00883BB1">
        <w:rPr>
          <w:color w:val="000000"/>
        </w:rPr>
        <w:t xml:space="preserve"> </w:t>
      </w:r>
      <w:r w:rsidR="00217080" w:rsidRPr="00883BB1">
        <w:rPr>
          <w:color w:val="000000"/>
        </w:rPr>
        <w:t>kód,</w:t>
      </w:r>
      <w:r w:rsidR="00C11193" w:rsidRPr="00883BB1">
        <w:rPr>
          <w:color w:val="000000"/>
        </w:rPr>
        <w:t xml:space="preserve"> </w:t>
      </w:r>
      <w:r w:rsidR="00217080" w:rsidRPr="00883BB1">
        <w:rPr>
          <w:color w:val="000000"/>
        </w:rPr>
        <w:t>a</w:t>
      </w:r>
      <w:r w:rsidR="00C11193" w:rsidRPr="00883BB1">
        <w:rPr>
          <w:color w:val="000000"/>
        </w:rPr>
        <w:t xml:space="preserve"> </w:t>
      </w:r>
      <w:r w:rsidR="00217080" w:rsidRPr="00883BB1">
        <w:rPr>
          <w:color w:val="000000"/>
        </w:rPr>
        <w:t>következők</w:t>
      </w:r>
      <w:r w:rsidR="00C11193" w:rsidRPr="00883BB1">
        <w:rPr>
          <w:color w:val="000000"/>
        </w:rPr>
        <w:t xml:space="preserve"> </w:t>
      </w:r>
      <w:r w:rsidR="00217080" w:rsidRPr="00883BB1">
        <w:rPr>
          <w:color w:val="000000"/>
        </w:rPr>
        <w:t>szerint: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w:t>
      </w:r>
      <w:r w:rsidR="003355B4" w:rsidRPr="00883BB1">
        <w:rPr>
          <w:rFonts w:eastAsia="Calibri"/>
          <w:color w:val="000000"/>
          <w:lang w:eastAsia="en-US"/>
        </w:rPr>
        <w:t>0000</w:t>
      </w:r>
      <w:r w:rsidRPr="00883BB1">
        <w:rPr>
          <w:rFonts w:eastAsia="Calibri"/>
          <w:color w:val="000000"/>
          <w:lang w:eastAsia="en-US"/>
        </w:rPr>
        <w:t>”</w:t>
      </w:r>
      <w:r w:rsidR="00C11193" w:rsidRPr="00883BB1">
        <w:rPr>
          <w:rFonts w:eastAsia="Calibri"/>
          <w:color w:val="000000"/>
          <w:lang w:eastAsia="en-US"/>
        </w:rPr>
        <w:t xml:space="preserve"> </w:t>
      </w:r>
      <w:r w:rsidR="008E5E75" w:rsidRPr="00883BB1">
        <w:rPr>
          <w:rFonts w:eastAsia="Calibri"/>
          <w:color w:val="000000"/>
          <w:lang w:eastAsia="en-US"/>
        </w:rPr>
        <w:t>K</w:t>
      </w:r>
      <w:r w:rsidRPr="00883BB1">
        <w:rPr>
          <w:rFonts w:eastAsia="Calibri"/>
          <w:color w:val="000000"/>
          <w:lang w:eastAsia="en-US"/>
        </w:rPr>
        <w:t>özponti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8E5E75" w:rsidRPr="00883BB1">
        <w:rPr>
          <w:rFonts w:eastAsia="Calibri"/>
          <w:color w:val="000000"/>
          <w:lang w:eastAsia="en-US"/>
        </w:rPr>
        <w:t xml:space="preserve"> (kivéve tulajdonosi joggyakorló szervezetek)</w:t>
      </w:r>
      <w:r w:rsidR="008958D4" w:rsidRPr="00883BB1">
        <w:rPr>
          <w:rFonts w:eastAsia="Calibri"/>
          <w:color w:val="000000"/>
          <w:lang w:eastAsia="en-US"/>
        </w:rPr>
        <w:t>,</w:t>
      </w:r>
    </w:p>
    <w:p w:rsidR="008E5E75" w:rsidRPr="00883BB1" w:rsidRDefault="008E5E75"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„0001” Tulajdonosi joggyakorló szervezetek</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lastRenderedPageBreak/>
        <w:t>„1051”</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szervek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„1055”</w:t>
      </w:r>
      <w:r w:rsidR="00C11193" w:rsidRPr="00883BB1">
        <w:rPr>
          <w:rFonts w:eastAsia="Calibri"/>
          <w:color w:val="000000"/>
          <w:lang w:eastAsia="en-US"/>
        </w:rPr>
        <w:t xml:space="preserve"> </w:t>
      </w:r>
      <w:r w:rsidRPr="00883BB1">
        <w:rPr>
          <w:rFonts w:eastAsia="Calibri"/>
          <w:color w:val="000000"/>
          <w:lang w:eastAsia="en-US"/>
        </w:rPr>
        <w:t>Társadalombiztosítás</w:t>
      </w:r>
      <w:r w:rsidR="00C11193" w:rsidRPr="00883BB1">
        <w:rPr>
          <w:rFonts w:eastAsia="Calibri"/>
          <w:color w:val="000000"/>
          <w:lang w:eastAsia="en-US"/>
        </w:rPr>
        <w:t xml:space="preserve"> </w:t>
      </w:r>
      <w:r w:rsidRPr="00883BB1">
        <w:rPr>
          <w:rFonts w:eastAsia="Calibri"/>
          <w:color w:val="000000"/>
          <w:lang w:eastAsia="en-US"/>
        </w:rPr>
        <w:t>pénzügyi</w:t>
      </w:r>
      <w:r w:rsidR="00C11193" w:rsidRPr="00883BB1">
        <w:rPr>
          <w:rFonts w:eastAsia="Calibri"/>
          <w:color w:val="000000"/>
          <w:lang w:eastAsia="en-US"/>
        </w:rPr>
        <w:t xml:space="preserve"> </w:t>
      </w:r>
      <w:r w:rsidRPr="00883BB1">
        <w:rPr>
          <w:rFonts w:eastAsia="Calibri"/>
          <w:color w:val="000000"/>
          <w:lang w:eastAsia="en-US"/>
        </w:rPr>
        <w:t>alapjai</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„1058”</w:t>
      </w:r>
      <w:r w:rsidR="00C11193" w:rsidRPr="00883BB1">
        <w:rPr>
          <w:rFonts w:eastAsia="Calibri"/>
          <w:color w:val="000000"/>
          <w:lang w:eastAsia="en-US"/>
        </w:rPr>
        <w:t xml:space="preserve"> </w:t>
      </w:r>
      <w:r w:rsidRPr="00883BB1">
        <w:rPr>
          <w:rFonts w:eastAsia="Calibri"/>
          <w:color w:val="000000"/>
          <w:lang w:eastAsia="en-US"/>
        </w:rPr>
        <w:t>Köztestületi</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szervek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„1091”</w:t>
      </w:r>
      <w:r w:rsidR="00C11193" w:rsidRPr="00883BB1">
        <w:rPr>
          <w:rFonts w:eastAsia="Calibri"/>
          <w:color w:val="000000"/>
          <w:lang w:eastAsia="en-US"/>
        </w:rPr>
        <w:t xml:space="preserve"> </w:t>
      </w:r>
      <w:r w:rsidRPr="00883BB1">
        <w:rPr>
          <w:rFonts w:eastAsia="Calibri"/>
          <w:color w:val="000000"/>
          <w:lang w:eastAsia="en-US"/>
        </w:rPr>
        <w:t>Fejezeti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„1099”</w:t>
      </w:r>
      <w:r w:rsidR="00C11193" w:rsidRPr="00883BB1">
        <w:rPr>
          <w:rFonts w:eastAsia="Calibri"/>
          <w:color w:val="000000"/>
          <w:lang w:eastAsia="en-US"/>
        </w:rPr>
        <w:t xml:space="preserve"> </w:t>
      </w:r>
      <w:r w:rsidRPr="00883BB1">
        <w:rPr>
          <w:rFonts w:eastAsia="Calibri"/>
          <w:color w:val="000000"/>
          <w:lang w:eastAsia="en-US"/>
        </w:rPr>
        <w:t>Elkülönített</w:t>
      </w:r>
      <w:r w:rsidR="00C11193" w:rsidRPr="00883BB1">
        <w:rPr>
          <w:rFonts w:eastAsia="Calibri"/>
          <w:color w:val="000000"/>
          <w:lang w:eastAsia="en-US"/>
        </w:rPr>
        <w:t xml:space="preserve"> </w:t>
      </w:r>
      <w:r w:rsidRPr="00883BB1">
        <w:rPr>
          <w:rFonts w:eastAsia="Calibri"/>
          <w:color w:val="000000"/>
          <w:lang w:eastAsia="en-US"/>
        </w:rPr>
        <w:t>állami</w:t>
      </w:r>
      <w:r w:rsidR="00C11193" w:rsidRPr="00883BB1">
        <w:rPr>
          <w:rFonts w:eastAsia="Calibri"/>
          <w:color w:val="000000"/>
          <w:lang w:eastAsia="en-US"/>
        </w:rPr>
        <w:t xml:space="preserve"> </w:t>
      </w:r>
      <w:r w:rsidRPr="00883BB1">
        <w:rPr>
          <w:rFonts w:eastAsia="Calibri"/>
          <w:color w:val="000000"/>
          <w:lang w:eastAsia="en-US"/>
        </w:rPr>
        <w:t>pénzalapok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„1246”</w:t>
      </w:r>
      <w:r w:rsidR="00C11193" w:rsidRPr="00883BB1">
        <w:rPr>
          <w:rFonts w:eastAsia="Calibri"/>
          <w:color w:val="000000"/>
          <w:lang w:eastAsia="en-US"/>
        </w:rPr>
        <w:t xml:space="preserve"> </w:t>
      </w:r>
      <w:r w:rsidRPr="00883BB1">
        <w:rPr>
          <w:rFonts w:eastAsia="Calibri"/>
          <w:color w:val="000000"/>
          <w:lang w:eastAsia="en-US"/>
        </w:rPr>
        <w:t>Helyi</w:t>
      </w:r>
      <w:r w:rsidR="00C11193" w:rsidRPr="00883BB1">
        <w:rPr>
          <w:rFonts w:eastAsia="Calibri"/>
          <w:color w:val="000000"/>
          <w:lang w:eastAsia="en-US"/>
        </w:rPr>
        <w:t xml:space="preserve"> </w:t>
      </w:r>
      <w:r w:rsidRPr="00883BB1">
        <w:rPr>
          <w:rFonts w:eastAsia="Calibri"/>
          <w:color w:val="000000"/>
          <w:lang w:eastAsia="en-US"/>
        </w:rPr>
        <w:t>nemzetiségi</w:t>
      </w:r>
      <w:r w:rsidR="00C11193" w:rsidRPr="00883BB1">
        <w:rPr>
          <w:rFonts w:eastAsia="Calibri"/>
          <w:color w:val="000000"/>
          <w:lang w:eastAsia="en-US"/>
        </w:rPr>
        <w:t xml:space="preserve"> </w:t>
      </w:r>
      <w:r w:rsidRPr="00883BB1">
        <w:rPr>
          <w:rFonts w:eastAsia="Calibri"/>
          <w:color w:val="000000"/>
          <w:lang w:eastAsia="en-US"/>
        </w:rPr>
        <w:t>önkormányzatok</w:t>
      </w:r>
      <w:r w:rsidR="00C11193" w:rsidRPr="00883BB1">
        <w:rPr>
          <w:rFonts w:eastAsia="Calibri"/>
          <w:color w:val="000000"/>
          <w:lang w:eastAsia="en-US"/>
        </w:rPr>
        <w:t xml:space="preserve"> </w:t>
      </w:r>
      <w:r w:rsidRPr="00883BB1">
        <w:rPr>
          <w:rFonts w:eastAsia="Calibri"/>
          <w:color w:val="000000"/>
          <w:lang w:eastAsia="en-US"/>
        </w:rPr>
        <w:t>által</w:t>
      </w:r>
      <w:r w:rsidR="00C11193" w:rsidRPr="00883BB1">
        <w:rPr>
          <w:rFonts w:eastAsia="Calibri"/>
          <w:color w:val="000000"/>
          <w:lang w:eastAsia="en-US"/>
        </w:rPr>
        <w:t xml:space="preserve"> </w:t>
      </w:r>
      <w:r w:rsidRPr="00883BB1">
        <w:rPr>
          <w:rFonts w:eastAsia="Calibri"/>
          <w:color w:val="000000"/>
          <w:lang w:eastAsia="en-US"/>
        </w:rPr>
        <w:t>irányított</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szervek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„1247”</w:t>
      </w:r>
      <w:r w:rsidR="00C11193" w:rsidRPr="00883BB1">
        <w:rPr>
          <w:rFonts w:eastAsia="Calibri"/>
          <w:color w:val="000000"/>
          <w:lang w:eastAsia="en-US"/>
        </w:rPr>
        <w:t xml:space="preserve"> </w:t>
      </w:r>
      <w:r w:rsidRPr="00883BB1">
        <w:rPr>
          <w:rFonts w:eastAsia="Calibri"/>
          <w:color w:val="000000"/>
          <w:lang w:eastAsia="en-US"/>
        </w:rPr>
        <w:t>Helyi</w:t>
      </w:r>
      <w:r w:rsidR="00C11193" w:rsidRPr="00883BB1">
        <w:rPr>
          <w:rFonts w:eastAsia="Calibri"/>
          <w:color w:val="000000"/>
          <w:lang w:eastAsia="en-US"/>
        </w:rPr>
        <w:t xml:space="preserve"> </w:t>
      </w:r>
      <w:r w:rsidRPr="00883BB1">
        <w:rPr>
          <w:rFonts w:eastAsia="Calibri"/>
          <w:color w:val="000000"/>
          <w:lang w:eastAsia="en-US"/>
        </w:rPr>
        <w:t>nemzetiségi</w:t>
      </w:r>
      <w:r w:rsidR="00C11193" w:rsidRPr="00883BB1">
        <w:rPr>
          <w:rFonts w:eastAsia="Calibri"/>
          <w:color w:val="000000"/>
          <w:lang w:eastAsia="en-US"/>
        </w:rPr>
        <w:t xml:space="preserve"> </w:t>
      </w:r>
      <w:r w:rsidRPr="00883BB1">
        <w:rPr>
          <w:rFonts w:eastAsia="Calibri"/>
          <w:color w:val="000000"/>
          <w:lang w:eastAsia="en-US"/>
        </w:rPr>
        <w:t>önkormányzatok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„1248”</w:t>
      </w:r>
      <w:r w:rsidR="00C11193" w:rsidRPr="00883BB1">
        <w:rPr>
          <w:rFonts w:eastAsia="Calibri"/>
          <w:color w:val="000000"/>
          <w:lang w:eastAsia="en-US"/>
        </w:rPr>
        <w:t xml:space="preserve"> </w:t>
      </w:r>
      <w:r w:rsidRPr="00883BB1">
        <w:rPr>
          <w:rFonts w:eastAsia="Calibri"/>
          <w:color w:val="000000"/>
          <w:lang w:eastAsia="en-US"/>
        </w:rPr>
        <w:t>Társulások</w:t>
      </w:r>
      <w:r w:rsidR="00C11193" w:rsidRPr="00883BB1">
        <w:rPr>
          <w:rFonts w:eastAsia="Calibri"/>
          <w:color w:val="000000"/>
          <w:lang w:eastAsia="en-US"/>
        </w:rPr>
        <w:t xml:space="preserve"> </w:t>
      </w:r>
      <w:r w:rsidRPr="00883BB1">
        <w:rPr>
          <w:rFonts w:eastAsia="Calibri"/>
          <w:color w:val="000000"/>
          <w:lang w:eastAsia="en-US"/>
        </w:rPr>
        <w:t>által</w:t>
      </w:r>
      <w:r w:rsidR="00C11193" w:rsidRPr="00883BB1">
        <w:rPr>
          <w:rFonts w:eastAsia="Calibri"/>
          <w:color w:val="000000"/>
          <w:lang w:eastAsia="en-US"/>
        </w:rPr>
        <w:t xml:space="preserve"> </w:t>
      </w:r>
      <w:r w:rsidRPr="00883BB1">
        <w:rPr>
          <w:rFonts w:eastAsia="Calibri"/>
          <w:color w:val="000000"/>
          <w:lang w:eastAsia="en-US"/>
        </w:rPr>
        <w:t>irányított</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szervek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„1249”</w:t>
      </w:r>
      <w:r w:rsidR="00C11193" w:rsidRPr="00883BB1">
        <w:rPr>
          <w:rFonts w:eastAsia="Calibri"/>
          <w:color w:val="000000"/>
          <w:lang w:eastAsia="en-US"/>
        </w:rPr>
        <w:t xml:space="preserve"> </w:t>
      </w:r>
      <w:r w:rsidRPr="00883BB1">
        <w:rPr>
          <w:rFonts w:eastAsia="Calibri"/>
          <w:color w:val="000000"/>
          <w:lang w:eastAsia="en-US"/>
        </w:rPr>
        <w:t>Társulások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„1250”</w:t>
      </w:r>
      <w:r w:rsidR="00C11193" w:rsidRPr="00883BB1">
        <w:rPr>
          <w:rFonts w:eastAsia="Calibri"/>
          <w:color w:val="000000"/>
          <w:lang w:eastAsia="en-US"/>
        </w:rPr>
        <w:t xml:space="preserve"> </w:t>
      </w:r>
      <w:r w:rsidRPr="00883BB1">
        <w:rPr>
          <w:rFonts w:eastAsia="Calibri"/>
          <w:color w:val="000000"/>
          <w:lang w:eastAsia="en-US"/>
        </w:rPr>
        <w:t>Országos</w:t>
      </w:r>
      <w:r w:rsidR="00C11193" w:rsidRPr="00883BB1">
        <w:rPr>
          <w:rFonts w:eastAsia="Calibri"/>
          <w:color w:val="000000"/>
          <w:lang w:eastAsia="en-US"/>
        </w:rPr>
        <w:t xml:space="preserve"> </w:t>
      </w:r>
      <w:r w:rsidRPr="00883BB1">
        <w:rPr>
          <w:rFonts w:eastAsia="Calibri"/>
          <w:color w:val="000000"/>
          <w:lang w:eastAsia="en-US"/>
        </w:rPr>
        <w:t>nemzetiségi</w:t>
      </w:r>
      <w:r w:rsidR="00C11193" w:rsidRPr="00883BB1">
        <w:rPr>
          <w:rFonts w:eastAsia="Calibri"/>
          <w:color w:val="000000"/>
          <w:lang w:eastAsia="en-US"/>
        </w:rPr>
        <w:t xml:space="preserve"> </w:t>
      </w:r>
      <w:r w:rsidRPr="00883BB1">
        <w:rPr>
          <w:rFonts w:eastAsia="Calibri"/>
          <w:color w:val="000000"/>
          <w:lang w:eastAsia="en-US"/>
        </w:rPr>
        <w:t>önkormányzatok</w:t>
      </w:r>
      <w:r w:rsidR="00C11193" w:rsidRPr="00883BB1">
        <w:rPr>
          <w:rFonts w:eastAsia="Calibri"/>
          <w:color w:val="000000"/>
          <w:lang w:eastAsia="en-US"/>
        </w:rPr>
        <w:t xml:space="preserve"> </w:t>
      </w:r>
      <w:r w:rsidRPr="00883BB1">
        <w:rPr>
          <w:rFonts w:eastAsia="Calibri"/>
          <w:color w:val="000000"/>
          <w:lang w:eastAsia="en-US"/>
        </w:rPr>
        <w:t>által</w:t>
      </w:r>
      <w:r w:rsidR="00C11193" w:rsidRPr="00883BB1">
        <w:rPr>
          <w:rFonts w:eastAsia="Calibri"/>
          <w:color w:val="000000"/>
          <w:lang w:eastAsia="en-US"/>
        </w:rPr>
        <w:t xml:space="preserve"> </w:t>
      </w:r>
      <w:r w:rsidRPr="00883BB1">
        <w:rPr>
          <w:rFonts w:eastAsia="Calibri"/>
          <w:color w:val="000000"/>
          <w:lang w:eastAsia="en-US"/>
        </w:rPr>
        <w:t>irányított</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szervek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„1251”</w:t>
      </w:r>
      <w:r w:rsidR="00C11193" w:rsidRPr="00883BB1">
        <w:rPr>
          <w:rFonts w:eastAsia="Calibri"/>
          <w:color w:val="000000"/>
          <w:lang w:eastAsia="en-US"/>
        </w:rPr>
        <w:t xml:space="preserve"> </w:t>
      </w:r>
      <w:r w:rsidRPr="00883BB1">
        <w:rPr>
          <w:rFonts w:eastAsia="Calibri"/>
          <w:color w:val="000000"/>
          <w:lang w:eastAsia="en-US"/>
        </w:rPr>
        <w:t>Helyi</w:t>
      </w:r>
      <w:r w:rsidR="00C11193" w:rsidRPr="00883BB1">
        <w:rPr>
          <w:rFonts w:eastAsia="Calibri"/>
          <w:color w:val="000000"/>
          <w:lang w:eastAsia="en-US"/>
        </w:rPr>
        <w:t xml:space="preserve"> </w:t>
      </w:r>
      <w:r w:rsidRPr="00883BB1">
        <w:rPr>
          <w:rFonts w:eastAsia="Calibri"/>
          <w:color w:val="000000"/>
          <w:lang w:eastAsia="en-US"/>
        </w:rPr>
        <w:t>önkormányzatok</w:t>
      </w:r>
      <w:r w:rsidR="00C11193" w:rsidRPr="00883BB1">
        <w:rPr>
          <w:rFonts w:eastAsia="Calibri"/>
          <w:color w:val="000000"/>
          <w:lang w:eastAsia="en-US"/>
        </w:rPr>
        <w:t xml:space="preserve"> </w:t>
      </w:r>
      <w:r w:rsidRPr="00883BB1">
        <w:rPr>
          <w:rFonts w:eastAsia="Calibri"/>
          <w:color w:val="000000"/>
          <w:lang w:eastAsia="en-US"/>
        </w:rPr>
        <w:t>által</w:t>
      </w:r>
      <w:r w:rsidR="00C11193" w:rsidRPr="00883BB1">
        <w:rPr>
          <w:rFonts w:eastAsia="Calibri"/>
          <w:color w:val="000000"/>
          <w:lang w:eastAsia="en-US"/>
        </w:rPr>
        <w:t xml:space="preserve"> </w:t>
      </w:r>
      <w:r w:rsidRPr="00883BB1">
        <w:rPr>
          <w:rFonts w:eastAsia="Calibri"/>
          <w:color w:val="000000"/>
          <w:lang w:eastAsia="en-US"/>
        </w:rPr>
        <w:t>irányított</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szervek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„1252”</w:t>
      </w:r>
      <w:r w:rsidR="00C11193" w:rsidRPr="00883BB1">
        <w:rPr>
          <w:rFonts w:eastAsia="Calibri"/>
          <w:color w:val="000000"/>
          <w:lang w:eastAsia="en-US"/>
        </w:rPr>
        <w:t xml:space="preserve"> </w:t>
      </w:r>
      <w:r w:rsidRPr="00883BB1">
        <w:rPr>
          <w:rFonts w:eastAsia="Calibri"/>
          <w:color w:val="000000"/>
          <w:lang w:eastAsia="en-US"/>
        </w:rPr>
        <w:t>Országos</w:t>
      </w:r>
      <w:r w:rsidR="00C11193" w:rsidRPr="00883BB1">
        <w:rPr>
          <w:rFonts w:eastAsia="Calibri"/>
          <w:color w:val="000000"/>
          <w:lang w:eastAsia="en-US"/>
        </w:rPr>
        <w:t xml:space="preserve"> </w:t>
      </w:r>
      <w:r w:rsidRPr="00883BB1">
        <w:rPr>
          <w:rFonts w:eastAsia="Calibri"/>
          <w:color w:val="000000"/>
          <w:lang w:eastAsia="en-US"/>
        </w:rPr>
        <w:t>nemzetiségi</w:t>
      </w:r>
      <w:r w:rsidR="00C11193" w:rsidRPr="00883BB1">
        <w:rPr>
          <w:rFonts w:eastAsia="Calibri"/>
          <w:color w:val="000000"/>
          <w:lang w:eastAsia="en-US"/>
        </w:rPr>
        <w:t xml:space="preserve"> </w:t>
      </w:r>
      <w:r w:rsidRPr="00883BB1">
        <w:rPr>
          <w:rFonts w:eastAsia="Calibri"/>
          <w:color w:val="000000"/>
          <w:lang w:eastAsia="en-US"/>
        </w:rPr>
        <w:t>önkormányzatok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„1254”</w:t>
      </w:r>
      <w:r w:rsidR="00C11193" w:rsidRPr="00883BB1">
        <w:rPr>
          <w:rFonts w:eastAsia="Calibri"/>
          <w:color w:val="000000"/>
          <w:lang w:eastAsia="en-US"/>
        </w:rPr>
        <w:t xml:space="preserve"> </w:t>
      </w:r>
      <w:r w:rsidRPr="00883BB1">
        <w:rPr>
          <w:rFonts w:eastAsia="Calibri"/>
          <w:color w:val="000000"/>
          <w:lang w:eastAsia="en-US"/>
        </w:rPr>
        <w:t>Helyi</w:t>
      </w:r>
      <w:r w:rsidR="00C11193" w:rsidRPr="00883BB1">
        <w:rPr>
          <w:rFonts w:eastAsia="Calibri"/>
          <w:color w:val="000000"/>
          <w:lang w:eastAsia="en-US"/>
        </w:rPr>
        <w:t xml:space="preserve"> </w:t>
      </w:r>
      <w:r w:rsidRPr="00883BB1">
        <w:rPr>
          <w:rFonts w:eastAsia="Calibri"/>
          <w:color w:val="000000"/>
          <w:lang w:eastAsia="en-US"/>
        </w:rPr>
        <w:t>önkormányzatok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„1258”</w:t>
      </w:r>
      <w:r w:rsidR="00C11193" w:rsidRPr="00883BB1">
        <w:rPr>
          <w:rFonts w:eastAsia="Calibri"/>
          <w:color w:val="000000"/>
          <w:lang w:eastAsia="en-US"/>
        </w:rPr>
        <w:t xml:space="preserve"> </w:t>
      </w:r>
      <w:r w:rsidRPr="00883BB1">
        <w:rPr>
          <w:rFonts w:eastAsia="Calibri"/>
          <w:color w:val="000000"/>
          <w:lang w:eastAsia="en-US"/>
        </w:rPr>
        <w:t>Térségi</w:t>
      </w:r>
      <w:r w:rsidR="00C11193" w:rsidRPr="00883BB1">
        <w:rPr>
          <w:rFonts w:eastAsia="Calibri"/>
          <w:color w:val="000000"/>
          <w:lang w:eastAsia="en-US"/>
        </w:rPr>
        <w:t xml:space="preserve"> </w:t>
      </w:r>
      <w:r w:rsidRPr="00883BB1">
        <w:rPr>
          <w:rFonts w:eastAsia="Calibri"/>
          <w:color w:val="000000"/>
          <w:lang w:eastAsia="en-US"/>
        </w:rPr>
        <w:t>fejlesztési</w:t>
      </w:r>
      <w:r w:rsidR="00C11193" w:rsidRPr="00883BB1">
        <w:rPr>
          <w:rFonts w:eastAsia="Calibri"/>
          <w:color w:val="000000"/>
          <w:lang w:eastAsia="en-US"/>
        </w:rPr>
        <w:t xml:space="preserve"> </w:t>
      </w:r>
      <w:r w:rsidRPr="00883BB1">
        <w:rPr>
          <w:rFonts w:eastAsia="Calibri"/>
          <w:color w:val="000000"/>
          <w:lang w:eastAsia="en-US"/>
        </w:rPr>
        <w:t>tanácsok</w:t>
      </w:r>
      <w:r w:rsidR="00C11193" w:rsidRPr="00883BB1">
        <w:rPr>
          <w:rFonts w:eastAsia="Calibri"/>
          <w:color w:val="000000"/>
          <w:lang w:eastAsia="en-US"/>
        </w:rPr>
        <w:t xml:space="preserve"> </w:t>
      </w:r>
      <w:r w:rsidRPr="00883BB1">
        <w:rPr>
          <w:rFonts w:eastAsia="Calibri"/>
          <w:color w:val="000000"/>
          <w:lang w:eastAsia="en-US"/>
        </w:rPr>
        <w:t>által</w:t>
      </w:r>
      <w:r w:rsidR="00C11193" w:rsidRPr="00883BB1">
        <w:rPr>
          <w:rFonts w:eastAsia="Calibri"/>
          <w:color w:val="000000"/>
          <w:lang w:eastAsia="en-US"/>
        </w:rPr>
        <w:t xml:space="preserve"> </w:t>
      </w:r>
      <w:r w:rsidRPr="00883BB1">
        <w:rPr>
          <w:rFonts w:eastAsia="Calibri"/>
          <w:color w:val="000000"/>
          <w:lang w:eastAsia="en-US"/>
        </w:rPr>
        <w:t>irányított</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szervek</w:t>
      </w:r>
      <w:r w:rsidR="008958D4" w:rsidRPr="00883BB1">
        <w:rPr>
          <w:rFonts w:eastAsia="Calibri"/>
          <w:color w:val="000000"/>
          <w:lang w:eastAsia="en-US"/>
        </w:rPr>
        <w:t>,</w:t>
      </w:r>
    </w:p>
    <w:p w:rsidR="00217080" w:rsidRPr="00883BB1" w:rsidRDefault="00217080" w:rsidP="00F65236">
      <w:pPr>
        <w:pStyle w:val="Szneslista1jellszn1"/>
        <w:numPr>
          <w:ilvl w:val="0"/>
          <w:numId w:val="6"/>
        </w:numPr>
        <w:tabs>
          <w:tab w:val="clear" w:pos="720"/>
        </w:tabs>
        <w:suppressAutoHyphens/>
        <w:spacing w:before="240"/>
        <w:ind w:left="0" w:firstLine="397"/>
        <w:contextualSpacing/>
        <w:jc w:val="both"/>
        <w:rPr>
          <w:rFonts w:eastAsia="Calibri"/>
          <w:color w:val="000000"/>
          <w:lang w:eastAsia="en-US"/>
        </w:rPr>
      </w:pPr>
      <w:r w:rsidRPr="00883BB1">
        <w:rPr>
          <w:rFonts w:eastAsia="Calibri"/>
          <w:color w:val="000000"/>
          <w:lang w:eastAsia="en-US"/>
        </w:rPr>
        <w:t>„1259”</w:t>
      </w:r>
      <w:r w:rsidR="00C11193" w:rsidRPr="00883BB1">
        <w:rPr>
          <w:rFonts w:eastAsia="Calibri"/>
          <w:color w:val="000000"/>
          <w:lang w:eastAsia="en-US"/>
        </w:rPr>
        <w:t xml:space="preserve"> </w:t>
      </w:r>
      <w:r w:rsidRPr="00883BB1">
        <w:rPr>
          <w:rFonts w:eastAsia="Calibri"/>
          <w:color w:val="000000"/>
          <w:lang w:eastAsia="en-US"/>
        </w:rPr>
        <w:t>Térségi</w:t>
      </w:r>
      <w:r w:rsidR="00C11193" w:rsidRPr="00883BB1">
        <w:rPr>
          <w:rFonts w:eastAsia="Calibri"/>
          <w:color w:val="000000"/>
          <w:lang w:eastAsia="en-US"/>
        </w:rPr>
        <w:t xml:space="preserve"> </w:t>
      </w:r>
      <w:r w:rsidRPr="00883BB1">
        <w:rPr>
          <w:rFonts w:eastAsia="Calibri"/>
          <w:color w:val="000000"/>
          <w:lang w:eastAsia="en-US"/>
        </w:rPr>
        <w:t>fejlesztési</w:t>
      </w:r>
      <w:r w:rsidR="00C11193" w:rsidRPr="00883BB1">
        <w:rPr>
          <w:rFonts w:eastAsia="Calibri"/>
          <w:color w:val="000000"/>
          <w:lang w:eastAsia="en-US"/>
        </w:rPr>
        <w:t xml:space="preserve"> </w:t>
      </w:r>
      <w:r w:rsidRPr="00883BB1">
        <w:rPr>
          <w:rFonts w:eastAsia="Calibri"/>
          <w:color w:val="000000"/>
          <w:lang w:eastAsia="en-US"/>
        </w:rPr>
        <w:t>tanácsok</w:t>
      </w:r>
      <w:r w:rsidR="008958D4" w:rsidRPr="00883BB1">
        <w:rPr>
          <w:rFonts w:eastAsia="Calibri"/>
          <w:color w:val="000000"/>
          <w:lang w:eastAsia="en-US"/>
        </w:rPr>
        <w:t>.</w:t>
      </w:r>
    </w:p>
    <w:p w:rsidR="00B44C5D" w:rsidRPr="00883BB1" w:rsidRDefault="00B44C5D" w:rsidP="00F65236">
      <w:pPr>
        <w:numPr>
          <w:ilvl w:val="0"/>
          <w:numId w:val="5"/>
        </w:numPr>
        <w:spacing w:before="240"/>
        <w:jc w:val="both"/>
        <w:rPr>
          <w:color w:val="000000"/>
        </w:rPr>
      </w:pPr>
      <w:r w:rsidRPr="00883BB1">
        <w:rPr>
          <w:color w:val="000000"/>
        </w:rPr>
        <w:t>Szakágazat</w:t>
      </w:r>
      <w:r w:rsidR="00C11193" w:rsidRPr="00883BB1">
        <w:rPr>
          <w:color w:val="000000"/>
        </w:rPr>
        <w:t xml:space="preserve"> </w:t>
      </w:r>
      <w:r w:rsidR="00441828" w:rsidRPr="00883BB1">
        <w:rPr>
          <w:color w:val="000000"/>
        </w:rPr>
        <w:t>(6</w:t>
      </w:r>
      <w:r w:rsidR="00C11193" w:rsidRPr="00883BB1">
        <w:rPr>
          <w:color w:val="000000"/>
        </w:rPr>
        <w:t xml:space="preserve"> </w:t>
      </w:r>
      <w:r w:rsidR="00441828" w:rsidRPr="00883BB1">
        <w:rPr>
          <w:color w:val="000000"/>
        </w:rPr>
        <w:t>számjel):</w:t>
      </w:r>
      <w:r w:rsidR="00C11193" w:rsidRPr="00883BB1">
        <w:rPr>
          <w:color w:val="000000"/>
        </w:rPr>
        <w:t xml:space="preserve"> </w:t>
      </w:r>
      <w:r w:rsidR="00CE58C5" w:rsidRPr="00883BB1">
        <w:rPr>
          <w:color w:val="000000"/>
        </w:rPr>
        <w:t>a</w:t>
      </w:r>
      <w:r w:rsidR="00C11193" w:rsidRPr="00883BB1">
        <w:rPr>
          <w:color w:val="000000"/>
        </w:rPr>
        <w:t xml:space="preserve"> </w:t>
      </w:r>
      <w:r w:rsidR="00CE58C5" w:rsidRPr="00883BB1">
        <w:rPr>
          <w:color w:val="000000"/>
        </w:rPr>
        <w:t>kormányzati</w:t>
      </w:r>
      <w:r w:rsidR="00C11193" w:rsidRPr="00883BB1">
        <w:rPr>
          <w:color w:val="000000"/>
        </w:rPr>
        <w:t xml:space="preserve"> </w:t>
      </w:r>
      <w:r w:rsidR="00CE58C5" w:rsidRPr="00883BB1">
        <w:rPr>
          <w:color w:val="000000"/>
        </w:rPr>
        <w:t>funkciók,</w:t>
      </w:r>
      <w:r w:rsidR="00C11193" w:rsidRPr="00883BB1">
        <w:rPr>
          <w:color w:val="000000"/>
        </w:rPr>
        <w:t xml:space="preserve"> </w:t>
      </w:r>
      <w:r w:rsidR="00CE58C5" w:rsidRPr="00883BB1">
        <w:rPr>
          <w:color w:val="000000"/>
        </w:rPr>
        <w:t>államháztartási</w:t>
      </w:r>
      <w:r w:rsidR="00C11193" w:rsidRPr="00883BB1">
        <w:rPr>
          <w:color w:val="000000"/>
        </w:rPr>
        <w:t xml:space="preserve"> </w:t>
      </w:r>
      <w:r w:rsidR="00CE58C5" w:rsidRPr="00883BB1">
        <w:rPr>
          <w:color w:val="000000"/>
        </w:rPr>
        <w:t>szakfeladatok</w:t>
      </w:r>
      <w:r w:rsidR="00C11193" w:rsidRPr="00883BB1">
        <w:rPr>
          <w:color w:val="000000"/>
        </w:rPr>
        <w:t xml:space="preserve"> </w:t>
      </w:r>
      <w:r w:rsidR="00CE58C5" w:rsidRPr="00883BB1">
        <w:rPr>
          <w:color w:val="000000"/>
        </w:rPr>
        <w:t>és</w:t>
      </w:r>
      <w:r w:rsidR="00C11193" w:rsidRPr="00883BB1">
        <w:rPr>
          <w:color w:val="000000"/>
        </w:rPr>
        <w:t xml:space="preserve"> </w:t>
      </w:r>
      <w:r w:rsidR="00CE58C5" w:rsidRPr="00883BB1">
        <w:rPr>
          <w:color w:val="000000"/>
        </w:rPr>
        <w:t>szakágazatok</w:t>
      </w:r>
      <w:r w:rsidR="00C11193" w:rsidRPr="00883BB1">
        <w:rPr>
          <w:color w:val="000000"/>
        </w:rPr>
        <w:t xml:space="preserve"> </w:t>
      </w:r>
      <w:r w:rsidR="00CE58C5" w:rsidRPr="00883BB1">
        <w:rPr>
          <w:color w:val="000000"/>
        </w:rPr>
        <w:t>osztályozási</w:t>
      </w:r>
      <w:r w:rsidR="00C11193" w:rsidRPr="00883BB1">
        <w:rPr>
          <w:color w:val="000000"/>
        </w:rPr>
        <w:t xml:space="preserve"> </w:t>
      </w:r>
      <w:r w:rsidR="00CE58C5" w:rsidRPr="00883BB1">
        <w:rPr>
          <w:color w:val="000000"/>
        </w:rPr>
        <w:t>rendjéről”</w:t>
      </w:r>
      <w:r w:rsidR="00C11193" w:rsidRPr="00883BB1">
        <w:rPr>
          <w:color w:val="000000"/>
        </w:rPr>
        <w:t xml:space="preserve"> </w:t>
      </w:r>
      <w:r w:rsidR="00CE58C5" w:rsidRPr="00883BB1">
        <w:rPr>
          <w:color w:val="000000"/>
        </w:rPr>
        <w:t>szóló</w:t>
      </w:r>
      <w:r w:rsidR="00C11193" w:rsidRPr="00883BB1">
        <w:rPr>
          <w:color w:val="000000"/>
        </w:rPr>
        <w:t xml:space="preserve"> </w:t>
      </w:r>
      <w:r w:rsidR="00323F5A" w:rsidRPr="00883BB1">
        <w:rPr>
          <w:color w:val="000000"/>
        </w:rPr>
        <w:t>68</w:t>
      </w:r>
      <w:r w:rsidRPr="00883BB1">
        <w:rPr>
          <w:color w:val="000000"/>
        </w:rPr>
        <w:t>/201</w:t>
      </w:r>
      <w:r w:rsidR="00CE58C5" w:rsidRPr="00883BB1">
        <w:rPr>
          <w:color w:val="000000"/>
        </w:rPr>
        <w:t>3</w:t>
      </w:r>
      <w:r w:rsidRPr="00883BB1">
        <w:rPr>
          <w:color w:val="000000"/>
        </w:rPr>
        <w:t>.</w:t>
      </w:r>
      <w:r w:rsidR="00C11193" w:rsidRPr="00883BB1">
        <w:rPr>
          <w:color w:val="000000"/>
        </w:rPr>
        <w:t xml:space="preserve"> </w:t>
      </w:r>
      <w:r w:rsidRPr="00883BB1">
        <w:rPr>
          <w:color w:val="000000"/>
        </w:rPr>
        <w:t>(</w:t>
      </w:r>
      <w:r w:rsidR="00323F5A" w:rsidRPr="00883BB1">
        <w:rPr>
          <w:color w:val="000000"/>
        </w:rPr>
        <w:t>XII. 29.</w:t>
      </w:r>
      <w:r w:rsidRPr="00883BB1">
        <w:rPr>
          <w:color w:val="000000"/>
        </w:rPr>
        <w:t>)</w:t>
      </w:r>
      <w:r w:rsidR="00C11193" w:rsidRPr="00883BB1">
        <w:rPr>
          <w:color w:val="000000"/>
        </w:rPr>
        <w:t xml:space="preserve"> </w:t>
      </w:r>
      <w:r w:rsidRPr="00883BB1">
        <w:rPr>
          <w:color w:val="000000"/>
        </w:rPr>
        <w:t>NGM</w:t>
      </w:r>
      <w:r w:rsidR="00C11193" w:rsidRPr="00883BB1">
        <w:rPr>
          <w:color w:val="000000"/>
        </w:rPr>
        <w:t xml:space="preserve"> </w:t>
      </w:r>
      <w:r w:rsidRPr="00883BB1">
        <w:rPr>
          <w:color w:val="000000"/>
        </w:rPr>
        <w:t>rendelet</w:t>
      </w:r>
      <w:r w:rsidR="00C11193" w:rsidRPr="00883BB1">
        <w:rPr>
          <w:color w:val="000000"/>
        </w:rPr>
        <w:t xml:space="preserve"> </w:t>
      </w:r>
      <w:r w:rsidR="00CE58C5" w:rsidRPr="00883BB1">
        <w:rPr>
          <w:color w:val="000000"/>
        </w:rPr>
        <w:t>5.</w:t>
      </w:r>
      <w:r w:rsidR="00C11193" w:rsidRPr="00883BB1">
        <w:rPr>
          <w:color w:val="000000"/>
        </w:rPr>
        <w:t xml:space="preserve"> </w:t>
      </w:r>
      <w:r w:rsidR="00CE58C5" w:rsidRPr="00883BB1">
        <w:rPr>
          <w:color w:val="000000"/>
        </w:rPr>
        <w:t>melléklete</w:t>
      </w:r>
      <w:r w:rsidR="00C11193" w:rsidRPr="00883BB1">
        <w:rPr>
          <w:color w:val="000000"/>
        </w:rPr>
        <w:t xml:space="preserve"> </w:t>
      </w:r>
      <w:r w:rsidRPr="00883BB1">
        <w:rPr>
          <w:color w:val="000000"/>
        </w:rPr>
        <w:t>szerinti</w:t>
      </w:r>
      <w:r w:rsidR="00C11193" w:rsidRPr="00883BB1">
        <w:rPr>
          <w:color w:val="000000"/>
        </w:rPr>
        <w:t xml:space="preserve"> </w:t>
      </w:r>
      <w:r w:rsidR="00CE58C5" w:rsidRPr="00883BB1">
        <w:rPr>
          <w:color w:val="000000"/>
        </w:rPr>
        <w:t>kód</w:t>
      </w:r>
      <w:r w:rsidRPr="00883BB1">
        <w:rPr>
          <w:color w:val="000000"/>
        </w:rPr>
        <w:t>.</w:t>
      </w:r>
    </w:p>
    <w:p w:rsidR="00F05CF0" w:rsidRPr="00883BB1" w:rsidRDefault="00CE58C5" w:rsidP="00F65236">
      <w:pPr>
        <w:keepNext/>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szerv</w:t>
      </w:r>
      <w:r w:rsidR="00C11193" w:rsidRPr="00883BB1">
        <w:rPr>
          <w:color w:val="000000"/>
        </w:rPr>
        <w:t xml:space="preserve"> </w:t>
      </w:r>
      <w:r w:rsidRPr="00883BB1">
        <w:rPr>
          <w:color w:val="000000"/>
        </w:rPr>
        <w:t>megnevezése,</w:t>
      </w:r>
      <w:r w:rsidR="00C11193" w:rsidRPr="00883BB1">
        <w:rPr>
          <w:color w:val="000000"/>
        </w:rPr>
        <w:t xml:space="preserve"> </w:t>
      </w:r>
      <w:r w:rsidRPr="00883BB1">
        <w:rPr>
          <w:color w:val="000000"/>
        </w:rPr>
        <w:t>székhelye:</w:t>
      </w:r>
    </w:p>
    <w:p w:rsidR="00F05CF0" w:rsidRPr="00883BB1" w:rsidRDefault="00F05CF0"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w:t>
      </w:r>
      <w:r w:rsidR="00C11193" w:rsidRPr="00883BB1">
        <w:rPr>
          <w:rFonts w:eastAsia="Calibri"/>
          <w:color w:val="000000"/>
          <w:lang w:eastAsia="en-US"/>
        </w:rPr>
        <w:t xml:space="preserve"> </w:t>
      </w:r>
      <w:r w:rsidRPr="00883BB1">
        <w:rPr>
          <w:rFonts w:eastAsia="Calibri"/>
          <w:color w:val="000000"/>
          <w:lang w:eastAsia="en-US"/>
        </w:rPr>
        <w:t>helyi</w:t>
      </w:r>
      <w:r w:rsidR="00C11193" w:rsidRPr="00883BB1">
        <w:rPr>
          <w:rFonts w:eastAsia="Calibri"/>
          <w:color w:val="000000"/>
          <w:lang w:eastAsia="en-US"/>
        </w:rPr>
        <w:t xml:space="preserve"> </w:t>
      </w:r>
      <w:r w:rsidRPr="00883BB1">
        <w:rPr>
          <w:rFonts w:eastAsia="Calibri"/>
          <w:color w:val="000000"/>
          <w:lang w:eastAsia="en-US"/>
        </w:rPr>
        <w:t>önkormányzat,</w:t>
      </w:r>
      <w:r w:rsidR="00C11193" w:rsidRPr="00883BB1">
        <w:rPr>
          <w:rFonts w:eastAsia="Calibri"/>
          <w:color w:val="000000"/>
          <w:lang w:eastAsia="en-US"/>
        </w:rPr>
        <w:t xml:space="preserve"> </w:t>
      </w:r>
      <w:r w:rsidRPr="00883BB1">
        <w:rPr>
          <w:rFonts w:eastAsia="Calibri"/>
          <w:color w:val="000000"/>
          <w:lang w:eastAsia="en-US"/>
        </w:rPr>
        <w:t>társulás,</w:t>
      </w:r>
      <w:r w:rsidR="00C11193" w:rsidRPr="00883BB1">
        <w:rPr>
          <w:rFonts w:eastAsia="Calibri"/>
          <w:color w:val="000000"/>
          <w:lang w:eastAsia="en-US"/>
        </w:rPr>
        <w:t xml:space="preserve"> </w:t>
      </w:r>
      <w:r w:rsidRPr="00883BB1">
        <w:rPr>
          <w:rFonts w:eastAsia="Calibri"/>
          <w:color w:val="000000"/>
          <w:lang w:eastAsia="en-US"/>
        </w:rPr>
        <w:t>helyi</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országos</w:t>
      </w:r>
      <w:r w:rsidR="00C11193" w:rsidRPr="00883BB1">
        <w:rPr>
          <w:rFonts w:eastAsia="Calibri"/>
          <w:color w:val="000000"/>
          <w:lang w:eastAsia="en-US"/>
        </w:rPr>
        <w:t xml:space="preserve"> </w:t>
      </w:r>
      <w:r w:rsidRPr="00883BB1">
        <w:rPr>
          <w:rFonts w:eastAsia="Calibri"/>
          <w:color w:val="000000"/>
          <w:lang w:eastAsia="en-US"/>
        </w:rPr>
        <w:t>nemzetiségi</w:t>
      </w:r>
      <w:r w:rsidR="00C11193" w:rsidRPr="00883BB1">
        <w:rPr>
          <w:rFonts w:eastAsia="Calibri"/>
          <w:color w:val="000000"/>
          <w:lang w:eastAsia="en-US"/>
        </w:rPr>
        <w:t xml:space="preserve"> </w:t>
      </w:r>
      <w:r w:rsidRPr="00883BB1">
        <w:rPr>
          <w:rFonts w:eastAsia="Calibri"/>
          <w:color w:val="000000"/>
          <w:lang w:eastAsia="en-US"/>
        </w:rPr>
        <w:t>önkormányzat,</w:t>
      </w:r>
      <w:r w:rsidR="00C11193" w:rsidRPr="00883BB1">
        <w:rPr>
          <w:rFonts w:eastAsia="Calibri"/>
          <w:color w:val="000000"/>
          <w:lang w:eastAsia="en-US"/>
        </w:rPr>
        <w:t xml:space="preserve"> </w:t>
      </w:r>
      <w:r w:rsidRPr="00883BB1">
        <w:rPr>
          <w:rFonts w:eastAsia="Calibri"/>
          <w:color w:val="000000"/>
          <w:lang w:eastAsia="en-US"/>
        </w:rPr>
        <w:t>térségi</w:t>
      </w:r>
      <w:r w:rsidR="00C11193" w:rsidRPr="00883BB1">
        <w:rPr>
          <w:rFonts w:eastAsia="Calibri"/>
          <w:color w:val="000000"/>
          <w:lang w:eastAsia="en-US"/>
        </w:rPr>
        <w:t xml:space="preserve"> </w:t>
      </w:r>
      <w:r w:rsidRPr="00883BB1">
        <w:rPr>
          <w:rFonts w:eastAsia="Calibri"/>
          <w:color w:val="000000"/>
          <w:lang w:eastAsia="en-US"/>
        </w:rPr>
        <w:t>fejlesztési</w:t>
      </w:r>
      <w:r w:rsidR="00C11193" w:rsidRPr="00883BB1">
        <w:rPr>
          <w:rFonts w:eastAsia="Calibri"/>
          <w:color w:val="000000"/>
          <w:lang w:eastAsia="en-US"/>
        </w:rPr>
        <w:t xml:space="preserve"> </w:t>
      </w:r>
      <w:proofErr w:type="gramStart"/>
      <w:r w:rsidRPr="00883BB1">
        <w:rPr>
          <w:rFonts w:eastAsia="Calibri"/>
          <w:color w:val="000000"/>
          <w:lang w:eastAsia="en-US"/>
        </w:rPr>
        <w:t>tanács</w:t>
      </w:r>
      <w:r w:rsidR="00C11193" w:rsidRPr="00883BB1">
        <w:rPr>
          <w:rFonts w:eastAsia="Calibri"/>
          <w:color w:val="000000"/>
          <w:lang w:eastAsia="en-US"/>
        </w:rPr>
        <w:t xml:space="preserve"> </w:t>
      </w:r>
      <w:r w:rsidRPr="00883BB1">
        <w:rPr>
          <w:rFonts w:eastAsia="Calibri"/>
          <w:color w:val="000000"/>
          <w:lang w:eastAsia="en-US"/>
        </w:rPr>
        <w:t>alapító</w:t>
      </w:r>
      <w:proofErr w:type="gramEnd"/>
      <w:r w:rsidR="00C11193" w:rsidRPr="00883BB1">
        <w:rPr>
          <w:rFonts w:eastAsia="Calibri"/>
          <w:color w:val="000000"/>
          <w:lang w:eastAsia="en-US"/>
        </w:rPr>
        <w:t xml:space="preserve"> </w:t>
      </w:r>
      <w:r w:rsidRPr="00883BB1">
        <w:rPr>
          <w:rFonts w:eastAsia="Calibri"/>
          <w:color w:val="000000"/>
          <w:lang w:eastAsia="en-US"/>
        </w:rPr>
        <w:t>okirat</w:t>
      </w:r>
      <w:r w:rsidR="00C11193" w:rsidRPr="00883BB1">
        <w:rPr>
          <w:rFonts w:eastAsia="Calibri"/>
          <w:color w:val="000000"/>
          <w:lang w:eastAsia="en-US"/>
        </w:rPr>
        <w:t xml:space="preserve"> </w:t>
      </w:r>
      <w:r w:rsidRPr="00883BB1">
        <w:rPr>
          <w:rFonts w:eastAsia="Calibri"/>
          <w:color w:val="000000"/>
          <w:lang w:eastAsia="en-US"/>
        </w:rPr>
        <w:t>szerinti</w:t>
      </w:r>
      <w:r w:rsidR="00C11193" w:rsidRPr="00883BB1">
        <w:rPr>
          <w:rFonts w:eastAsia="Calibri"/>
          <w:color w:val="000000"/>
          <w:lang w:eastAsia="en-US"/>
        </w:rPr>
        <w:t xml:space="preserve"> </w:t>
      </w:r>
      <w:r w:rsidRPr="00883BB1">
        <w:rPr>
          <w:rFonts w:eastAsia="Calibri"/>
          <w:color w:val="000000"/>
          <w:lang w:eastAsia="en-US"/>
        </w:rPr>
        <w:t>megnevezése</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székhelye,</w:t>
      </w:r>
    </w:p>
    <w:p w:rsidR="0042571F" w:rsidRPr="00883BB1" w:rsidRDefault="00F05CF0"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fejezeti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00575D14" w:rsidRPr="00883BB1">
        <w:rPr>
          <w:rFonts w:eastAsia="Calibri"/>
          <w:color w:val="000000"/>
          <w:lang w:eastAsia="en-US"/>
        </w:rPr>
        <w:t>„</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számú</w:t>
      </w:r>
      <w:r w:rsidR="00C11193" w:rsidRPr="00883BB1">
        <w:rPr>
          <w:rFonts w:eastAsia="Calibri"/>
          <w:color w:val="000000"/>
          <w:lang w:eastAsia="en-US"/>
        </w:rPr>
        <w:t xml:space="preserve"> </w:t>
      </w:r>
      <w:r w:rsidRPr="00883BB1">
        <w:rPr>
          <w:rFonts w:eastAsia="Calibri"/>
          <w:color w:val="000000"/>
          <w:lang w:eastAsia="en-US"/>
        </w:rPr>
        <w:t>fejezetbe</w:t>
      </w:r>
      <w:r w:rsidR="00C11193" w:rsidRPr="00883BB1">
        <w:rPr>
          <w:rFonts w:eastAsia="Calibri"/>
          <w:color w:val="000000"/>
          <w:lang w:eastAsia="en-US"/>
        </w:rPr>
        <w:t xml:space="preserve"> </w:t>
      </w:r>
      <w:r w:rsidRPr="00883BB1">
        <w:rPr>
          <w:rFonts w:eastAsia="Calibri"/>
          <w:color w:val="000000"/>
          <w:lang w:eastAsia="en-US"/>
        </w:rPr>
        <w:t>sorolt</w:t>
      </w:r>
      <w:r w:rsidR="00C11193" w:rsidRPr="00883BB1">
        <w:rPr>
          <w:rFonts w:eastAsia="Calibri"/>
          <w:color w:val="000000"/>
          <w:lang w:eastAsia="en-US"/>
        </w:rPr>
        <w:t xml:space="preserve"> </w:t>
      </w:r>
      <w:r w:rsidRPr="00883BB1">
        <w:rPr>
          <w:rFonts w:eastAsia="Calibri"/>
          <w:color w:val="000000"/>
          <w:lang w:eastAsia="en-US"/>
        </w:rPr>
        <w:t>fejezeti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575D14"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megnevezés</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Budapest,</w:t>
      </w:r>
    </w:p>
    <w:p w:rsidR="00875545" w:rsidRPr="00883BB1" w:rsidRDefault="00875545"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Áhsz</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1.</w:t>
      </w:r>
      <w:r w:rsidR="00C11193" w:rsidRPr="00883BB1">
        <w:rPr>
          <w:rFonts w:eastAsia="Calibri"/>
          <w:color w:val="000000"/>
          <w:lang w:eastAsia="en-US"/>
        </w:rPr>
        <w:t xml:space="preserve"> </w:t>
      </w:r>
      <w:r w:rsidRPr="00883BB1">
        <w:rPr>
          <w:rFonts w:eastAsia="Calibri"/>
          <w:color w:val="000000"/>
          <w:lang w:eastAsia="en-US"/>
        </w:rPr>
        <w:t>mellékletében</w:t>
      </w:r>
      <w:r w:rsidR="00C11193" w:rsidRPr="00883BB1">
        <w:rPr>
          <w:rFonts w:eastAsia="Calibri"/>
          <w:color w:val="000000"/>
          <w:lang w:eastAsia="en-US"/>
        </w:rPr>
        <w:t xml:space="preserve"> </w:t>
      </w:r>
      <w:r w:rsidRPr="00883BB1">
        <w:rPr>
          <w:rFonts w:eastAsia="Calibri"/>
          <w:color w:val="000000"/>
          <w:lang w:eastAsia="en-US"/>
        </w:rPr>
        <w:t>nem</w:t>
      </w:r>
      <w:r w:rsidR="00C11193" w:rsidRPr="00883BB1">
        <w:rPr>
          <w:rFonts w:eastAsia="Calibri"/>
          <w:color w:val="000000"/>
          <w:lang w:eastAsia="en-US"/>
        </w:rPr>
        <w:t xml:space="preserve"> </w:t>
      </w:r>
      <w:r w:rsidRPr="00883BB1">
        <w:rPr>
          <w:rFonts w:eastAsia="Calibri"/>
          <w:color w:val="000000"/>
          <w:lang w:eastAsia="en-US"/>
        </w:rPr>
        <w:t>megjelölt</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00575D14" w:rsidRPr="00883BB1">
        <w:rPr>
          <w:rFonts w:eastAsia="Calibri"/>
          <w:color w:val="000000"/>
          <w:lang w:eastAsia="en-US"/>
        </w:rPr>
        <w:t>„</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számú</w:t>
      </w:r>
      <w:r w:rsidR="00C11193" w:rsidRPr="00883BB1">
        <w:rPr>
          <w:rFonts w:eastAsia="Calibri"/>
          <w:color w:val="000000"/>
          <w:lang w:eastAsia="en-US"/>
        </w:rPr>
        <w:t xml:space="preserve"> </w:t>
      </w:r>
      <w:r w:rsidRPr="00883BB1">
        <w:rPr>
          <w:rFonts w:eastAsia="Calibri"/>
          <w:color w:val="000000"/>
          <w:lang w:eastAsia="en-US"/>
        </w:rPr>
        <w:t>fejezetbe</w:t>
      </w:r>
      <w:r w:rsidR="00C11193" w:rsidRPr="00883BB1">
        <w:rPr>
          <w:rFonts w:eastAsia="Calibri"/>
          <w:color w:val="000000"/>
          <w:lang w:eastAsia="en-US"/>
        </w:rPr>
        <w:t xml:space="preserve"> </w:t>
      </w:r>
      <w:r w:rsidRPr="00883BB1">
        <w:rPr>
          <w:rFonts w:eastAsia="Calibri"/>
          <w:color w:val="000000"/>
          <w:lang w:eastAsia="en-US"/>
        </w:rPr>
        <w:t>sorolt</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575D14"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megnevezés</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Budapest</w:t>
      </w:r>
      <w:r w:rsidR="00575D14" w:rsidRPr="00883BB1">
        <w:rPr>
          <w:rFonts w:eastAsia="Calibri"/>
          <w:color w:val="000000"/>
          <w:lang w:eastAsia="en-US"/>
        </w:rPr>
        <w:t>,</w:t>
      </w:r>
    </w:p>
    <w:p w:rsidR="00575D14" w:rsidRPr="00883BB1" w:rsidRDefault="00575D14"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Áhsz</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1.</w:t>
      </w:r>
      <w:r w:rsidR="00C11193" w:rsidRPr="00883BB1">
        <w:rPr>
          <w:rFonts w:eastAsia="Calibri"/>
          <w:color w:val="000000"/>
          <w:lang w:eastAsia="en-US"/>
        </w:rPr>
        <w:t xml:space="preserve"> </w:t>
      </w:r>
      <w:r w:rsidRPr="00883BB1">
        <w:rPr>
          <w:rFonts w:eastAsia="Calibri"/>
          <w:color w:val="000000"/>
          <w:lang w:eastAsia="en-US"/>
        </w:rPr>
        <w:t>mellékletében</w:t>
      </w:r>
      <w:r w:rsidR="00C11193" w:rsidRPr="00883BB1">
        <w:rPr>
          <w:rFonts w:eastAsia="Calibri"/>
          <w:color w:val="000000"/>
          <w:lang w:eastAsia="en-US"/>
        </w:rPr>
        <w:t xml:space="preserve"> </w:t>
      </w:r>
      <w:r w:rsidRPr="00883BB1">
        <w:rPr>
          <w:rFonts w:eastAsia="Calibri"/>
          <w:color w:val="000000"/>
          <w:lang w:eastAsia="en-US"/>
        </w:rPr>
        <w:t>megjelölt</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„Kincstár</w:t>
      </w:r>
      <w:r w:rsidR="00C11193" w:rsidRPr="00883BB1">
        <w:rPr>
          <w:rFonts w:eastAsia="Calibri"/>
          <w:color w:val="000000"/>
          <w:lang w:eastAsia="en-US"/>
        </w:rPr>
        <w:t xml:space="preserve"> </w:t>
      </w:r>
      <w:r w:rsidRPr="00883BB1">
        <w:rPr>
          <w:rFonts w:eastAsia="Calibri"/>
          <w:color w:val="000000"/>
          <w:lang w:eastAsia="en-US"/>
        </w:rPr>
        <w:t>által</w:t>
      </w:r>
      <w:r w:rsidR="00C11193" w:rsidRPr="00883BB1">
        <w:rPr>
          <w:rFonts w:eastAsia="Calibri"/>
          <w:color w:val="000000"/>
          <w:lang w:eastAsia="en-US"/>
        </w:rPr>
        <w:t xml:space="preserve"> </w:t>
      </w:r>
      <w:r w:rsidR="0044606B"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C11193" w:rsidRPr="00883BB1">
        <w:rPr>
          <w:rFonts w:eastAsia="Calibri"/>
          <w:color w:val="000000"/>
          <w:lang w:eastAsia="en-US"/>
        </w:rPr>
        <w:t xml:space="preserve"> </w:t>
      </w:r>
      <w:r w:rsidRPr="00883BB1">
        <w:rPr>
          <w:rFonts w:eastAsia="Calibri"/>
          <w:color w:val="000000"/>
          <w:lang w:eastAsia="en-US"/>
        </w:rPr>
        <w:t>megnevezés</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Budapest,</w:t>
      </w:r>
    </w:p>
    <w:p w:rsidR="00F05CF0" w:rsidRPr="00883BB1" w:rsidRDefault="0044606B"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00F05CF0" w:rsidRPr="00883BB1">
        <w:rPr>
          <w:rFonts w:eastAsia="Calibri"/>
          <w:color w:val="000000"/>
          <w:lang w:eastAsia="en-US"/>
        </w:rPr>
        <w:t>elkülönített</w:t>
      </w:r>
      <w:r w:rsidR="00C11193" w:rsidRPr="00883BB1">
        <w:rPr>
          <w:rFonts w:eastAsia="Calibri"/>
          <w:color w:val="000000"/>
          <w:lang w:eastAsia="en-US"/>
        </w:rPr>
        <w:t xml:space="preserve"> </w:t>
      </w:r>
      <w:r w:rsidR="00F05CF0" w:rsidRPr="00883BB1">
        <w:rPr>
          <w:rFonts w:eastAsia="Calibri"/>
          <w:color w:val="000000"/>
          <w:lang w:eastAsia="en-US"/>
        </w:rPr>
        <w:t>állami</w:t>
      </w:r>
      <w:r w:rsidR="00C11193" w:rsidRPr="00883BB1">
        <w:rPr>
          <w:rFonts w:eastAsia="Calibri"/>
          <w:color w:val="000000"/>
          <w:lang w:eastAsia="en-US"/>
        </w:rPr>
        <w:t xml:space="preserve"> </w:t>
      </w:r>
      <w:r w:rsidR="00F05CF0" w:rsidRPr="00883BB1">
        <w:rPr>
          <w:rFonts w:eastAsia="Calibri"/>
          <w:color w:val="000000"/>
          <w:lang w:eastAsia="en-US"/>
        </w:rPr>
        <w:t>pénzalapok</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00F05CF0" w:rsidRPr="00883BB1">
        <w:rPr>
          <w:rFonts w:eastAsia="Calibri"/>
          <w:color w:val="000000"/>
          <w:lang w:eastAsia="en-US"/>
        </w:rPr>
        <w:t>társadalombiztosítás</w:t>
      </w:r>
      <w:r w:rsidR="00C11193" w:rsidRPr="00883BB1">
        <w:rPr>
          <w:rFonts w:eastAsia="Calibri"/>
          <w:color w:val="000000"/>
          <w:lang w:eastAsia="en-US"/>
        </w:rPr>
        <w:t xml:space="preserve"> </w:t>
      </w:r>
      <w:r w:rsidR="00F05CF0" w:rsidRPr="00883BB1">
        <w:rPr>
          <w:rFonts w:eastAsia="Calibri"/>
          <w:color w:val="000000"/>
          <w:lang w:eastAsia="en-US"/>
        </w:rPr>
        <w:t>pénzügyi</w:t>
      </w:r>
      <w:r w:rsidR="00C11193" w:rsidRPr="00883BB1">
        <w:rPr>
          <w:rFonts w:eastAsia="Calibri"/>
          <w:color w:val="000000"/>
          <w:lang w:eastAsia="en-US"/>
        </w:rPr>
        <w:t xml:space="preserve"> </w:t>
      </w:r>
      <w:r w:rsidR="00F05CF0" w:rsidRPr="00883BB1">
        <w:rPr>
          <w:rFonts w:eastAsia="Calibri"/>
          <w:color w:val="000000"/>
          <w:lang w:eastAsia="en-US"/>
        </w:rPr>
        <w:t>alapjai</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elkülönített</w:t>
      </w:r>
      <w:r w:rsidR="00C11193" w:rsidRPr="00883BB1">
        <w:rPr>
          <w:rFonts w:eastAsia="Calibri"/>
          <w:color w:val="000000"/>
          <w:lang w:eastAsia="en-US"/>
        </w:rPr>
        <w:t xml:space="preserve"> </w:t>
      </w:r>
      <w:r w:rsidRPr="00883BB1">
        <w:rPr>
          <w:rFonts w:eastAsia="Calibri"/>
          <w:color w:val="000000"/>
          <w:lang w:eastAsia="en-US"/>
        </w:rPr>
        <w:t>állami</w:t>
      </w:r>
      <w:r w:rsidR="00C11193" w:rsidRPr="00883BB1">
        <w:rPr>
          <w:rFonts w:eastAsia="Calibri"/>
          <w:color w:val="000000"/>
          <w:lang w:eastAsia="en-US"/>
        </w:rPr>
        <w:t xml:space="preserve"> </w:t>
      </w:r>
      <w:r w:rsidRPr="00883BB1">
        <w:rPr>
          <w:rFonts w:eastAsia="Calibri"/>
          <w:color w:val="000000"/>
          <w:lang w:eastAsia="en-US"/>
        </w:rPr>
        <w:t>pénzalap</w:t>
      </w:r>
      <w:r w:rsidR="00C11193" w:rsidRPr="00883BB1">
        <w:rPr>
          <w:rFonts w:eastAsia="Calibri"/>
          <w:color w:val="000000"/>
          <w:lang w:eastAsia="en-US"/>
        </w:rPr>
        <w:t xml:space="preserve"> </w:t>
      </w:r>
      <w:r w:rsidRPr="00883BB1">
        <w:rPr>
          <w:rFonts w:eastAsia="Calibri"/>
          <w:color w:val="000000"/>
          <w:lang w:eastAsia="en-US"/>
        </w:rPr>
        <w:t>vagy</w:t>
      </w:r>
      <w:r w:rsidR="00C11193" w:rsidRPr="00883BB1">
        <w:rPr>
          <w:rFonts w:eastAsia="Calibri"/>
          <w:color w:val="000000"/>
          <w:lang w:eastAsia="en-US"/>
        </w:rPr>
        <w:t xml:space="preserve"> </w:t>
      </w:r>
      <w:r w:rsidRPr="00883BB1">
        <w:rPr>
          <w:rFonts w:eastAsia="Calibri"/>
          <w:color w:val="000000"/>
          <w:lang w:eastAsia="en-US"/>
        </w:rPr>
        <w:t>társadalombiztosítás</w:t>
      </w:r>
      <w:r w:rsidR="00C11193" w:rsidRPr="00883BB1">
        <w:rPr>
          <w:rFonts w:eastAsia="Calibri"/>
          <w:color w:val="000000"/>
          <w:lang w:eastAsia="en-US"/>
        </w:rPr>
        <w:t xml:space="preserve"> </w:t>
      </w:r>
      <w:r w:rsidRPr="00883BB1">
        <w:rPr>
          <w:rFonts w:eastAsia="Calibri"/>
          <w:color w:val="000000"/>
          <w:lang w:eastAsia="en-US"/>
        </w:rPr>
        <w:t>pénzügyi</w:t>
      </w:r>
      <w:r w:rsidR="00C11193" w:rsidRPr="00883BB1">
        <w:rPr>
          <w:rFonts w:eastAsia="Calibri"/>
          <w:color w:val="000000"/>
          <w:lang w:eastAsia="en-US"/>
        </w:rPr>
        <w:t xml:space="preserve"> </w:t>
      </w:r>
      <w:r w:rsidRPr="00883BB1">
        <w:rPr>
          <w:rFonts w:eastAsia="Calibri"/>
          <w:color w:val="000000"/>
          <w:lang w:eastAsia="en-US"/>
        </w:rPr>
        <w:t>alapja</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költségvetésről</w:t>
      </w:r>
      <w:r w:rsidR="00C11193" w:rsidRPr="00883BB1">
        <w:rPr>
          <w:rFonts w:eastAsia="Calibri"/>
          <w:color w:val="000000"/>
          <w:lang w:eastAsia="en-US"/>
        </w:rPr>
        <w:t xml:space="preserve"> </w:t>
      </w:r>
      <w:r w:rsidRPr="00883BB1">
        <w:rPr>
          <w:rFonts w:eastAsia="Calibri"/>
          <w:color w:val="000000"/>
          <w:lang w:eastAsia="en-US"/>
        </w:rPr>
        <w:t>szóló</w:t>
      </w:r>
      <w:r w:rsidR="00C11193" w:rsidRPr="00883BB1">
        <w:rPr>
          <w:rFonts w:eastAsia="Calibri"/>
          <w:color w:val="000000"/>
          <w:lang w:eastAsia="en-US"/>
        </w:rPr>
        <w:t xml:space="preserve"> </w:t>
      </w:r>
      <w:r w:rsidRPr="00883BB1">
        <w:rPr>
          <w:rFonts w:eastAsia="Calibri"/>
          <w:color w:val="000000"/>
          <w:lang w:eastAsia="en-US"/>
        </w:rPr>
        <w:t>törvény</w:t>
      </w:r>
      <w:r w:rsidR="00C11193" w:rsidRPr="00883BB1">
        <w:rPr>
          <w:rFonts w:eastAsia="Calibri"/>
          <w:color w:val="000000"/>
          <w:lang w:eastAsia="en-US"/>
        </w:rPr>
        <w:t xml:space="preserve"> </w:t>
      </w:r>
      <w:r w:rsidRPr="00883BB1">
        <w:rPr>
          <w:rFonts w:eastAsia="Calibri"/>
          <w:color w:val="000000"/>
          <w:lang w:eastAsia="en-US"/>
        </w:rPr>
        <w:t>szerinti</w:t>
      </w:r>
      <w:r w:rsidR="00C11193" w:rsidRPr="00883BB1">
        <w:rPr>
          <w:rFonts w:eastAsia="Calibri"/>
          <w:color w:val="000000"/>
          <w:lang w:eastAsia="en-US"/>
        </w:rPr>
        <w:t xml:space="preserve"> </w:t>
      </w:r>
      <w:r w:rsidRPr="00883BB1">
        <w:rPr>
          <w:rFonts w:eastAsia="Calibri"/>
          <w:color w:val="000000"/>
          <w:lang w:eastAsia="en-US"/>
        </w:rPr>
        <w:t>megnevezése</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Budapest.</w:t>
      </w:r>
    </w:p>
    <w:p w:rsidR="00CE58C5" w:rsidRPr="00883BB1" w:rsidRDefault="0044606B" w:rsidP="00F65236">
      <w:pPr>
        <w:keepNext/>
        <w:numPr>
          <w:ilvl w:val="0"/>
          <w:numId w:val="5"/>
        </w:numPr>
        <w:spacing w:before="240"/>
        <w:jc w:val="both"/>
        <w:rPr>
          <w:color w:val="000000"/>
        </w:rPr>
      </w:pPr>
      <w:r w:rsidRPr="00883BB1">
        <w:rPr>
          <w:color w:val="000000"/>
        </w:rPr>
        <w:t>Irányító</w:t>
      </w:r>
      <w:r w:rsidR="00C11193" w:rsidRPr="00883BB1">
        <w:rPr>
          <w:color w:val="000000"/>
        </w:rPr>
        <w:t xml:space="preserve"> </w:t>
      </w:r>
      <w:r w:rsidR="00870B7D" w:rsidRPr="00883BB1">
        <w:rPr>
          <w:color w:val="000000"/>
        </w:rPr>
        <w:t xml:space="preserve">(fejezetet irányító) </w:t>
      </w:r>
      <w:r w:rsidRPr="00883BB1">
        <w:rPr>
          <w:color w:val="000000"/>
        </w:rPr>
        <w:t>szerv:</w:t>
      </w:r>
    </w:p>
    <w:p w:rsidR="0044606B" w:rsidRPr="00883BB1" w:rsidRDefault="0044606B"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államháztartás</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alrendszerébe</w:t>
      </w:r>
      <w:r w:rsidR="00C11193" w:rsidRPr="00883BB1">
        <w:rPr>
          <w:rFonts w:eastAsia="Calibri"/>
          <w:color w:val="000000"/>
          <w:lang w:eastAsia="en-US"/>
        </w:rPr>
        <w:t xml:space="preserve"> </w:t>
      </w:r>
      <w:r w:rsidRPr="00883BB1">
        <w:rPr>
          <w:rFonts w:eastAsia="Calibri"/>
          <w:color w:val="000000"/>
          <w:lang w:eastAsia="en-US"/>
        </w:rPr>
        <w:t>tartozó</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w:t>
      </w:r>
      <w:r w:rsidR="00C11193" w:rsidRPr="00883BB1">
        <w:rPr>
          <w:rFonts w:eastAsia="Calibri"/>
          <w:color w:val="000000"/>
          <w:lang w:eastAsia="en-US"/>
        </w:rPr>
        <w:t xml:space="preserve"> </w:t>
      </w:r>
      <w:r w:rsidR="00771D75"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elkülönített</w:t>
      </w:r>
      <w:r w:rsidR="00C11193" w:rsidRPr="00883BB1">
        <w:rPr>
          <w:rFonts w:eastAsia="Calibri"/>
          <w:color w:val="000000"/>
          <w:lang w:eastAsia="en-US"/>
        </w:rPr>
        <w:t xml:space="preserve"> </w:t>
      </w:r>
      <w:r w:rsidRPr="00883BB1">
        <w:rPr>
          <w:rFonts w:eastAsia="Calibri"/>
          <w:color w:val="000000"/>
          <w:lang w:eastAsia="en-US"/>
        </w:rPr>
        <w:t>állami</w:t>
      </w:r>
      <w:r w:rsidR="00C11193" w:rsidRPr="00883BB1">
        <w:rPr>
          <w:rFonts w:eastAsia="Calibri"/>
          <w:color w:val="000000"/>
          <w:lang w:eastAsia="en-US"/>
        </w:rPr>
        <w:t xml:space="preserve"> </w:t>
      </w:r>
      <w:r w:rsidRPr="00883BB1">
        <w:rPr>
          <w:rFonts w:eastAsia="Calibri"/>
          <w:color w:val="000000"/>
          <w:lang w:eastAsia="en-US"/>
        </w:rPr>
        <w:t>pénzalap</w:t>
      </w:r>
      <w:r w:rsidR="00A1115D" w:rsidRPr="00883BB1">
        <w:rPr>
          <w:rFonts w:eastAsia="Calibri"/>
          <w:color w:val="000000"/>
          <w:lang w:eastAsia="en-US"/>
        </w:rPr>
        <w:t>ok</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fejezetet</w:t>
      </w:r>
      <w:r w:rsidR="00C11193" w:rsidRPr="00883BB1">
        <w:rPr>
          <w:rFonts w:eastAsia="Calibri"/>
          <w:color w:val="000000"/>
          <w:lang w:eastAsia="en-US"/>
        </w:rPr>
        <w:t xml:space="preserve"> </w:t>
      </w:r>
      <w:r w:rsidRPr="00883BB1">
        <w:rPr>
          <w:rFonts w:eastAsia="Calibri"/>
          <w:color w:val="000000"/>
          <w:lang w:eastAsia="en-US"/>
        </w:rPr>
        <w:t>irányító</w:t>
      </w:r>
      <w:r w:rsidR="00C11193" w:rsidRPr="00883BB1">
        <w:rPr>
          <w:rFonts w:eastAsia="Calibri"/>
          <w:color w:val="000000"/>
          <w:lang w:eastAsia="en-US"/>
        </w:rPr>
        <w:t xml:space="preserve"> </w:t>
      </w:r>
      <w:r w:rsidRPr="00883BB1">
        <w:rPr>
          <w:rFonts w:eastAsia="Calibri"/>
          <w:color w:val="000000"/>
          <w:lang w:eastAsia="en-US"/>
        </w:rPr>
        <w:t>szerv,</w:t>
      </w:r>
    </w:p>
    <w:p w:rsidR="00771D75" w:rsidRPr="00883BB1" w:rsidRDefault="00771D75"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államháztartás</w:t>
      </w:r>
      <w:r w:rsidR="00C11193" w:rsidRPr="00883BB1">
        <w:rPr>
          <w:rFonts w:eastAsia="Calibri"/>
          <w:color w:val="000000"/>
          <w:lang w:eastAsia="en-US"/>
        </w:rPr>
        <w:t xml:space="preserve"> </w:t>
      </w:r>
      <w:r w:rsidRPr="00883BB1">
        <w:rPr>
          <w:rFonts w:eastAsia="Calibri"/>
          <w:color w:val="000000"/>
          <w:lang w:eastAsia="en-US"/>
        </w:rPr>
        <w:t>önkormányzati</w:t>
      </w:r>
      <w:r w:rsidR="00C11193" w:rsidRPr="00883BB1">
        <w:rPr>
          <w:rFonts w:eastAsia="Calibri"/>
          <w:color w:val="000000"/>
          <w:lang w:eastAsia="en-US"/>
        </w:rPr>
        <w:t xml:space="preserve"> </w:t>
      </w:r>
      <w:r w:rsidRPr="00883BB1">
        <w:rPr>
          <w:rFonts w:eastAsia="Calibri"/>
          <w:color w:val="000000"/>
          <w:lang w:eastAsia="en-US"/>
        </w:rPr>
        <w:t>alrendszerébe</w:t>
      </w:r>
      <w:r w:rsidR="00C11193" w:rsidRPr="00883BB1">
        <w:rPr>
          <w:rFonts w:eastAsia="Calibri"/>
          <w:color w:val="000000"/>
          <w:lang w:eastAsia="en-US"/>
        </w:rPr>
        <w:t xml:space="preserve"> </w:t>
      </w:r>
      <w:r w:rsidRPr="00883BB1">
        <w:rPr>
          <w:rFonts w:eastAsia="Calibri"/>
          <w:color w:val="000000"/>
          <w:lang w:eastAsia="en-US"/>
        </w:rPr>
        <w:t>tartozó</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irányító</w:t>
      </w:r>
      <w:r w:rsidR="00C11193" w:rsidRPr="00883BB1">
        <w:rPr>
          <w:rFonts w:eastAsia="Calibri"/>
          <w:color w:val="000000"/>
          <w:lang w:eastAsia="en-US"/>
        </w:rPr>
        <w:t xml:space="preserve"> </w:t>
      </w:r>
      <w:r w:rsidRPr="00883BB1">
        <w:rPr>
          <w:rFonts w:eastAsia="Calibri"/>
          <w:color w:val="000000"/>
          <w:lang w:eastAsia="en-US"/>
        </w:rPr>
        <w:t>szerv,</w:t>
      </w:r>
    </w:p>
    <w:p w:rsidR="0044606B" w:rsidRPr="00883BB1" w:rsidRDefault="00771D75"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fejezeti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társadalombiztosítás</w:t>
      </w:r>
      <w:r w:rsidR="00C11193" w:rsidRPr="00883BB1">
        <w:rPr>
          <w:rFonts w:eastAsia="Calibri"/>
          <w:color w:val="000000"/>
          <w:lang w:eastAsia="en-US"/>
        </w:rPr>
        <w:t xml:space="preserve"> </w:t>
      </w:r>
      <w:r w:rsidRPr="00883BB1">
        <w:rPr>
          <w:rFonts w:eastAsia="Calibri"/>
          <w:color w:val="000000"/>
          <w:lang w:eastAsia="en-US"/>
        </w:rPr>
        <w:t>pénzügyi</w:t>
      </w:r>
      <w:r w:rsidR="00C11193" w:rsidRPr="00883BB1">
        <w:rPr>
          <w:rFonts w:eastAsia="Calibri"/>
          <w:color w:val="000000"/>
          <w:lang w:eastAsia="en-US"/>
        </w:rPr>
        <w:t xml:space="preserve"> </w:t>
      </w:r>
      <w:r w:rsidRPr="00883BB1">
        <w:rPr>
          <w:rFonts w:eastAsia="Calibri"/>
          <w:color w:val="000000"/>
          <w:lang w:eastAsia="en-US"/>
        </w:rPr>
        <w:t>alapjai,</w:t>
      </w:r>
      <w:r w:rsidR="00C11193" w:rsidRPr="00883BB1">
        <w:rPr>
          <w:rFonts w:eastAsia="Calibri"/>
          <w:color w:val="000000"/>
          <w:lang w:eastAsia="en-US"/>
        </w:rPr>
        <w:t xml:space="preserve"> </w:t>
      </w:r>
      <w:r w:rsidR="00B1395A" w:rsidRPr="00883BB1">
        <w:rPr>
          <w:rFonts w:eastAsia="Calibri"/>
          <w:color w:val="000000"/>
          <w:lang w:eastAsia="en-US"/>
        </w:rPr>
        <w:t>a</w:t>
      </w:r>
      <w:r w:rsidR="00C11193" w:rsidRPr="00883BB1">
        <w:rPr>
          <w:rFonts w:eastAsia="Calibri"/>
          <w:color w:val="000000"/>
          <w:lang w:eastAsia="en-US"/>
        </w:rPr>
        <w:t xml:space="preserve"> </w:t>
      </w:r>
      <w:r w:rsidR="00B1395A" w:rsidRPr="00883BB1">
        <w:rPr>
          <w:rFonts w:eastAsia="Calibri"/>
          <w:color w:val="000000"/>
          <w:lang w:eastAsia="en-US"/>
        </w:rPr>
        <w:t>helyi</w:t>
      </w:r>
      <w:r w:rsidR="00C11193" w:rsidRPr="00883BB1">
        <w:rPr>
          <w:rFonts w:eastAsia="Calibri"/>
          <w:color w:val="000000"/>
          <w:lang w:eastAsia="en-US"/>
        </w:rPr>
        <w:t xml:space="preserve"> </w:t>
      </w:r>
      <w:r w:rsidR="00B1395A" w:rsidRPr="00883BB1">
        <w:rPr>
          <w:rFonts w:eastAsia="Calibri"/>
          <w:color w:val="000000"/>
          <w:lang w:eastAsia="en-US"/>
        </w:rPr>
        <w:t>önkormányzat</w:t>
      </w:r>
      <w:r w:rsidRPr="00883BB1">
        <w:rPr>
          <w:rFonts w:eastAsia="Calibri"/>
          <w:color w:val="000000"/>
          <w:lang w:eastAsia="en-US"/>
        </w:rPr>
        <w:t>ok</w:t>
      </w:r>
      <w:r w:rsidR="00B1395A" w:rsidRPr="00883BB1">
        <w:rPr>
          <w:rFonts w:eastAsia="Calibri"/>
          <w:color w:val="000000"/>
          <w:lang w:eastAsia="en-US"/>
        </w:rPr>
        <w:t>,</w:t>
      </w:r>
      <w:r w:rsidR="00C11193" w:rsidRPr="00883BB1">
        <w:rPr>
          <w:rFonts w:eastAsia="Calibri"/>
          <w:color w:val="000000"/>
          <w:lang w:eastAsia="en-US"/>
        </w:rPr>
        <w:t xml:space="preserve"> </w:t>
      </w:r>
      <w:r w:rsidR="00B1395A" w:rsidRPr="00883BB1">
        <w:rPr>
          <w:rFonts w:eastAsia="Calibri"/>
          <w:color w:val="000000"/>
          <w:lang w:eastAsia="en-US"/>
        </w:rPr>
        <w:t>társulás</w:t>
      </w:r>
      <w:r w:rsidRPr="00883BB1">
        <w:rPr>
          <w:rFonts w:eastAsia="Calibri"/>
          <w:color w:val="000000"/>
          <w:lang w:eastAsia="en-US"/>
        </w:rPr>
        <w:t>ok</w:t>
      </w:r>
      <w:r w:rsidR="00B1395A" w:rsidRPr="00883BB1">
        <w:rPr>
          <w:rFonts w:eastAsia="Calibri"/>
          <w:color w:val="000000"/>
          <w:lang w:eastAsia="en-US"/>
        </w:rPr>
        <w:t>,</w:t>
      </w:r>
      <w:r w:rsidR="00C11193" w:rsidRPr="00883BB1">
        <w:rPr>
          <w:rFonts w:eastAsia="Calibri"/>
          <w:color w:val="000000"/>
          <w:lang w:eastAsia="en-US"/>
        </w:rPr>
        <w:t xml:space="preserve"> </w:t>
      </w:r>
      <w:r w:rsidR="00B1395A" w:rsidRPr="00883BB1">
        <w:rPr>
          <w:rFonts w:eastAsia="Calibri"/>
          <w:color w:val="000000"/>
          <w:lang w:eastAsia="en-US"/>
        </w:rPr>
        <w:t>helyi</w:t>
      </w:r>
      <w:r w:rsidR="00C11193" w:rsidRPr="00883BB1">
        <w:rPr>
          <w:rFonts w:eastAsia="Calibri"/>
          <w:color w:val="000000"/>
          <w:lang w:eastAsia="en-US"/>
        </w:rPr>
        <w:t xml:space="preserve"> </w:t>
      </w:r>
      <w:r w:rsidR="00B1395A" w:rsidRPr="00883BB1">
        <w:rPr>
          <w:rFonts w:eastAsia="Calibri"/>
          <w:color w:val="000000"/>
          <w:lang w:eastAsia="en-US"/>
        </w:rPr>
        <w:t>és</w:t>
      </w:r>
      <w:r w:rsidR="00C11193" w:rsidRPr="00883BB1">
        <w:rPr>
          <w:rFonts w:eastAsia="Calibri"/>
          <w:color w:val="000000"/>
          <w:lang w:eastAsia="en-US"/>
        </w:rPr>
        <w:t xml:space="preserve"> </w:t>
      </w:r>
      <w:r w:rsidR="00B1395A" w:rsidRPr="00883BB1">
        <w:rPr>
          <w:rFonts w:eastAsia="Calibri"/>
          <w:color w:val="000000"/>
          <w:lang w:eastAsia="en-US"/>
        </w:rPr>
        <w:t>országos</w:t>
      </w:r>
      <w:r w:rsidR="00C11193" w:rsidRPr="00883BB1">
        <w:rPr>
          <w:rFonts w:eastAsia="Calibri"/>
          <w:color w:val="000000"/>
          <w:lang w:eastAsia="en-US"/>
        </w:rPr>
        <w:t xml:space="preserve"> </w:t>
      </w:r>
      <w:r w:rsidR="00B1395A" w:rsidRPr="00883BB1">
        <w:rPr>
          <w:rFonts w:eastAsia="Calibri"/>
          <w:color w:val="000000"/>
          <w:lang w:eastAsia="en-US"/>
        </w:rPr>
        <w:t>nemzetiségi</w:t>
      </w:r>
      <w:r w:rsidR="00C11193" w:rsidRPr="00883BB1">
        <w:rPr>
          <w:rFonts w:eastAsia="Calibri"/>
          <w:color w:val="000000"/>
          <w:lang w:eastAsia="en-US"/>
        </w:rPr>
        <w:t xml:space="preserve"> </w:t>
      </w:r>
      <w:r w:rsidR="00B1395A" w:rsidRPr="00883BB1">
        <w:rPr>
          <w:rFonts w:eastAsia="Calibri"/>
          <w:color w:val="000000"/>
          <w:lang w:eastAsia="en-US"/>
        </w:rPr>
        <w:t>önkormányzat</w:t>
      </w:r>
      <w:r w:rsidRPr="00883BB1">
        <w:rPr>
          <w:rFonts w:eastAsia="Calibri"/>
          <w:color w:val="000000"/>
          <w:lang w:eastAsia="en-US"/>
        </w:rPr>
        <w:t>ok</w:t>
      </w:r>
      <w:r w:rsidR="00B1395A" w:rsidRPr="00883BB1">
        <w:rPr>
          <w:rFonts w:eastAsia="Calibri"/>
          <w:color w:val="000000"/>
          <w:lang w:eastAsia="en-US"/>
        </w:rPr>
        <w:t>,</w:t>
      </w:r>
      <w:r w:rsidR="00C11193" w:rsidRPr="00883BB1">
        <w:rPr>
          <w:rFonts w:eastAsia="Calibri"/>
          <w:color w:val="000000"/>
          <w:lang w:eastAsia="en-US"/>
        </w:rPr>
        <w:t xml:space="preserve"> </w:t>
      </w:r>
      <w:r w:rsidR="00B1395A" w:rsidRPr="00883BB1">
        <w:rPr>
          <w:rFonts w:eastAsia="Calibri"/>
          <w:color w:val="000000"/>
          <w:lang w:eastAsia="en-US"/>
        </w:rPr>
        <w:t>térségi</w:t>
      </w:r>
      <w:r w:rsidR="00C11193" w:rsidRPr="00883BB1">
        <w:rPr>
          <w:rFonts w:eastAsia="Calibri"/>
          <w:color w:val="000000"/>
          <w:lang w:eastAsia="en-US"/>
        </w:rPr>
        <w:t xml:space="preserve"> </w:t>
      </w:r>
      <w:r w:rsidR="00B1395A" w:rsidRPr="00883BB1">
        <w:rPr>
          <w:rFonts w:eastAsia="Calibri"/>
          <w:color w:val="000000"/>
          <w:lang w:eastAsia="en-US"/>
        </w:rPr>
        <w:t>fejlesztési</w:t>
      </w:r>
      <w:r w:rsidR="00C11193" w:rsidRPr="00883BB1">
        <w:rPr>
          <w:rFonts w:eastAsia="Calibri"/>
          <w:color w:val="000000"/>
          <w:lang w:eastAsia="en-US"/>
        </w:rPr>
        <w:t xml:space="preserve"> </w:t>
      </w:r>
      <w:r w:rsidR="00B1395A" w:rsidRPr="00883BB1">
        <w:rPr>
          <w:rFonts w:eastAsia="Calibri"/>
          <w:color w:val="000000"/>
          <w:lang w:eastAsia="en-US"/>
        </w:rPr>
        <w:t>tanács</w:t>
      </w:r>
      <w:r w:rsidRPr="00883BB1">
        <w:rPr>
          <w:rFonts w:eastAsia="Calibri"/>
          <w:color w:val="000000"/>
          <w:lang w:eastAsia="en-US"/>
        </w:rPr>
        <w:t>ok</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üresen</w:t>
      </w:r>
      <w:r w:rsidR="00C11193" w:rsidRPr="00883BB1">
        <w:rPr>
          <w:rFonts w:eastAsia="Calibri"/>
          <w:color w:val="000000"/>
          <w:lang w:eastAsia="en-US"/>
        </w:rPr>
        <w:t xml:space="preserve"> </w:t>
      </w:r>
      <w:r w:rsidRPr="00883BB1">
        <w:rPr>
          <w:rFonts w:eastAsia="Calibri"/>
          <w:color w:val="000000"/>
          <w:lang w:eastAsia="en-US"/>
        </w:rPr>
        <w:t>marad.</w:t>
      </w:r>
    </w:p>
    <w:p w:rsidR="00DD257C" w:rsidRPr="00883BB1" w:rsidRDefault="00DD257C"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lastRenderedPageBreak/>
        <w:t>A</w:t>
      </w:r>
      <w:r w:rsidR="00C11193" w:rsidRPr="00883BB1">
        <w:rPr>
          <w:rFonts w:eastAsia="Calibri"/>
          <w:color w:val="000000"/>
          <w:lang w:eastAsia="en-US"/>
        </w:rPr>
        <w:t xml:space="preserve"> </w:t>
      </w:r>
      <w:proofErr w:type="spellStart"/>
      <w:r w:rsidRPr="00883BB1">
        <w:rPr>
          <w:rFonts w:eastAsia="Calibri"/>
          <w:color w:val="000000"/>
          <w:lang w:eastAsia="en-US"/>
        </w:rPr>
        <w:t>fedlap</w:t>
      </w:r>
      <w:proofErr w:type="spellEnd"/>
      <w:r w:rsidR="00C11193" w:rsidRPr="00883BB1">
        <w:rPr>
          <w:rFonts w:eastAsia="Calibri"/>
          <w:color w:val="000000"/>
          <w:lang w:eastAsia="en-US"/>
        </w:rPr>
        <w:t xml:space="preserve"> </w:t>
      </w:r>
      <w:r w:rsidRPr="00883BB1">
        <w:rPr>
          <w:rFonts w:eastAsia="Calibri"/>
          <w:color w:val="000000"/>
          <w:lang w:eastAsia="en-US"/>
        </w:rPr>
        <w:t>alsó</w:t>
      </w:r>
      <w:r w:rsidR="00C11193" w:rsidRPr="00883BB1">
        <w:rPr>
          <w:rFonts w:eastAsia="Calibri"/>
          <w:color w:val="000000"/>
          <w:lang w:eastAsia="en-US"/>
        </w:rPr>
        <w:t xml:space="preserve"> </w:t>
      </w:r>
      <w:r w:rsidRPr="00883BB1">
        <w:rPr>
          <w:rFonts w:eastAsia="Calibri"/>
          <w:color w:val="000000"/>
          <w:lang w:eastAsia="en-US"/>
        </w:rPr>
        <w:t>középső</w:t>
      </w:r>
      <w:r w:rsidR="00C11193" w:rsidRPr="00883BB1">
        <w:rPr>
          <w:rFonts w:eastAsia="Calibri"/>
          <w:color w:val="000000"/>
          <w:lang w:eastAsia="en-US"/>
        </w:rPr>
        <w:t xml:space="preserve"> </w:t>
      </w:r>
      <w:r w:rsidRPr="00883BB1">
        <w:rPr>
          <w:rFonts w:eastAsia="Calibri"/>
          <w:color w:val="000000"/>
          <w:lang w:eastAsia="en-US"/>
        </w:rPr>
        <w:t>részén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részt</w:t>
      </w:r>
      <w:r w:rsidR="00C11193" w:rsidRPr="00883BB1">
        <w:rPr>
          <w:rFonts w:eastAsia="Calibri"/>
          <w:color w:val="000000"/>
          <w:lang w:eastAsia="en-US"/>
        </w:rPr>
        <w:t xml:space="preserve"> </w:t>
      </w:r>
      <w:r w:rsidRPr="00883BB1">
        <w:rPr>
          <w:rFonts w:eastAsia="Calibri"/>
          <w:color w:val="000000"/>
          <w:lang w:eastAsia="en-US"/>
        </w:rPr>
        <w:t>minden</w:t>
      </w:r>
      <w:r w:rsidR="00C11193" w:rsidRPr="00883BB1">
        <w:rPr>
          <w:rFonts w:eastAsia="Calibri"/>
          <w:color w:val="000000"/>
          <w:lang w:eastAsia="en-US"/>
        </w:rPr>
        <w:t xml:space="preserve"> </w:t>
      </w:r>
      <w:r w:rsidRPr="00883BB1">
        <w:rPr>
          <w:rFonts w:eastAsia="Calibri"/>
          <w:color w:val="000000"/>
          <w:lang w:eastAsia="en-US"/>
        </w:rPr>
        <w:t>esetben</w:t>
      </w:r>
      <w:r w:rsidR="00C11193" w:rsidRPr="00883BB1">
        <w:rPr>
          <w:rFonts w:eastAsia="Calibri"/>
          <w:color w:val="000000"/>
          <w:lang w:eastAsia="en-US"/>
        </w:rPr>
        <w:t xml:space="preserve"> </w:t>
      </w:r>
      <w:r w:rsidRPr="00883BB1">
        <w:rPr>
          <w:rFonts w:eastAsia="Calibri"/>
          <w:color w:val="000000"/>
          <w:lang w:eastAsia="en-US"/>
        </w:rPr>
        <w:t>ki</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tölteni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következők</w:t>
      </w:r>
      <w:r w:rsidR="00C11193" w:rsidRPr="00883BB1">
        <w:rPr>
          <w:rFonts w:eastAsia="Calibri"/>
          <w:color w:val="000000"/>
          <w:lang w:eastAsia="en-US"/>
        </w:rPr>
        <w:t xml:space="preserve"> </w:t>
      </w:r>
      <w:r w:rsidRPr="00883BB1">
        <w:rPr>
          <w:rFonts w:eastAsia="Calibri"/>
          <w:color w:val="000000"/>
          <w:lang w:eastAsia="en-US"/>
        </w:rPr>
        <w:t>szerint:</w:t>
      </w:r>
    </w:p>
    <w:p w:rsidR="00DD257C" w:rsidRPr="00883BB1" w:rsidRDefault="00DD257C" w:rsidP="00F65236">
      <w:pPr>
        <w:keepNext/>
        <w:numPr>
          <w:ilvl w:val="0"/>
          <w:numId w:val="5"/>
        </w:numPr>
        <w:spacing w:before="240"/>
        <w:jc w:val="both"/>
        <w:rPr>
          <w:color w:val="000000"/>
        </w:rPr>
      </w:pPr>
      <w:r w:rsidRPr="00883BB1">
        <w:rPr>
          <w:color w:val="000000"/>
        </w:rPr>
        <w:t>Típus</w:t>
      </w:r>
      <w:r w:rsidR="00C11193" w:rsidRPr="00883BB1">
        <w:rPr>
          <w:color w:val="000000"/>
        </w:rPr>
        <w:t xml:space="preserve"> </w:t>
      </w:r>
      <w:r w:rsidR="007B7109" w:rsidRPr="00883BB1">
        <w:rPr>
          <w:color w:val="000000"/>
        </w:rPr>
        <w:t>(2</w:t>
      </w:r>
      <w:r w:rsidR="00C11193" w:rsidRPr="00883BB1">
        <w:rPr>
          <w:color w:val="000000"/>
        </w:rPr>
        <w:t xml:space="preserve"> </w:t>
      </w:r>
      <w:r w:rsidR="007B7109" w:rsidRPr="00883BB1">
        <w:rPr>
          <w:color w:val="000000"/>
        </w:rPr>
        <w:t>számjel)</w:t>
      </w:r>
      <w:r w:rsidRPr="00883BB1">
        <w:rPr>
          <w:color w:val="000000"/>
        </w:rPr>
        <w:t>:</w:t>
      </w:r>
    </w:p>
    <w:p w:rsidR="00DD257C" w:rsidRPr="00883BB1" w:rsidRDefault="00680CAB"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01.</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w:t>
      </w:r>
      <w:r w:rsidR="00C11193" w:rsidRPr="00883BB1">
        <w:rPr>
          <w:rFonts w:eastAsia="Calibri"/>
          <w:color w:val="000000"/>
          <w:lang w:eastAsia="en-US"/>
        </w:rPr>
        <w:t xml:space="preserve"> </w:t>
      </w:r>
      <w:r w:rsidRPr="00883BB1">
        <w:rPr>
          <w:rFonts w:eastAsia="Calibri"/>
          <w:color w:val="000000"/>
          <w:lang w:eastAsia="en-US"/>
        </w:rPr>
        <w:t>(év</w:t>
      </w:r>
      <w:r w:rsidR="00C11193" w:rsidRPr="00883BB1">
        <w:rPr>
          <w:rFonts w:eastAsia="Calibri"/>
          <w:color w:val="000000"/>
          <w:lang w:eastAsia="en-US"/>
        </w:rPr>
        <w:t xml:space="preserve"> </w:t>
      </w:r>
      <w:r w:rsidRPr="00883BB1">
        <w:rPr>
          <w:rFonts w:eastAsia="Calibri"/>
          <w:color w:val="000000"/>
          <w:lang w:eastAsia="en-US"/>
        </w:rPr>
        <w:t>elején</w:t>
      </w:r>
      <w:r w:rsidR="00C11193" w:rsidRPr="00883BB1">
        <w:rPr>
          <w:rFonts w:eastAsia="Calibri"/>
          <w:color w:val="000000"/>
          <w:lang w:eastAsia="en-US"/>
        </w:rPr>
        <w:t xml:space="preserve"> </w:t>
      </w:r>
      <w:r w:rsidRPr="00883BB1">
        <w:rPr>
          <w:rFonts w:eastAsia="Calibri"/>
          <w:color w:val="000000"/>
          <w:lang w:eastAsia="en-US"/>
        </w:rPr>
        <w:t>működő</w:t>
      </w:r>
      <w:r w:rsidR="00C11193" w:rsidRPr="00883BB1">
        <w:rPr>
          <w:rFonts w:eastAsia="Calibri"/>
          <w:color w:val="000000"/>
          <w:lang w:eastAsia="en-US"/>
        </w:rPr>
        <w:t xml:space="preserve"> </w:t>
      </w:r>
      <w:r w:rsidRPr="00883BB1">
        <w:rPr>
          <w:rFonts w:eastAsia="Calibri"/>
          <w:color w:val="000000"/>
          <w:lang w:eastAsia="en-US"/>
        </w:rPr>
        <w:t>szervezet)</w:t>
      </w:r>
      <w:r w:rsidR="00831928" w:rsidRPr="00883BB1">
        <w:rPr>
          <w:rFonts w:eastAsia="Calibri"/>
          <w:color w:val="000000"/>
          <w:lang w:eastAsia="en-US"/>
        </w:rPr>
        <w:t>,</w:t>
      </w:r>
    </w:p>
    <w:p w:rsidR="00680CAB" w:rsidRPr="00883BB1" w:rsidRDefault="00680CAB"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02.</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w:t>
      </w:r>
      <w:r w:rsidR="00C11193" w:rsidRPr="00883BB1">
        <w:rPr>
          <w:rFonts w:eastAsia="Calibri"/>
          <w:color w:val="000000"/>
          <w:lang w:eastAsia="en-US"/>
        </w:rPr>
        <w:t xml:space="preserve"> </w:t>
      </w:r>
      <w:r w:rsidRPr="00883BB1">
        <w:rPr>
          <w:rFonts w:eastAsia="Calibri"/>
          <w:color w:val="000000"/>
          <w:lang w:eastAsia="en-US"/>
        </w:rPr>
        <w:t>(év</w:t>
      </w:r>
      <w:r w:rsidR="00C11193" w:rsidRPr="00883BB1">
        <w:rPr>
          <w:rFonts w:eastAsia="Calibri"/>
          <w:color w:val="000000"/>
          <w:lang w:eastAsia="en-US"/>
        </w:rPr>
        <w:t xml:space="preserve"> </w:t>
      </w:r>
      <w:r w:rsidRPr="00883BB1">
        <w:rPr>
          <w:rFonts w:eastAsia="Calibri"/>
          <w:color w:val="000000"/>
          <w:lang w:eastAsia="en-US"/>
        </w:rPr>
        <w:t>közben</w:t>
      </w:r>
      <w:r w:rsidR="00C11193" w:rsidRPr="00883BB1">
        <w:rPr>
          <w:rFonts w:eastAsia="Calibri"/>
          <w:color w:val="000000"/>
          <w:lang w:eastAsia="en-US"/>
        </w:rPr>
        <w:t xml:space="preserve"> </w:t>
      </w:r>
      <w:r w:rsidR="00196C66" w:rsidRPr="00883BB1">
        <w:rPr>
          <w:rFonts w:eastAsia="Calibri"/>
          <w:color w:val="000000"/>
          <w:lang w:eastAsia="en-US"/>
        </w:rPr>
        <w:t>jogelőd</w:t>
      </w:r>
      <w:r w:rsidR="00C11193" w:rsidRPr="00883BB1">
        <w:rPr>
          <w:rFonts w:eastAsia="Calibri"/>
          <w:color w:val="000000"/>
          <w:lang w:eastAsia="en-US"/>
        </w:rPr>
        <w:t xml:space="preserve"> </w:t>
      </w:r>
      <w:r w:rsidR="00196C66" w:rsidRPr="00883BB1">
        <w:rPr>
          <w:rFonts w:eastAsia="Calibri"/>
          <w:color w:val="000000"/>
          <w:lang w:eastAsia="en-US"/>
        </w:rPr>
        <w:t>nélkül</w:t>
      </w:r>
      <w:r w:rsidR="00C11193" w:rsidRPr="00883BB1">
        <w:rPr>
          <w:rFonts w:eastAsia="Calibri"/>
          <w:color w:val="000000"/>
          <w:lang w:eastAsia="en-US"/>
        </w:rPr>
        <w:t xml:space="preserve"> </w:t>
      </w:r>
      <w:r w:rsidRPr="00883BB1">
        <w:rPr>
          <w:rFonts w:eastAsia="Calibri"/>
          <w:color w:val="000000"/>
          <w:lang w:eastAsia="en-US"/>
        </w:rPr>
        <w:t>alapított</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w:t>
      </w:r>
      <w:r w:rsidR="00C11193" w:rsidRPr="00883BB1">
        <w:rPr>
          <w:rFonts w:eastAsia="Calibri"/>
          <w:color w:val="000000"/>
          <w:lang w:eastAsia="en-US"/>
        </w:rPr>
        <w:t xml:space="preserve"> </w:t>
      </w:r>
      <w:r w:rsidR="00196C66" w:rsidRPr="00883BB1">
        <w:rPr>
          <w:rFonts w:eastAsia="Calibri"/>
          <w:color w:val="000000"/>
          <w:lang w:eastAsia="en-US"/>
        </w:rPr>
        <w:t>társulás)</w:t>
      </w:r>
      <w:r w:rsidR="00831928" w:rsidRPr="00883BB1">
        <w:rPr>
          <w:rFonts w:eastAsia="Calibri"/>
          <w:color w:val="000000"/>
          <w:lang w:eastAsia="en-US"/>
        </w:rPr>
        <w:t>,</w:t>
      </w:r>
    </w:p>
    <w:p w:rsidR="00196C66" w:rsidRPr="00883BB1" w:rsidRDefault="00196C66"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03.</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w:t>
      </w:r>
      <w:r w:rsidR="00C11193" w:rsidRPr="00883BB1">
        <w:rPr>
          <w:rFonts w:eastAsia="Calibri"/>
          <w:color w:val="000000"/>
          <w:lang w:eastAsia="en-US"/>
        </w:rPr>
        <w:t xml:space="preserve"> </w:t>
      </w:r>
      <w:r w:rsidRPr="00883BB1">
        <w:rPr>
          <w:rFonts w:eastAsia="Calibri"/>
          <w:color w:val="000000"/>
          <w:lang w:eastAsia="en-US"/>
        </w:rPr>
        <w:t>(év</w:t>
      </w:r>
      <w:r w:rsidR="00C11193" w:rsidRPr="00883BB1">
        <w:rPr>
          <w:rFonts w:eastAsia="Calibri"/>
          <w:color w:val="000000"/>
          <w:lang w:eastAsia="en-US"/>
        </w:rPr>
        <w:t xml:space="preserve"> </w:t>
      </w:r>
      <w:r w:rsidRPr="00883BB1">
        <w:rPr>
          <w:rFonts w:eastAsia="Calibri"/>
          <w:color w:val="000000"/>
          <w:lang w:eastAsia="en-US"/>
        </w:rPr>
        <w:t>közben</w:t>
      </w:r>
      <w:r w:rsidR="00C11193" w:rsidRPr="00883BB1">
        <w:rPr>
          <w:rFonts w:eastAsia="Calibri"/>
          <w:color w:val="000000"/>
          <w:lang w:eastAsia="en-US"/>
        </w:rPr>
        <w:t xml:space="preserve"> </w:t>
      </w:r>
      <w:r w:rsidRPr="00883BB1">
        <w:rPr>
          <w:rFonts w:eastAsia="Calibri"/>
          <w:color w:val="000000"/>
          <w:lang w:eastAsia="en-US"/>
        </w:rPr>
        <w:t>kiválással</w:t>
      </w:r>
      <w:r w:rsidR="00C11193" w:rsidRPr="00883BB1">
        <w:rPr>
          <w:rFonts w:eastAsia="Calibri"/>
          <w:color w:val="000000"/>
          <w:lang w:eastAsia="en-US"/>
        </w:rPr>
        <w:t xml:space="preserve"> </w:t>
      </w:r>
      <w:r w:rsidRPr="00883BB1">
        <w:rPr>
          <w:rFonts w:eastAsia="Calibri"/>
          <w:color w:val="000000"/>
          <w:lang w:eastAsia="en-US"/>
        </w:rPr>
        <w:t>alapított</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w:t>
      </w:r>
      <w:r w:rsidR="00831928" w:rsidRPr="00883BB1">
        <w:rPr>
          <w:rFonts w:eastAsia="Calibri"/>
          <w:color w:val="000000"/>
          <w:lang w:eastAsia="en-US"/>
        </w:rPr>
        <w:t>,</w:t>
      </w:r>
    </w:p>
    <w:p w:rsidR="002D1B1F" w:rsidRPr="00883BB1" w:rsidRDefault="002D1B1F"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0</w:t>
      </w:r>
      <w:r w:rsidR="00B14701" w:rsidRPr="00883BB1">
        <w:rPr>
          <w:rFonts w:eastAsia="Calibri"/>
          <w:color w:val="000000"/>
          <w:lang w:eastAsia="en-US"/>
        </w:rPr>
        <w:t>4</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w:t>
      </w:r>
      <w:r w:rsidR="00C11193" w:rsidRPr="00883BB1">
        <w:rPr>
          <w:rFonts w:eastAsia="Calibri"/>
          <w:color w:val="000000"/>
          <w:lang w:eastAsia="en-US"/>
        </w:rPr>
        <w:t xml:space="preserve"> </w:t>
      </w:r>
      <w:r w:rsidRPr="00883BB1">
        <w:rPr>
          <w:rFonts w:eastAsia="Calibri"/>
          <w:color w:val="000000"/>
          <w:lang w:eastAsia="en-US"/>
        </w:rPr>
        <w:t>(év</w:t>
      </w:r>
      <w:r w:rsidR="00C11193" w:rsidRPr="00883BB1">
        <w:rPr>
          <w:rFonts w:eastAsia="Calibri"/>
          <w:color w:val="000000"/>
          <w:lang w:eastAsia="en-US"/>
        </w:rPr>
        <w:t xml:space="preserve"> </w:t>
      </w:r>
      <w:r w:rsidRPr="00883BB1">
        <w:rPr>
          <w:rFonts w:eastAsia="Calibri"/>
          <w:color w:val="000000"/>
          <w:lang w:eastAsia="en-US"/>
        </w:rPr>
        <w:t>közben</w:t>
      </w:r>
      <w:r w:rsidR="00C11193" w:rsidRPr="00883BB1">
        <w:rPr>
          <w:rFonts w:eastAsia="Calibri"/>
          <w:color w:val="000000"/>
          <w:lang w:eastAsia="en-US"/>
        </w:rPr>
        <w:t xml:space="preserve"> </w:t>
      </w:r>
      <w:r w:rsidR="00B14701" w:rsidRPr="00883BB1">
        <w:rPr>
          <w:rFonts w:eastAsia="Calibri"/>
          <w:color w:val="000000"/>
          <w:lang w:eastAsia="en-US"/>
        </w:rPr>
        <w:t>összeolvadással,</w:t>
      </w:r>
      <w:r w:rsidR="00C11193" w:rsidRPr="00883BB1">
        <w:rPr>
          <w:rFonts w:eastAsia="Calibri"/>
          <w:color w:val="000000"/>
          <w:lang w:eastAsia="en-US"/>
        </w:rPr>
        <w:t xml:space="preserve"> </w:t>
      </w:r>
      <w:r w:rsidR="00B14701" w:rsidRPr="00883BB1">
        <w:rPr>
          <w:rFonts w:eastAsia="Calibri"/>
          <w:color w:val="000000"/>
          <w:lang w:eastAsia="en-US"/>
        </w:rPr>
        <w:t>szétválással</w:t>
      </w:r>
      <w:r w:rsidR="00C11193" w:rsidRPr="00883BB1">
        <w:rPr>
          <w:rFonts w:eastAsia="Calibri"/>
          <w:color w:val="000000"/>
          <w:lang w:eastAsia="en-US"/>
        </w:rPr>
        <w:t xml:space="preserve"> </w:t>
      </w:r>
      <w:r w:rsidRPr="00883BB1">
        <w:rPr>
          <w:rFonts w:eastAsia="Calibri"/>
          <w:color w:val="000000"/>
          <w:lang w:eastAsia="en-US"/>
        </w:rPr>
        <w:t>alapított</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w:t>
      </w:r>
      <w:r w:rsidR="00831928" w:rsidRPr="00883BB1">
        <w:rPr>
          <w:rFonts w:eastAsia="Calibri"/>
          <w:color w:val="000000"/>
          <w:lang w:eastAsia="en-US"/>
        </w:rPr>
        <w:t>,</w:t>
      </w:r>
    </w:p>
    <w:p w:rsidR="002D1B1F" w:rsidRPr="00883BB1" w:rsidRDefault="002D1B1F"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0</w:t>
      </w:r>
      <w:r w:rsidR="00B14701" w:rsidRPr="00883BB1">
        <w:rPr>
          <w:rFonts w:eastAsia="Calibri"/>
          <w:color w:val="000000"/>
          <w:lang w:eastAsia="en-US"/>
        </w:rPr>
        <w:t>5</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Éves</w:t>
      </w:r>
      <w:r w:rsidR="00C11193" w:rsidRPr="00883BB1">
        <w:rPr>
          <w:rFonts w:eastAsia="Calibri"/>
          <w:color w:val="000000"/>
          <w:lang w:eastAsia="en-US"/>
        </w:rPr>
        <w:t xml:space="preserve"> </w:t>
      </w:r>
      <w:r w:rsidRPr="00883BB1">
        <w:rPr>
          <w:rFonts w:eastAsia="Calibri"/>
          <w:color w:val="000000"/>
          <w:lang w:eastAsia="en-US"/>
        </w:rPr>
        <w:t>beszámoló</w:t>
      </w:r>
      <w:r w:rsidR="00C11193" w:rsidRPr="00883BB1">
        <w:rPr>
          <w:rFonts w:eastAsia="Calibri"/>
          <w:color w:val="000000"/>
          <w:lang w:eastAsia="en-US"/>
        </w:rPr>
        <w:t xml:space="preserve"> </w:t>
      </w:r>
      <w:r w:rsidRPr="00883BB1">
        <w:rPr>
          <w:rFonts w:eastAsia="Calibri"/>
          <w:color w:val="000000"/>
          <w:lang w:eastAsia="en-US"/>
        </w:rPr>
        <w:t>(év</w:t>
      </w:r>
      <w:r w:rsidR="00C11193" w:rsidRPr="00883BB1">
        <w:rPr>
          <w:rFonts w:eastAsia="Calibri"/>
          <w:color w:val="000000"/>
          <w:lang w:eastAsia="en-US"/>
        </w:rPr>
        <w:t xml:space="preserve"> </w:t>
      </w:r>
      <w:r w:rsidRPr="00883BB1">
        <w:rPr>
          <w:rFonts w:eastAsia="Calibri"/>
          <w:color w:val="000000"/>
          <w:lang w:eastAsia="en-US"/>
        </w:rPr>
        <w:t>végén</w:t>
      </w:r>
      <w:r w:rsidR="00C11193" w:rsidRPr="00883BB1">
        <w:rPr>
          <w:rFonts w:eastAsia="Calibri"/>
          <w:color w:val="000000"/>
          <w:lang w:eastAsia="en-US"/>
        </w:rPr>
        <w:t xml:space="preserve"> </w:t>
      </w:r>
      <w:r w:rsidRPr="00883BB1">
        <w:rPr>
          <w:rFonts w:eastAsia="Calibri"/>
          <w:color w:val="000000"/>
          <w:lang w:eastAsia="en-US"/>
        </w:rPr>
        <w:t>működő</w:t>
      </w:r>
      <w:r w:rsidR="00C11193" w:rsidRPr="00883BB1">
        <w:rPr>
          <w:rFonts w:eastAsia="Calibri"/>
          <w:color w:val="000000"/>
          <w:lang w:eastAsia="en-US"/>
        </w:rPr>
        <w:t xml:space="preserve"> </w:t>
      </w:r>
      <w:r w:rsidRPr="00883BB1">
        <w:rPr>
          <w:rFonts w:eastAsia="Calibri"/>
          <w:color w:val="000000"/>
          <w:lang w:eastAsia="en-US"/>
        </w:rPr>
        <w:t>szervezet)</w:t>
      </w:r>
      <w:r w:rsidR="00831928" w:rsidRPr="00883BB1">
        <w:rPr>
          <w:rFonts w:eastAsia="Calibri"/>
          <w:color w:val="000000"/>
          <w:lang w:eastAsia="en-US"/>
        </w:rPr>
        <w:t>,</w:t>
      </w:r>
    </w:p>
    <w:p w:rsidR="002D1B1F" w:rsidRPr="00883BB1" w:rsidRDefault="002D1B1F"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0</w:t>
      </w:r>
      <w:r w:rsidR="00B14701" w:rsidRPr="00883BB1">
        <w:rPr>
          <w:rFonts w:eastAsia="Calibri"/>
          <w:color w:val="000000"/>
          <w:lang w:eastAsia="en-US"/>
        </w:rPr>
        <w:t>6</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Éves</w:t>
      </w:r>
      <w:r w:rsidR="00C11193" w:rsidRPr="00883BB1">
        <w:rPr>
          <w:rFonts w:eastAsia="Calibri"/>
          <w:color w:val="000000"/>
          <w:lang w:eastAsia="en-US"/>
        </w:rPr>
        <w:t xml:space="preserve"> </w:t>
      </w:r>
      <w:r w:rsidRPr="00883BB1">
        <w:rPr>
          <w:rFonts w:eastAsia="Calibri"/>
          <w:color w:val="000000"/>
          <w:lang w:eastAsia="en-US"/>
        </w:rPr>
        <w:t>beszámoló</w:t>
      </w:r>
      <w:r w:rsidR="00C11193" w:rsidRPr="00883BB1">
        <w:rPr>
          <w:rFonts w:eastAsia="Calibri"/>
          <w:color w:val="000000"/>
          <w:lang w:eastAsia="en-US"/>
        </w:rPr>
        <w:t xml:space="preserve"> </w:t>
      </w:r>
      <w:r w:rsidRPr="00883BB1">
        <w:rPr>
          <w:rFonts w:eastAsia="Calibri"/>
          <w:color w:val="000000"/>
          <w:lang w:eastAsia="en-US"/>
        </w:rPr>
        <w:t>(</w:t>
      </w:r>
      <w:r w:rsidR="00996FC0" w:rsidRPr="00883BB1">
        <w:rPr>
          <w:rFonts w:eastAsia="Calibri"/>
          <w:color w:val="000000"/>
          <w:lang w:eastAsia="en-US"/>
        </w:rPr>
        <w:t>összeolvadás,</w:t>
      </w:r>
      <w:r w:rsidR="00C11193" w:rsidRPr="00883BB1">
        <w:rPr>
          <w:rFonts w:eastAsia="Calibri"/>
          <w:color w:val="000000"/>
          <w:lang w:eastAsia="en-US"/>
        </w:rPr>
        <w:t xml:space="preserve"> </w:t>
      </w:r>
      <w:r w:rsidR="00996FC0" w:rsidRPr="00883BB1">
        <w:rPr>
          <w:rFonts w:eastAsia="Calibri"/>
          <w:color w:val="000000"/>
          <w:lang w:eastAsia="en-US"/>
        </w:rPr>
        <w:t>szétválás</w:t>
      </w:r>
      <w:r w:rsidR="00C11193" w:rsidRPr="00883BB1">
        <w:rPr>
          <w:rFonts w:eastAsia="Calibri"/>
          <w:color w:val="000000"/>
          <w:lang w:eastAsia="en-US"/>
        </w:rPr>
        <w:t xml:space="preserve"> </w:t>
      </w:r>
      <w:r w:rsidR="00996FC0" w:rsidRPr="00883BB1">
        <w:rPr>
          <w:rFonts w:eastAsia="Calibri"/>
          <w:color w:val="000000"/>
          <w:lang w:eastAsia="en-US"/>
        </w:rPr>
        <w:t>miatt</w:t>
      </w:r>
      <w:r w:rsidR="00C11193" w:rsidRPr="00883BB1">
        <w:rPr>
          <w:rFonts w:eastAsia="Calibri"/>
          <w:color w:val="000000"/>
          <w:lang w:eastAsia="en-US"/>
        </w:rPr>
        <w:t xml:space="preserve"> </w:t>
      </w:r>
      <w:r w:rsidR="00996FC0" w:rsidRPr="00883BB1">
        <w:rPr>
          <w:rFonts w:eastAsia="Calibri"/>
          <w:color w:val="000000"/>
          <w:lang w:eastAsia="en-US"/>
        </w:rPr>
        <w:t>megszűnő</w:t>
      </w:r>
      <w:r w:rsidR="00C11193" w:rsidRPr="00883BB1">
        <w:rPr>
          <w:rFonts w:eastAsia="Calibri"/>
          <w:color w:val="000000"/>
          <w:lang w:eastAsia="en-US"/>
        </w:rPr>
        <w:t xml:space="preserve"> </w:t>
      </w:r>
      <w:r w:rsidR="00996FC0" w:rsidRPr="00883BB1">
        <w:rPr>
          <w:rFonts w:eastAsia="Calibri"/>
          <w:color w:val="000000"/>
          <w:lang w:eastAsia="en-US"/>
        </w:rPr>
        <w:t>szervezet</w:t>
      </w:r>
      <w:r w:rsidRPr="00883BB1">
        <w:rPr>
          <w:rFonts w:eastAsia="Calibri"/>
          <w:color w:val="000000"/>
          <w:lang w:eastAsia="en-US"/>
        </w:rPr>
        <w:t>)</w:t>
      </w:r>
      <w:r w:rsidR="00831928" w:rsidRPr="00883BB1">
        <w:rPr>
          <w:rFonts w:eastAsia="Calibri"/>
          <w:color w:val="000000"/>
          <w:lang w:eastAsia="en-US"/>
        </w:rPr>
        <w:t>,</w:t>
      </w:r>
    </w:p>
    <w:p w:rsidR="00996FC0" w:rsidRPr="00883BB1" w:rsidRDefault="00996FC0"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07.</w:t>
      </w:r>
      <w:r w:rsidR="00C11193" w:rsidRPr="00883BB1">
        <w:rPr>
          <w:rFonts w:eastAsia="Calibri"/>
          <w:color w:val="000000"/>
          <w:lang w:eastAsia="en-US"/>
        </w:rPr>
        <w:t xml:space="preserve"> </w:t>
      </w:r>
      <w:r w:rsidRPr="00883BB1">
        <w:rPr>
          <w:rFonts w:eastAsia="Calibri"/>
          <w:color w:val="000000"/>
          <w:lang w:eastAsia="en-US"/>
        </w:rPr>
        <w:t>Beolvadással,</w:t>
      </w:r>
      <w:r w:rsidR="00C11193" w:rsidRPr="00883BB1">
        <w:rPr>
          <w:rFonts w:eastAsia="Calibri"/>
          <w:color w:val="000000"/>
          <w:lang w:eastAsia="en-US"/>
        </w:rPr>
        <w:t xml:space="preserve"> </w:t>
      </w:r>
      <w:r w:rsidRPr="00883BB1">
        <w:rPr>
          <w:rFonts w:eastAsia="Calibri"/>
          <w:color w:val="000000"/>
          <w:lang w:eastAsia="en-US"/>
        </w:rPr>
        <w:t>jogutód</w:t>
      </w:r>
      <w:r w:rsidR="00C11193" w:rsidRPr="00883BB1">
        <w:rPr>
          <w:rFonts w:eastAsia="Calibri"/>
          <w:color w:val="000000"/>
          <w:lang w:eastAsia="en-US"/>
        </w:rPr>
        <w:t xml:space="preserve"> </w:t>
      </w:r>
      <w:r w:rsidRPr="00883BB1">
        <w:rPr>
          <w:rFonts w:eastAsia="Calibri"/>
          <w:color w:val="000000"/>
          <w:lang w:eastAsia="en-US"/>
        </w:rPr>
        <w:t>nélküli</w:t>
      </w:r>
      <w:r w:rsidR="00C11193" w:rsidRPr="00883BB1">
        <w:rPr>
          <w:rFonts w:eastAsia="Calibri"/>
          <w:color w:val="000000"/>
          <w:lang w:eastAsia="en-US"/>
        </w:rPr>
        <w:t xml:space="preserve"> </w:t>
      </w:r>
      <w:r w:rsidRPr="00883BB1">
        <w:rPr>
          <w:rFonts w:eastAsia="Calibri"/>
          <w:color w:val="000000"/>
          <w:lang w:eastAsia="en-US"/>
        </w:rPr>
        <w:t>megszűnéssel</w:t>
      </w:r>
      <w:r w:rsidR="00C11193" w:rsidRPr="00883BB1">
        <w:rPr>
          <w:rFonts w:eastAsia="Calibri"/>
          <w:color w:val="000000"/>
          <w:lang w:eastAsia="en-US"/>
        </w:rPr>
        <w:t xml:space="preserve"> </w:t>
      </w:r>
      <w:r w:rsidRPr="00883BB1">
        <w:rPr>
          <w:rFonts w:eastAsia="Calibri"/>
          <w:color w:val="000000"/>
          <w:lang w:eastAsia="en-US"/>
        </w:rPr>
        <w:t>megszűnő</w:t>
      </w:r>
      <w:r w:rsidR="00C11193" w:rsidRPr="00883BB1">
        <w:rPr>
          <w:rFonts w:eastAsia="Calibri"/>
          <w:color w:val="000000"/>
          <w:lang w:eastAsia="en-US"/>
        </w:rPr>
        <w:t xml:space="preserve"> </w:t>
      </w:r>
      <w:r w:rsidRPr="00883BB1">
        <w:rPr>
          <w:rFonts w:eastAsia="Calibri"/>
          <w:color w:val="000000"/>
          <w:lang w:eastAsia="en-US"/>
        </w:rPr>
        <w:t>szervezet</w:t>
      </w:r>
      <w:r w:rsidR="00831928" w:rsidRPr="00883BB1">
        <w:rPr>
          <w:rFonts w:eastAsia="Calibri"/>
          <w:color w:val="000000"/>
          <w:lang w:eastAsia="en-US"/>
        </w:rPr>
        <w:t>.</w:t>
      </w:r>
    </w:p>
    <w:p w:rsidR="00DD257C" w:rsidRPr="00883BB1" w:rsidRDefault="007B7109" w:rsidP="00F65236">
      <w:pPr>
        <w:numPr>
          <w:ilvl w:val="0"/>
          <w:numId w:val="5"/>
        </w:numPr>
        <w:spacing w:before="240"/>
        <w:jc w:val="both"/>
        <w:rPr>
          <w:color w:val="000000"/>
        </w:rPr>
      </w:pPr>
      <w:r w:rsidRPr="00883BB1">
        <w:rPr>
          <w:color w:val="000000"/>
        </w:rPr>
        <w:t>Év</w:t>
      </w:r>
      <w:r w:rsidR="00C11193" w:rsidRPr="00883BB1">
        <w:rPr>
          <w:color w:val="000000"/>
        </w:rPr>
        <w:t xml:space="preserve"> </w:t>
      </w:r>
      <w:r w:rsidRPr="00883BB1">
        <w:rPr>
          <w:color w:val="000000"/>
        </w:rPr>
        <w:t>(4</w:t>
      </w:r>
      <w:r w:rsidR="00C11193" w:rsidRPr="00883BB1">
        <w:rPr>
          <w:color w:val="000000"/>
        </w:rPr>
        <w:t xml:space="preserve"> </w:t>
      </w:r>
      <w:r w:rsidRPr="00883BB1">
        <w:rPr>
          <w:color w:val="000000"/>
        </w:rPr>
        <w:t>számjel):</w:t>
      </w:r>
      <w:r w:rsidR="00C11193" w:rsidRPr="00883BB1">
        <w:rPr>
          <w:color w:val="000000"/>
        </w:rPr>
        <w:t xml:space="preserve"> </w:t>
      </w:r>
      <w:r w:rsidR="00996FC0" w:rsidRPr="00883BB1">
        <w:rPr>
          <w:color w:val="000000"/>
        </w:rPr>
        <w:t>a</w:t>
      </w:r>
      <w:r w:rsidR="00831928" w:rsidRPr="00883BB1">
        <w:rPr>
          <w:color w:val="000000"/>
        </w:rPr>
        <w:t>zon</w:t>
      </w:r>
      <w:r w:rsidR="00C11193" w:rsidRPr="00883BB1">
        <w:rPr>
          <w:color w:val="000000"/>
        </w:rPr>
        <w:t xml:space="preserve"> </w:t>
      </w:r>
      <w:r w:rsidR="00996FC0" w:rsidRPr="00883BB1">
        <w:rPr>
          <w:color w:val="000000"/>
        </w:rPr>
        <w:t>költségvetési</w:t>
      </w:r>
      <w:r w:rsidR="00C11193" w:rsidRPr="00883BB1">
        <w:rPr>
          <w:color w:val="000000"/>
        </w:rPr>
        <w:t xml:space="preserve"> </w:t>
      </w:r>
      <w:r w:rsidR="00996FC0" w:rsidRPr="00883BB1">
        <w:rPr>
          <w:color w:val="000000"/>
        </w:rPr>
        <w:t>év,</w:t>
      </w:r>
      <w:r w:rsidR="00C11193" w:rsidRPr="00883BB1">
        <w:rPr>
          <w:color w:val="000000"/>
        </w:rPr>
        <w:t xml:space="preserve"> </w:t>
      </w:r>
      <w:r w:rsidR="00831928" w:rsidRPr="00883BB1">
        <w:rPr>
          <w:color w:val="000000"/>
        </w:rPr>
        <w:t>amelyről</w:t>
      </w:r>
      <w:r w:rsidR="00C11193" w:rsidRPr="00883BB1">
        <w:rPr>
          <w:color w:val="000000"/>
        </w:rPr>
        <w:t xml:space="preserve"> </w:t>
      </w:r>
      <w:r w:rsidR="00996FC0" w:rsidRPr="00883BB1">
        <w:rPr>
          <w:color w:val="000000"/>
        </w:rPr>
        <w:t>az</w:t>
      </w:r>
      <w:r w:rsidR="00C11193" w:rsidRPr="00883BB1">
        <w:rPr>
          <w:color w:val="000000"/>
        </w:rPr>
        <w:t xml:space="preserve"> </w:t>
      </w:r>
      <w:r w:rsidR="00996FC0" w:rsidRPr="00883BB1">
        <w:rPr>
          <w:color w:val="000000"/>
        </w:rPr>
        <w:t>elemi</w:t>
      </w:r>
      <w:r w:rsidR="00C11193" w:rsidRPr="00883BB1">
        <w:rPr>
          <w:color w:val="000000"/>
        </w:rPr>
        <w:t xml:space="preserve"> </w:t>
      </w:r>
      <w:r w:rsidR="00996FC0" w:rsidRPr="00883BB1">
        <w:rPr>
          <w:color w:val="000000"/>
        </w:rPr>
        <w:t>költségvetés,</w:t>
      </w:r>
      <w:r w:rsidR="00C11193" w:rsidRPr="00883BB1">
        <w:rPr>
          <w:color w:val="000000"/>
        </w:rPr>
        <w:t xml:space="preserve"> </w:t>
      </w:r>
      <w:r w:rsidR="00996FC0" w:rsidRPr="00883BB1">
        <w:rPr>
          <w:color w:val="000000"/>
        </w:rPr>
        <w:t>éves</w:t>
      </w:r>
      <w:r w:rsidR="00C11193" w:rsidRPr="00883BB1">
        <w:rPr>
          <w:color w:val="000000"/>
        </w:rPr>
        <w:t xml:space="preserve"> </w:t>
      </w:r>
      <w:r w:rsidR="00996FC0" w:rsidRPr="00883BB1">
        <w:rPr>
          <w:color w:val="000000"/>
        </w:rPr>
        <w:t>beszámoló</w:t>
      </w:r>
      <w:r w:rsidR="00C11193" w:rsidRPr="00883BB1">
        <w:rPr>
          <w:color w:val="000000"/>
        </w:rPr>
        <w:t xml:space="preserve"> </w:t>
      </w:r>
      <w:r w:rsidR="00996FC0" w:rsidRPr="00883BB1">
        <w:rPr>
          <w:color w:val="000000"/>
        </w:rPr>
        <w:t>készül.</w:t>
      </w:r>
    </w:p>
    <w:p w:rsidR="007B7109" w:rsidRPr="00883BB1" w:rsidRDefault="007B7109" w:rsidP="00F65236">
      <w:pPr>
        <w:numPr>
          <w:ilvl w:val="0"/>
          <w:numId w:val="5"/>
        </w:numPr>
        <w:spacing w:before="240"/>
        <w:jc w:val="both"/>
        <w:rPr>
          <w:color w:val="000000"/>
        </w:rPr>
      </w:pPr>
      <w:r w:rsidRPr="00883BB1">
        <w:rPr>
          <w:color w:val="000000"/>
        </w:rPr>
        <w:t>Hónap/naptól</w:t>
      </w:r>
      <w:r w:rsidR="00C11193" w:rsidRPr="00883BB1">
        <w:rPr>
          <w:color w:val="000000"/>
        </w:rPr>
        <w:t xml:space="preserve"> </w:t>
      </w:r>
      <w:r w:rsidRPr="00883BB1">
        <w:rPr>
          <w:color w:val="000000"/>
        </w:rPr>
        <w:t>(2-2</w:t>
      </w:r>
      <w:r w:rsidR="00C11193" w:rsidRPr="00883BB1">
        <w:rPr>
          <w:color w:val="000000"/>
        </w:rPr>
        <w:t xml:space="preserve"> </w:t>
      </w:r>
      <w:r w:rsidRPr="00883BB1">
        <w:rPr>
          <w:color w:val="000000"/>
        </w:rPr>
        <w:t>számjel):</w:t>
      </w:r>
      <w:r w:rsidR="00C11193" w:rsidRPr="00883BB1">
        <w:rPr>
          <w:color w:val="000000"/>
        </w:rPr>
        <w:t xml:space="preserve"> </w:t>
      </w:r>
      <w:r w:rsidR="00996FC0" w:rsidRPr="00883BB1">
        <w:rPr>
          <w:color w:val="000000"/>
        </w:rPr>
        <w:t>01.,</w:t>
      </w:r>
      <w:r w:rsidR="00C11193" w:rsidRPr="00883BB1">
        <w:rPr>
          <w:color w:val="000000"/>
        </w:rPr>
        <w:t xml:space="preserve"> </w:t>
      </w:r>
      <w:r w:rsidR="00996FC0" w:rsidRPr="00883BB1">
        <w:rPr>
          <w:color w:val="000000"/>
        </w:rPr>
        <w:t>04.,</w:t>
      </w:r>
      <w:r w:rsidR="00C11193" w:rsidRPr="00883BB1">
        <w:rPr>
          <w:color w:val="000000"/>
        </w:rPr>
        <w:t xml:space="preserve"> </w:t>
      </w:r>
      <w:r w:rsidR="00996FC0" w:rsidRPr="00883BB1">
        <w:rPr>
          <w:color w:val="000000"/>
        </w:rPr>
        <w:t>05.,</w:t>
      </w:r>
      <w:r w:rsidR="00C11193" w:rsidRPr="00883BB1">
        <w:rPr>
          <w:color w:val="000000"/>
        </w:rPr>
        <w:t xml:space="preserve"> </w:t>
      </w:r>
      <w:r w:rsidR="00996FC0" w:rsidRPr="00883BB1">
        <w:rPr>
          <w:color w:val="000000"/>
        </w:rPr>
        <w:t>06.,</w:t>
      </w:r>
      <w:r w:rsidR="00C11193" w:rsidRPr="00883BB1">
        <w:rPr>
          <w:color w:val="000000"/>
        </w:rPr>
        <w:t xml:space="preserve"> </w:t>
      </w:r>
      <w:r w:rsidR="00996FC0" w:rsidRPr="00883BB1">
        <w:rPr>
          <w:color w:val="000000"/>
        </w:rPr>
        <w:t>07.</w:t>
      </w:r>
      <w:r w:rsidR="00C11193" w:rsidRPr="00883BB1">
        <w:rPr>
          <w:color w:val="000000"/>
        </w:rPr>
        <w:t xml:space="preserve"> </w:t>
      </w:r>
      <w:r w:rsidR="00996FC0" w:rsidRPr="00883BB1">
        <w:rPr>
          <w:color w:val="000000"/>
        </w:rPr>
        <w:t>típus</w:t>
      </w:r>
      <w:r w:rsidR="00C11193" w:rsidRPr="00883BB1">
        <w:rPr>
          <w:color w:val="000000"/>
        </w:rPr>
        <w:t xml:space="preserve"> </w:t>
      </w:r>
      <w:r w:rsidR="00996FC0" w:rsidRPr="00883BB1">
        <w:rPr>
          <w:color w:val="000000"/>
        </w:rPr>
        <w:t>esetén</w:t>
      </w:r>
      <w:r w:rsidR="00C11193" w:rsidRPr="00883BB1">
        <w:rPr>
          <w:color w:val="000000"/>
        </w:rPr>
        <w:t xml:space="preserve"> </w:t>
      </w:r>
      <w:r w:rsidR="00996FC0" w:rsidRPr="00883BB1">
        <w:rPr>
          <w:color w:val="000000"/>
        </w:rPr>
        <w:t>az</w:t>
      </w:r>
      <w:r w:rsidR="00C11193" w:rsidRPr="00883BB1">
        <w:rPr>
          <w:color w:val="000000"/>
        </w:rPr>
        <w:t xml:space="preserve"> </w:t>
      </w:r>
      <w:r w:rsidR="00996FC0" w:rsidRPr="00883BB1">
        <w:rPr>
          <w:color w:val="000000"/>
        </w:rPr>
        <w:t>év</w:t>
      </w:r>
      <w:r w:rsidR="00C11193" w:rsidRPr="00883BB1">
        <w:rPr>
          <w:color w:val="000000"/>
        </w:rPr>
        <w:t xml:space="preserve"> </w:t>
      </w:r>
      <w:r w:rsidR="00996FC0" w:rsidRPr="00883BB1">
        <w:rPr>
          <w:color w:val="000000"/>
        </w:rPr>
        <w:t>első</w:t>
      </w:r>
      <w:r w:rsidR="00C11193" w:rsidRPr="00883BB1">
        <w:rPr>
          <w:color w:val="000000"/>
        </w:rPr>
        <w:t xml:space="preserve"> </w:t>
      </w:r>
      <w:r w:rsidR="00996FC0" w:rsidRPr="00883BB1">
        <w:rPr>
          <w:color w:val="000000"/>
        </w:rPr>
        <w:t>napja,</w:t>
      </w:r>
      <w:r w:rsidR="00C11193" w:rsidRPr="00883BB1">
        <w:rPr>
          <w:color w:val="000000"/>
        </w:rPr>
        <w:t xml:space="preserve"> </w:t>
      </w:r>
      <w:r w:rsidR="00996FC0" w:rsidRPr="00883BB1">
        <w:rPr>
          <w:color w:val="000000"/>
        </w:rPr>
        <w:t>02.</w:t>
      </w:r>
      <w:r w:rsidR="00C11193" w:rsidRPr="00883BB1">
        <w:rPr>
          <w:color w:val="000000"/>
        </w:rPr>
        <w:t xml:space="preserve"> </w:t>
      </w:r>
      <w:r w:rsidR="00996FC0" w:rsidRPr="00883BB1">
        <w:rPr>
          <w:color w:val="000000"/>
        </w:rPr>
        <w:t>és</w:t>
      </w:r>
      <w:r w:rsidR="00C11193" w:rsidRPr="00883BB1">
        <w:rPr>
          <w:color w:val="000000"/>
        </w:rPr>
        <w:t xml:space="preserve"> </w:t>
      </w:r>
      <w:r w:rsidR="00996FC0" w:rsidRPr="00883BB1">
        <w:rPr>
          <w:color w:val="000000"/>
        </w:rPr>
        <w:t>03.</w:t>
      </w:r>
      <w:r w:rsidR="00C11193" w:rsidRPr="00883BB1">
        <w:rPr>
          <w:color w:val="000000"/>
        </w:rPr>
        <w:t xml:space="preserve"> </w:t>
      </w:r>
      <w:r w:rsidR="00996FC0" w:rsidRPr="00883BB1">
        <w:rPr>
          <w:color w:val="000000"/>
        </w:rPr>
        <w:t>típus</w:t>
      </w:r>
      <w:r w:rsidR="00C11193" w:rsidRPr="00883BB1">
        <w:rPr>
          <w:color w:val="000000"/>
        </w:rPr>
        <w:t xml:space="preserve"> </w:t>
      </w:r>
      <w:r w:rsidR="00996FC0" w:rsidRPr="00883BB1">
        <w:rPr>
          <w:color w:val="000000"/>
        </w:rPr>
        <w:t>esetén</w:t>
      </w:r>
      <w:r w:rsidR="00C11193" w:rsidRPr="00883BB1">
        <w:rPr>
          <w:color w:val="000000"/>
        </w:rPr>
        <w:t xml:space="preserve"> </w:t>
      </w:r>
      <w:r w:rsidR="00996FC0" w:rsidRPr="00883BB1">
        <w:rPr>
          <w:color w:val="000000"/>
        </w:rPr>
        <w:t>az</w:t>
      </w:r>
      <w:r w:rsidR="00C11193" w:rsidRPr="00883BB1">
        <w:rPr>
          <w:color w:val="000000"/>
        </w:rPr>
        <w:t xml:space="preserve"> </w:t>
      </w:r>
      <w:r w:rsidR="00996FC0" w:rsidRPr="00883BB1">
        <w:rPr>
          <w:color w:val="000000"/>
        </w:rPr>
        <w:t>alapítás</w:t>
      </w:r>
      <w:r w:rsidR="00C11193" w:rsidRPr="00883BB1">
        <w:rPr>
          <w:color w:val="000000"/>
        </w:rPr>
        <w:t xml:space="preserve"> </w:t>
      </w:r>
      <w:r w:rsidR="00996FC0" w:rsidRPr="00883BB1">
        <w:rPr>
          <w:color w:val="000000"/>
        </w:rPr>
        <w:t>napja.</w:t>
      </w:r>
    </w:p>
    <w:p w:rsidR="007B7109" w:rsidRPr="00883BB1" w:rsidRDefault="007B7109" w:rsidP="00F65236">
      <w:pPr>
        <w:numPr>
          <w:ilvl w:val="0"/>
          <w:numId w:val="5"/>
        </w:numPr>
        <w:spacing w:before="240"/>
        <w:jc w:val="both"/>
        <w:rPr>
          <w:color w:val="000000"/>
        </w:rPr>
      </w:pPr>
      <w:r w:rsidRPr="00883BB1">
        <w:rPr>
          <w:color w:val="000000"/>
        </w:rPr>
        <w:t>Hónap/napig</w:t>
      </w:r>
      <w:r w:rsidR="00C11193" w:rsidRPr="00883BB1">
        <w:rPr>
          <w:color w:val="000000"/>
        </w:rPr>
        <w:t xml:space="preserve"> </w:t>
      </w:r>
      <w:r w:rsidRPr="00883BB1">
        <w:rPr>
          <w:color w:val="000000"/>
        </w:rPr>
        <w:t>(2-2</w:t>
      </w:r>
      <w:r w:rsidR="00C11193" w:rsidRPr="00883BB1">
        <w:rPr>
          <w:color w:val="000000"/>
        </w:rPr>
        <w:t xml:space="preserve"> </w:t>
      </w:r>
      <w:r w:rsidRPr="00883BB1">
        <w:rPr>
          <w:color w:val="000000"/>
        </w:rPr>
        <w:t>számjel):</w:t>
      </w:r>
      <w:r w:rsidR="00C11193" w:rsidRPr="00883BB1">
        <w:rPr>
          <w:color w:val="000000"/>
        </w:rPr>
        <w:t xml:space="preserve"> </w:t>
      </w:r>
      <w:r w:rsidR="00996FC0" w:rsidRPr="00883BB1">
        <w:rPr>
          <w:color w:val="000000"/>
        </w:rPr>
        <w:t>01.,</w:t>
      </w:r>
      <w:r w:rsidR="00C11193" w:rsidRPr="00883BB1">
        <w:rPr>
          <w:color w:val="000000"/>
        </w:rPr>
        <w:t xml:space="preserve"> </w:t>
      </w:r>
      <w:r w:rsidR="00996FC0" w:rsidRPr="00883BB1">
        <w:rPr>
          <w:color w:val="000000"/>
        </w:rPr>
        <w:t>02.,</w:t>
      </w:r>
      <w:r w:rsidR="00C11193" w:rsidRPr="00883BB1">
        <w:rPr>
          <w:color w:val="000000"/>
        </w:rPr>
        <w:t xml:space="preserve"> </w:t>
      </w:r>
      <w:r w:rsidR="00996FC0" w:rsidRPr="00883BB1">
        <w:rPr>
          <w:color w:val="000000"/>
        </w:rPr>
        <w:t>03.,</w:t>
      </w:r>
      <w:r w:rsidR="00C11193" w:rsidRPr="00883BB1">
        <w:rPr>
          <w:color w:val="000000"/>
        </w:rPr>
        <w:t xml:space="preserve"> </w:t>
      </w:r>
      <w:r w:rsidR="00996FC0" w:rsidRPr="00883BB1">
        <w:rPr>
          <w:color w:val="000000"/>
        </w:rPr>
        <w:t>04.,</w:t>
      </w:r>
      <w:r w:rsidR="00C11193" w:rsidRPr="00883BB1">
        <w:rPr>
          <w:color w:val="000000"/>
        </w:rPr>
        <w:t xml:space="preserve"> </w:t>
      </w:r>
      <w:r w:rsidR="00996FC0" w:rsidRPr="00883BB1">
        <w:rPr>
          <w:color w:val="000000"/>
        </w:rPr>
        <w:t>05.</w:t>
      </w:r>
      <w:r w:rsidR="00C11193" w:rsidRPr="00883BB1">
        <w:rPr>
          <w:color w:val="000000"/>
        </w:rPr>
        <w:t xml:space="preserve"> </w:t>
      </w:r>
      <w:r w:rsidR="00996FC0" w:rsidRPr="00883BB1">
        <w:rPr>
          <w:color w:val="000000"/>
        </w:rPr>
        <w:t>típus</w:t>
      </w:r>
      <w:r w:rsidR="00C11193" w:rsidRPr="00883BB1">
        <w:rPr>
          <w:color w:val="000000"/>
        </w:rPr>
        <w:t xml:space="preserve"> </w:t>
      </w:r>
      <w:r w:rsidR="00996FC0" w:rsidRPr="00883BB1">
        <w:rPr>
          <w:color w:val="000000"/>
        </w:rPr>
        <w:t>esetén</w:t>
      </w:r>
      <w:r w:rsidR="00C11193" w:rsidRPr="00883BB1">
        <w:rPr>
          <w:color w:val="000000"/>
        </w:rPr>
        <w:t xml:space="preserve"> </w:t>
      </w:r>
      <w:r w:rsidR="00996FC0" w:rsidRPr="00883BB1">
        <w:rPr>
          <w:color w:val="000000"/>
        </w:rPr>
        <w:t>az</w:t>
      </w:r>
      <w:r w:rsidR="00C11193" w:rsidRPr="00883BB1">
        <w:rPr>
          <w:color w:val="000000"/>
        </w:rPr>
        <w:t xml:space="preserve"> </w:t>
      </w:r>
      <w:r w:rsidR="00996FC0" w:rsidRPr="00883BB1">
        <w:rPr>
          <w:color w:val="000000"/>
        </w:rPr>
        <w:t>év</w:t>
      </w:r>
      <w:r w:rsidR="00C11193" w:rsidRPr="00883BB1">
        <w:rPr>
          <w:color w:val="000000"/>
        </w:rPr>
        <w:t xml:space="preserve"> </w:t>
      </w:r>
      <w:r w:rsidR="00996FC0" w:rsidRPr="00883BB1">
        <w:rPr>
          <w:color w:val="000000"/>
        </w:rPr>
        <w:t>utolsó</w:t>
      </w:r>
      <w:r w:rsidR="00C11193" w:rsidRPr="00883BB1">
        <w:rPr>
          <w:color w:val="000000"/>
        </w:rPr>
        <w:t xml:space="preserve"> </w:t>
      </w:r>
      <w:r w:rsidR="00996FC0" w:rsidRPr="00883BB1">
        <w:rPr>
          <w:color w:val="000000"/>
        </w:rPr>
        <w:t>napja,</w:t>
      </w:r>
      <w:r w:rsidR="00C11193" w:rsidRPr="00883BB1">
        <w:rPr>
          <w:color w:val="000000"/>
        </w:rPr>
        <w:t xml:space="preserve"> </w:t>
      </w:r>
      <w:r w:rsidR="00996FC0" w:rsidRPr="00883BB1">
        <w:rPr>
          <w:color w:val="000000"/>
        </w:rPr>
        <w:t>06.</w:t>
      </w:r>
      <w:r w:rsidR="00C11193" w:rsidRPr="00883BB1">
        <w:rPr>
          <w:color w:val="000000"/>
        </w:rPr>
        <w:t xml:space="preserve"> </w:t>
      </w:r>
      <w:r w:rsidR="00996FC0" w:rsidRPr="00883BB1">
        <w:rPr>
          <w:color w:val="000000"/>
        </w:rPr>
        <w:t>és</w:t>
      </w:r>
      <w:r w:rsidR="00C11193" w:rsidRPr="00883BB1">
        <w:rPr>
          <w:color w:val="000000"/>
        </w:rPr>
        <w:t xml:space="preserve"> </w:t>
      </w:r>
      <w:r w:rsidR="00996FC0" w:rsidRPr="00883BB1">
        <w:rPr>
          <w:color w:val="000000"/>
        </w:rPr>
        <w:t>07.</w:t>
      </w:r>
      <w:r w:rsidR="00C11193" w:rsidRPr="00883BB1">
        <w:rPr>
          <w:color w:val="000000"/>
        </w:rPr>
        <w:t xml:space="preserve"> </w:t>
      </w:r>
      <w:r w:rsidR="00996FC0" w:rsidRPr="00883BB1">
        <w:rPr>
          <w:color w:val="000000"/>
        </w:rPr>
        <w:t>típus</w:t>
      </w:r>
      <w:r w:rsidR="00C11193" w:rsidRPr="00883BB1">
        <w:rPr>
          <w:color w:val="000000"/>
        </w:rPr>
        <w:t xml:space="preserve"> </w:t>
      </w:r>
      <w:r w:rsidR="00996FC0" w:rsidRPr="00883BB1">
        <w:rPr>
          <w:color w:val="000000"/>
        </w:rPr>
        <w:t>esetén</w:t>
      </w:r>
      <w:r w:rsidR="00C11193" w:rsidRPr="00883BB1">
        <w:rPr>
          <w:color w:val="000000"/>
        </w:rPr>
        <w:t xml:space="preserve"> </w:t>
      </w:r>
      <w:r w:rsidR="00996FC0" w:rsidRPr="00883BB1">
        <w:rPr>
          <w:color w:val="000000"/>
        </w:rPr>
        <w:t>a</w:t>
      </w:r>
      <w:r w:rsidR="00C11193" w:rsidRPr="00883BB1">
        <w:rPr>
          <w:color w:val="000000"/>
        </w:rPr>
        <w:t xml:space="preserve"> </w:t>
      </w:r>
      <w:r w:rsidR="00996FC0" w:rsidRPr="00883BB1">
        <w:rPr>
          <w:color w:val="000000"/>
        </w:rPr>
        <w:t>megszűnés</w:t>
      </w:r>
      <w:r w:rsidR="00C11193" w:rsidRPr="00883BB1">
        <w:rPr>
          <w:color w:val="000000"/>
        </w:rPr>
        <w:t xml:space="preserve"> </w:t>
      </w:r>
      <w:r w:rsidR="00996FC0" w:rsidRPr="00883BB1">
        <w:rPr>
          <w:color w:val="000000"/>
        </w:rPr>
        <w:t>napja.</w:t>
      </w:r>
    </w:p>
    <w:p w:rsidR="00996FC0" w:rsidRPr="00883BB1" w:rsidRDefault="00996FC0"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proofErr w:type="spellStart"/>
      <w:r w:rsidRPr="00883BB1">
        <w:rPr>
          <w:rFonts w:eastAsia="Calibri"/>
          <w:color w:val="000000"/>
          <w:lang w:eastAsia="en-US"/>
        </w:rPr>
        <w:t>fedlap</w:t>
      </w:r>
      <w:proofErr w:type="spellEnd"/>
      <w:r w:rsidR="00C11193" w:rsidRPr="00883BB1">
        <w:rPr>
          <w:rFonts w:eastAsia="Calibri"/>
          <w:color w:val="000000"/>
          <w:lang w:eastAsia="en-US"/>
        </w:rPr>
        <w:t xml:space="preserve"> </w:t>
      </w:r>
      <w:r w:rsidRPr="00883BB1">
        <w:rPr>
          <w:rFonts w:eastAsia="Calibri"/>
          <w:color w:val="000000"/>
          <w:lang w:eastAsia="en-US"/>
        </w:rPr>
        <w:t>alsó</w:t>
      </w:r>
      <w:r w:rsidR="00C11193" w:rsidRPr="00883BB1">
        <w:rPr>
          <w:rFonts w:eastAsia="Calibri"/>
          <w:color w:val="000000"/>
          <w:lang w:eastAsia="en-US"/>
        </w:rPr>
        <w:t xml:space="preserve"> </w:t>
      </w:r>
      <w:r w:rsidRPr="00883BB1">
        <w:rPr>
          <w:rFonts w:eastAsia="Calibri"/>
          <w:color w:val="000000"/>
          <w:lang w:eastAsia="en-US"/>
        </w:rPr>
        <w:t>részén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részt</w:t>
      </w:r>
      <w:r w:rsidR="00C11193" w:rsidRPr="00883BB1">
        <w:rPr>
          <w:rFonts w:eastAsia="Calibri"/>
          <w:color w:val="000000"/>
          <w:lang w:eastAsia="en-US"/>
        </w:rPr>
        <w:t xml:space="preserve"> </w:t>
      </w:r>
      <w:r w:rsidR="00B9558B" w:rsidRPr="00883BB1">
        <w:rPr>
          <w:rFonts w:eastAsia="Calibri"/>
          <w:color w:val="000000"/>
          <w:lang w:eastAsia="en-US"/>
        </w:rPr>
        <w:t>–</w:t>
      </w:r>
      <w:r w:rsidR="00C11193" w:rsidRPr="00883BB1">
        <w:rPr>
          <w:rFonts w:eastAsia="Calibri"/>
          <w:color w:val="000000"/>
          <w:lang w:eastAsia="en-US"/>
        </w:rPr>
        <w:t xml:space="preserve"> </w:t>
      </w:r>
      <w:r w:rsidR="00B9558B" w:rsidRPr="00883BB1">
        <w:rPr>
          <w:rFonts w:eastAsia="Calibri"/>
          <w:color w:val="000000"/>
          <w:lang w:eastAsia="en-US"/>
        </w:rPr>
        <w:t>az</w:t>
      </w:r>
      <w:r w:rsidR="00C11193" w:rsidRPr="00883BB1">
        <w:rPr>
          <w:rFonts w:eastAsia="Calibri"/>
          <w:color w:val="000000"/>
          <w:lang w:eastAsia="en-US"/>
        </w:rPr>
        <w:t xml:space="preserve"> </w:t>
      </w:r>
      <w:r w:rsidR="00B9558B" w:rsidRPr="00883BB1">
        <w:rPr>
          <w:rFonts w:eastAsia="Calibri"/>
          <w:color w:val="000000"/>
          <w:lang w:eastAsia="en-US"/>
        </w:rPr>
        <w:t>irányító</w:t>
      </w:r>
      <w:r w:rsidR="00C11193" w:rsidRPr="00883BB1">
        <w:rPr>
          <w:rFonts w:eastAsia="Calibri"/>
          <w:color w:val="000000"/>
          <w:lang w:eastAsia="en-US"/>
        </w:rPr>
        <w:t xml:space="preserve"> </w:t>
      </w:r>
      <w:r w:rsidR="00870B7D" w:rsidRPr="00883BB1">
        <w:rPr>
          <w:rFonts w:eastAsia="Calibri"/>
          <w:color w:val="000000"/>
          <w:lang w:eastAsia="en-US"/>
        </w:rPr>
        <w:t xml:space="preserve">(fejezetet irányító) </w:t>
      </w:r>
      <w:r w:rsidR="00B9558B" w:rsidRPr="00883BB1">
        <w:rPr>
          <w:rFonts w:eastAsia="Calibri"/>
          <w:color w:val="000000"/>
          <w:lang w:eastAsia="en-US"/>
        </w:rPr>
        <w:t>szerv</w:t>
      </w:r>
      <w:r w:rsidR="00C11193" w:rsidRPr="00883BB1">
        <w:rPr>
          <w:rFonts w:eastAsia="Calibri"/>
          <w:color w:val="000000"/>
          <w:lang w:eastAsia="en-US"/>
        </w:rPr>
        <w:t xml:space="preserve"> </w:t>
      </w:r>
      <w:r w:rsidR="00B9558B" w:rsidRPr="00883BB1">
        <w:rPr>
          <w:rFonts w:eastAsia="Calibri"/>
          <w:color w:val="000000"/>
          <w:lang w:eastAsia="en-US"/>
        </w:rPr>
        <w:t>részéről</w:t>
      </w:r>
      <w:r w:rsidR="00C11193" w:rsidRPr="00883BB1">
        <w:rPr>
          <w:rFonts w:eastAsia="Calibri"/>
          <w:color w:val="000000"/>
          <w:lang w:eastAsia="en-US"/>
        </w:rPr>
        <w:t xml:space="preserve"> </w:t>
      </w:r>
      <w:r w:rsidR="00870B7D" w:rsidRPr="00883BB1">
        <w:rPr>
          <w:rFonts w:eastAsia="Calibri"/>
          <w:color w:val="000000"/>
          <w:lang w:eastAsia="en-US"/>
        </w:rPr>
        <w:t xml:space="preserve">jóváhagyta </w:t>
      </w:r>
      <w:r w:rsidR="00A92273" w:rsidRPr="00883BB1">
        <w:rPr>
          <w:rFonts w:eastAsia="Calibri"/>
          <w:color w:val="000000"/>
          <w:lang w:eastAsia="en-US"/>
        </w:rPr>
        <w:t xml:space="preserve">és a szerv adatszolgáltatási, beszámolási tevékenységeit ellátó költségvetési szerv </w:t>
      </w:r>
      <w:proofErr w:type="spellStart"/>
      <w:r w:rsidR="00A92273" w:rsidRPr="00883BB1">
        <w:rPr>
          <w:rFonts w:eastAsia="Calibri"/>
          <w:color w:val="000000"/>
          <w:lang w:eastAsia="en-US"/>
        </w:rPr>
        <w:t>PIR-törzsszáma</w:t>
      </w:r>
      <w:proofErr w:type="spellEnd"/>
      <w:r w:rsidR="00A92273" w:rsidRPr="00883BB1">
        <w:rPr>
          <w:rFonts w:eastAsia="Calibri"/>
          <w:color w:val="000000"/>
          <w:lang w:eastAsia="en-US"/>
        </w:rPr>
        <w:t xml:space="preserve"> </w:t>
      </w:r>
      <w:r w:rsidR="00B9558B" w:rsidRPr="00883BB1">
        <w:rPr>
          <w:rFonts w:eastAsia="Calibri"/>
          <w:color w:val="000000"/>
          <w:lang w:eastAsia="en-US"/>
        </w:rPr>
        <w:t>rész</w:t>
      </w:r>
      <w:r w:rsidR="00C11193" w:rsidRPr="00883BB1">
        <w:rPr>
          <w:rFonts w:eastAsia="Calibri"/>
          <w:color w:val="000000"/>
          <w:lang w:eastAsia="en-US"/>
        </w:rPr>
        <w:t xml:space="preserve"> </w:t>
      </w:r>
      <w:r w:rsidR="00B9558B" w:rsidRPr="00883BB1">
        <w:rPr>
          <w:rFonts w:eastAsia="Calibri"/>
          <w:color w:val="000000"/>
          <w:lang w:eastAsia="en-US"/>
        </w:rPr>
        <w:t>kivételével</w:t>
      </w:r>
      <w:r w:rsidR="00C11193" w:rsidRPr="00883BB1">
        <w:rPr>
          <w:rFonts w:eastAsia="Calibri"/>
          <w:color w:val="000000"/>
          <w:lang w:eastAsia="en-US"/>
        </w:rPr>
        <w:t xml:space="preserve"> </w:t>
      </w:r>
      <w:r w:rsidR="00B9558B"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minden</w:t>
      </w:r>
      <w:r w:rsidR="00C11193" w:rsidRPr="00883BB1">
        <w:rPr>
          <w:rFonts w:eastAsia="Calibri"/>
          <w:color w:val="000000"/>
          <w:lang w:eastAsia="en-US"/>
        </w:rPr>
        <w:t xml:space="preserve"> </w:t>
      </w:r>
      <w:r w:rsidRPr="00883BB1">
        <w:rPr>
          <w:rFonts w:eastAsia="Calibri"/>
          <w:color w:val="000000"/>
          <w:lang w:eastAsia="en-US"/>
        </w:rPr>
        <w:t>esetben</w:t>
      </w:r>
      <w:r w:rsidR="00C11193" w:rsidRPr="00883BB1">
        <w:rPr>
          <w:rFonts w:eastAsia="Calibri"/>
          <w:color w:val="000000"/>
          <w:lang w:eastAsia="en-US"/>
        </w:rPr>
        <w:t xml:space="preserve"> </w:t>
      </w:r>
      <w:r w:rsidRPr="00883BB1">
        <w:rPr>
          <w:rFonts w:eastAsia="Calibri"/>
          <w:color w:val="000000"/>
          <w:lang w:eastAsia="en-US"/>
        </w:rPr>
        <w:t>ki</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tölteni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következők</w:t>
      </w:r>
      <w:r w:rsidR="00C11193" w:rsidRPr="00883BB1">
        <w:rPr>
          <w:rFonts w:eastAsia="Calibri"/>
          <w:color w:val="000000"/>
          <w:lang w:eastAsia="en-US"/>
        </w:rPr>
        <w:t xml:space="preserve"> </w:t>
      </w:r>
      <w:r w:rsidRPr="00883BB1">
        <w:rPr>
          <w:rFonts w:eastAsia="Calibri"/>
          <w:color w:val="000000"/>
          <w:lang w:eastAsia="en-US"/>
        </w:rPr>
        <w:t>szerint:</w:t>
      </w:r>
    </w:p>
    <w:p w:rsidR="00DD257C" w:rsidRPr="00883BB1" w:rsidRDefault="00996FC0" w:rsidP="00F65236">
      <w:pPr>
        <w:numPr>
          <w:ilvl w:val="0"/>
          <w:numId w:val="5"/>
        </w:numPr>
        <w:spacing w:before="240"/>
        <w:jc w:val="both"/>
        <w:rPr>
          <w:color w:val="000000"/>
        </w:rPr>
      </w:pPr>
      <w:r w:rsidRPr="00883BB1">
        <w:rPr>
          <w:color w:val="000000"/>
        </w:rPr>
        <w:t>Keltezés:</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készítés</w:t>
      </w:r>
      <w:r w:rsidR="00C11193" w:rsidRPr="00883BB1">
        <w:rPr>
          <w:color w:val="000000"/>
        </w:rPr>
        <w:t xml:space="preserve"> </w:t>
      </w:r>
      <w:r w:rsidRPr="00883BB1">
        <w:rPr>
          <w:color w:val="000000"/>
        </w:rPr>
        <w:t>helye</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időpontja.</w:t>
      </w:r>
    </w:p>
    <w:p w:rsidR="00996FC0" w:rsidRPr="00883BB1" w:rsidRDefault="00996FC0"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szerv</w:t>
      </w:r>
      <w:r w:rsidR="00C11193" w:rsidRPr="00883BB1">
        <w:rPr>
          <w:color w:val="000000"/>
        </w:rPr>
        <w:t xml:space="preserve"> </w:t>
      </w:r>
      <w:r w:rsidRPr="00883BB1">
        <w:rPr>
          <w:color w:val="000000"/>
        </w:rPr>
        <w:t>gazdasági</w:t>
      </w:r>
      <w:r w:rsidR="00C11193" w:rsidRPr="00883BB1">
        <w:rPr>
          <w:color w:val="000000"/>
        </w:rPr>
        <w:t xml:space="preserve"> </w:t>
      </w:r>
      <w:r w:rsidRPr="00883BB1">
        <w:rPr>
          <w:color w:val="000000"/>
        </w:rPr>
        <w:t>vezetője,</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szerv</w:t>
      </w:r>
      <w:r w:rsidR="00C11193" w:rsidRPr="00883BB1">
        <w:rPr>
          <w:color w:val="000000"/>
        </w:rPr>
        <w:t xml:space="preserve"> </w:t>
      </w:r>
      <w:r w:rsidRPr="00883BB1">
        <w:rPr>
          <w:color w:val="000000"/>
        </w:rPr>
        <w:t>vezetője:</w:t>
      </w:r>
      <w:r w:rsidR="00C11193" w:rsidRPr="00883BB1">
        <w:rPr>
          <w:color w:val="000000"/>
        </w:rPr>
        <w:t xml:space="preserve"> </w:t>
      </w:r>
      <w:r w:rsidRPr="00883BB1">
        <w:rPr>
          <w:color w:val="000000"/>
        </w:rPr>
        <w:t>az</w:t>
      </w:r>
      <w:r w:rsidR="00C11193" w:rsidRPr="00883BB1">
        <w:rPr>
          <w:color w:val="000000"/>
        </w:rPr>
        <w:t xml:space="preserve"> </w:t>
      </w:r>
      <w:proofErr w:type="spellStart"/>
      <w:r w:rsidRPr="00883BB1">
        <w:rPr>
          <w:color w:val="000000"/>
        </w:rPr>
        <w:t>Áhsz</w:t>
      </w:r>
      <w:proofErr w:type="spellEnd"/>
      <w:r w:rsidRPr="00883BB1">
        <w:rPr>
          <w:color w:val="000000"/>
        </w:rPr>
        <w:t>.</w:t>
      </w:r>
      <w:r w:rsidR="00C11193" w:rsidRPr="00883BB1">
        <w:rPr>
          <w:color w:val="000000"/>
        </w:rPr>
        <w:t xml:space="preserve"> </w:t>
      </w:r>
      <w:r w:rsidRPr="00883BB1">
        <w:rPr>
          <w:color w:val="000000"/>
        </w:rPr>
        <w:t>31.</w:t>
      </w:r>
      <w:r w:rsidR="00561F2C" w:rsidRPr="00883BB1">
        <w:rPr>
          <w:color w:val="000000"/>
        </w:rPr>
        <w:t xml:space="preserve"> </w:t>
      </w:r>
      <w:r w:rsidR="00C11193" w:rsidRPr="00883BB1">
        <w:rPr>
          <w:color w:val="000000"/>
        </w:rPr>
        <w:t>§</w:t>
      </w:r>
      <w:proofErr w:type="spellStart"/>
      <w:r w:rsidR="00261898" w:rsidRPr="00883BB1">
        <w:rPr>
          <w:color w:val="000000"/>
        </w:rPr>
        <w:t>-a</w:t>
      </w:r>
      <w:proofErr w:type="spellEnd"/>
      <w:r w:rsidR="00C11193" w:rsidRPr="00883BB1">
        <w:rPr>
          <w:color w:val="000000"/>
        </w:rPr>
        <w:t xml:space="preserve"> </w:t>
      </w:r>
      <w:r w:rsidRPr="00883BB1">
        <w:rPr>
          <w:color w:val="000000"/>
        </w:rPr>
        <w:t>szerinti</w:t>
      </w:r>
      <w:r w:rsidR="00C11193" w:rsidRPr="00883BB1">
        <w:rPr>
          <w:color w:val="000000"/>
        </w:rPr>
        <w:t xml:space="preserve"> </w:t>
      </w:r>
      <w:r w:rsidRPr="00883BB1">
        <w:rPr>
          <w:color w:val="000000"/>
        </w:rPr>
        <w:t>személyek</w:t>
      </w:r>
      <w:r w:rsidR="00C11193" w:rsidRPr="00883BB1">
        <w:rPr>
          <w:color w:val="000000"/>
        </w:rPr>
        <w:t xml:space="preserve"> </w:t>
      </w:r>
      <w:r w:rsidRPr="00883BB1">
        <w:rPr>
          <w:color w:val="000000"/>
        </w:rPr>
        <w:t>neve</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aláírása.</w:t>
      </w:r>
    </w:p>
    <w:p w:rsidR="00996FC0" w:rsidRPr="00883BB1" w:rsidRDefault="00996FC0" w:rsidP="00F65236">
      <w:pPr>
        <w:numPr>
          <w:ilvl w:val="0"/>
          <w:numId w:val="5"/>
        </w:numPr>
        <w:spacing w:before="240"/>
        <w:jc w:val="both"/>
        <w:rPr>
          <w:color w:val="000000"/>
        </w:rPr>
      </w:pPr>
      <w:r w:rsidRPr="00883BB1">
        <w:rPr>
          <w:color w:val="000000"/>
        </w:rPr>
        <w:t>Készítette,</w:t>
      </w:r>
      <w:r w:rsidR="00C11193" w:rsidRPr="00883BB1">
        <w:rPr>
          <w:color w:val="000000"/>
        </w:rPr>
        <w:t xml:space="preserve"> </w:t>
      </w:r>
      <w:r w:rsidRPr="00883BB1">
        <w:rPr>
          <w:color w:val="000000"/>
        </w:rPr>
        <w:t>ill.</w:t>
      </w:r>
      <w:r w:rsidR="00C11193" w:rsidRPr="00883BB1">
        <w:rPr>
          <w:color w:val="000000"/>
        </w:rPr>
        <w:t xml:space="preserve"> </w:t>
      </w:r>
      <w:r w:rsidRPr="00883BB1">
        <w:rPr>
          <w:color w:val="000000"/>
        </w:rPr>
        <w:t>felvilágosítást</w:t>
      </w:r>
      <w:r w:rsidR="00C11193" w:rsidRPr="00883BB1">
        <w:rPr>
          <w:color w:val="000000"/>
        </w:rPr>
        <w:t xml:space="preserve"> </w:t>
      </w:r>
      <w:r w:rsidRPr="00883BB1">
        <w:rPr>
          <w:color w:val="000000"/>
        </w:rPr>
        <w:t>nyújt:</w:t>
      </w:r>
      <w:r w:rsidR="00C11193" w:rsidRPr="00883BB1">
        <w:rPr>
          <w:color w:val="000000"/>
        </w:rPr>
        <w:t xml:space="preserve"> </w:t>
      </w:r>
      <w:r w:rsidRPr="00883BB1">
        <w:rPr>
          <w:color w:val="000000"/>
        </w:rPr>
        <w:t>annak</w:t>
      </w:r>
      <w:r w:rsidR="00C11193" w:rsidRPr="00883BB1">
        <w:rPr>
          <w:color w:val="000000"/>
        </w:rPr>
        <w:t xml:space="preserve"> </w:t>
      </w:r>
      <w:r w:rsidRPr="00883BB1">
        <w:rPr>
          <w:color w:val="000000"/>
        </w:rPr>
        <w:t>a</w:t>
      </w:r>
      <w:r w:rsidR="00C11193" w:rsidRPr="00883BB1">
        <w:rPr>
          <w:color w:val="000000"/>
        </w:rPr>
        <w:t xml:space="preserve"> </w:t>
      </w:r>
      <w:r w:rsidR="00392337" w:rsidRPr="00883BB1">
        <w:rPr>
          <w:color w:val="000000"/>
        </w:rPr>
        <w:t>felvilágosítás</w:t>
      </w:r>
      <w:r w:rsidR="00C11193" w:rsidRPr="00883BB1">
        <w:rPr>
          <w:color w:val="000000"/>
        </w:rPr>
        <w:t xml:space="preserve"> </w:t>
      </w:r>
      <w:r w:rsidR="00392337" w:rsidRPr="00883BB1">
        <w:rPr>
          <w:color w:val="000000"/>
        </w:rPr>
        <w:t>adására</w:t>
      </w:r>
      <w:r w:rsidR="00C11193" w:rsidRPr="00883BB1">
        <w:rPr>
          <w:color w:val="000000"/>
        </w:rPr>
        <w:t xml:space="preserve"> </w:t>
      </w:r>
      <w:r w:rsidR="00392337" w:rsidRPr="00883BB1">
        <w:rPr>
          <w:color w:val="000000"/>
        </w:rPr>
        <w:t>felhatalmazott</w:t>
      </w:r>
      <w:r w:rsidR="00C11193" w:rsidRPr="00883BB1">
        <w:rPr>
          <w:color w:val="000000"/>
        </w:rPr>
        <w:t xml:space="preserve"> </w:t>
      </w:r>
      <w:r w:rsidR="00392337" w:rsidRPr="00883BB1">
        <w:rPr>
          <w:color w:val="000000"/>
        </w:rPr>
        <w:t>dolgozó</w:t>
      </w:r>
      <w:r w:rsidR="00C11193" w:rsidRPr="00883BB1">
        <w:rPr>
          <w:color w:val="000000"/>
        </w:rPr>
        <w:t xml:space="preserve"> </w:t>
      </w:r>
      <w:r w:rsidR="00392337" w:rsidRPr="00883BB1">
        <w:rPr>
          <w:color w:val="000000"/>
        </w:rPr>
        <w:t>nevé</w:t>
      </w:r>
      <w:r w:rsidRPr="00883BB1">
        <w:rPr>
          <w:color w:val="000000"/>
        </w:rPr>
        <w:t>nek</w:t>
      </w:r>
      <w:r w:rsidR="00C11193" w:rsidRPr="00883BB1">
        <w:rPr>
          <w:color w:val="000000"/>
        </w:rPr>
        <w:t xml:space="preserve"> </w:t>
      </w:r>
      <w:r w:rsidR="00392337" w:rsidRPr="00883BB1">
        <w:rPr>
          <w:color w:val="000000"/>
        </w:rPr>
        <w:t>és</w:t>
      </w:r>
      <w:r w:rsidR="00C11193" w:rsidRPr="00883BB1">
        <w:rPr>
          <w:color w:val="000000"/>
        </w:rPr>
        <w:t xml:space="preserve"> </w:t>
      </w:r>
      <w:r w:rsidR="00392337" w:rsidRPr="00883BB1">
        <w:rPr>
          <w:color w:val="000000"/>
        </w:rPr>
        <w:t>telefonszámá</w:t>
      </w:r>
      <w:r w:rsidRPr="00883BB1">
        <w:rPr>
          <w:color w:val="000000"/>
        </w:rPr>
        <w:t>nak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megjelölése,</w:t>
      </w:r>
      <w:r w:rsidR="00C11193" w:rsidRPr="00883BB1">
        <w:rPr>
          <w:color w:val="000000"/>
        </w:rPr>
        <w:t xml:space="preserve"> </w:t>
      </w:r>
      <w:r w:rsidRPr="00883BB1">
        <w:rPr>
          <w:color w:val="000000"/>
        </w:rPr>
        <w:t>aki</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elemi</w:t>
      </w:r>
      <w:r w:rsidR="00C11193" w:rsidRPr="00883BB1">
        <w:rPr>
          <w:color w:val="000000"/>
        </w:rPr>
        <w:t xml:space="preserve"> </w:t>
      </w:r>
      <w:r w:rsidRPr="00883BB1">
        <w:rPr>
          <w:color w:val="000000"/>
        </w:rPr>
        <w:t>költségvetést,</w:t>
      </w:r>
      <w:r w:rsidR="00C11193" w:rsidRPr="00883BB1">
        <w:rPr>
          <w:color w:val="000000"/>
        </w:rPr>
        <w:t xml:space="preserve"> </w:t>
      </w:r>
      <w:r w:rsidRPr="00883BB1">
        <w:rPr>
          <w:color w:val="000000"/>
        </w:rPr>
        <w:t>éves</w:t>
      </w:r>
      <w:r w:rsidR="00C11193" w:rsidRPr="00883BB1">
        <w:rPr>
          <w:color w:val="000000"/>
        </w:rPr>
        <w:t xml:space="preserve"> </w:t>
      </w:r>
      <w:r w:rsidRPr="00883BB1">
        <w:rPr>
          <w:color w:val="000000"/>
        </w:rPr>
        <w:t>beszámolót</w:t>
      </w:r>
      <w:r w:rsidR="00C11193" w:rsidRPr="00883BB1">
        <w:rPr>
          <w:color w:val="000000"/>
        </w:rPr>
        <w:t xml:space="preserve"> </w:t>
      </w:r>
      <w:r w:rsidRPr="00883BB1">
        <w:rPr>
          <w:color w:val="000000"/>
        </w:rPr>
        <w:t>összeállította.</w:t>
      </w:r>
    </w:p>
    <w:p w:rsidR="00392337" w:rsidRPr="00883BB1" w:rsidRDefault="00996FC0" w:rsidP="00F65236">
      <w:pPr>
        <w:numPr>
          <w:ilvl w:val="0"/>
          <w:numId w:val="5"/>
        </w:numPr>
        <w:spacing w:before="240"/>
        <w:jc w:val="both"/>
        <w:rPr>
          <w:color w:val="000000"/>
        </w:rPr>
      </w:pPr>
      <w:r w:rsidRPr="00883BB1">
        <w:rPr>
          <w:color w:val="000000"/>
        </w:rPr>
        <w:t>A</w:t>
      </w:r>
      <w:r w:rsidR="00392337" w:rsidRPr="00883BB1">
        <w:rPr>
          <w:color w:val="000000"/>
        </w:rPr>
        <w:t>z</w:t>
      </w:r>
      <w:r w:rsidR="00C11193" w:rsidRPr="00883BB1">
        <w:rPr>
          <w:color w:val="000000"/>
        </w:rPr>
        <w:t xml:space="preserve"> </w:t>
      </w:r>
      <w:r w:rsidR="00392337" w:rsidRPr="00883BB1">
        <w:rPr>
          <w:color w:val="000000"/>
        </w:rPr>
        <w:t>irányító</w:t>
      </w:r>
      <w:r w:rsidR="00C11193" w:rsidRPr="00883BB1">
        <w:rPr>
          <w:color w:val="000000"/>
        </w:rPr>
        <w:t xml:space="preserve"> </w:t>
      </w:r>
      <w:r w:rsidR="00870B7D" w:rsidRPr="00883BB1">
        <w:rPr>
          <w:color w:val="000000"/>
        </w:rPr>
        <w:t xml:space="preserve">(fejezetet irányító) </w:t>
      </w:r>
      <w:r w:rsidR="00392337" w:rsidRPr="00883BB1">
        <w:rPr>
          <w:color w:val="000000"/>
        </w:rPr>
        <w:t>szerv</w:t>
      </w:r>
      <w:r w:rsidR="00C11193" w:rsidRPr="00883BB1">
        <w:rPr>
          <w:color w:val="000000"/>
        </w:rPr>
        <w:t xml:space="preserve"> </w:t>
      </w:r>
      <w:r w:rsidR="00392337" w:rsidRPr="00883BB1">
        <w:rPr>
          <w:color w:val="000000"/>
        </w:rPr>
        <w:t>részéről</w:t>
      </w:r>
      <w:r w:rsidR="00C11193" w:rsidRPr="00883BB1">
        <w:rPr>
          <w:color w:val="000000"/>
        </w:rPr>
        <w:t xml:space="preserve"> </w:t>
      </w:r>
      <w:r w:rsidR="00870B7D" w:rsidRPr="00883BB1">
        <w:rPr>
          <w:color w:val="000000"/>
        </w:rPr>
        <w:t>jóváhagyta</w:t>
      </w:r>
      <w:r w:rsidRPr="00883BB1">
        <w:rPr>
          <w:color w:val="000000"/>
        </w:rPr>
        <w:t>:</w:t>
      </w:r>
      <w:r w:rsidR="00C11193" w:rsidRPr="00883BB1">
        <w:rPr>
          <w:color w:val="000000"/>
        </w:rPr>
        <w:t xml:space="preserve"> </w:t>
      </w:r>
      <w:r w:rsidR="0076612D" w:rsidRPr="00883BB1">
        <w:rPr>
          <w:color w:val="000000"/>
        </w:rPr>
        <w:t>az irányító (fejezetet irányító) szervnél a jóváhagyásra jogosult személy aláírása, valamint a jóváhagyó nevének és telefonszámának megjelölése</w:t>
      </w:r>
      <w:r w:rsidR="00CE6313" w:rsidRPr="00883BB1">
        <w:rPr>
          <w:color w:val="000000"/>
        </w:rPr>
        <w:t>.</w:t>
      </w:r>
      <w:r w:rsidR="00870B7D" w:rsidRPr="00883BB1">
        <w:rPr>
          <w:color w:val="000000"/>
        </w:rPr>
        <w:t xml:space="preserve"> </w:t>
      </w:r>
      <w:r w:rsidR="00B9558B" w:rsidRPr="00883BB1">
        <w:rPr>
          <w:color w:val="000000"/>
        </w:rPr>
        <w:t>Nem</w:t>
      </w:r>
      <w:r w:rsidR="00C11193" w:rsidRPr="00883BB1">
        <w:rPr>
          <w:color w:val="000000"/>
        </w:rPr>
        <w:t xml:space="preserve"> </w:t>
      </w:r>
      <w:r w:rsidR="00B1185D" w:rsidRPr="00883BB1">
        <w:rPr>
          <w:color w:val="000000"/>
        </w:rPr>
        <w:t>lehet</w:t>
      </w:r>
      <w:r w:rsidR="00C11193" w:rsidRPr="00883BB1">
        <w:rPr>
          <w:color w:val="000000"/>
        </w:rPr>
        <w:t xml:space="preserve"> </w:t>
      </w:r>
      <w:r w:rsidR="00B9558B" w:rsidRPr="00883BB1">
        <w:rPr>
          <w:color w:val="000000"/>
        </w:rPr>
        <w:t>ezt</w:t>
      </w:r>
      <w:r w:rsidR="00C11193" w:rsidRPr="00883BB1">
        <w:rPr>
          <w:color w:val="000000"/>
        </w:rPr>
        <w:t xml:space="preserve"> </w:t>
      </w:r>
      <w:r w:rsidR="00B1185D" w:rsidRPr="00883BB1">
        <w:rPr>
          <w:color w:val="000000"/>
        </w:rPr>
        <w:t>a</w:t>
      </w:r>
      <w:r w:rsidR="00C11193" w:rsidRPr="00883BB1">
        <w:rPr>
          <w:color w:val="000000"/>
        </w:rPr>
        <w:t xml:space="preserve"> </w:t>
      </w:r>
      <w:r w:rsidR="00B1185D" w:rsidRPr="00883BB1">
        <w:rPr>
          <w:color w:val="000000"/>
        </w:rPr>
        <w:t>részt</w:t>
      </w:r>
      <w:r w:rsidR="00C11193" w:rsidRPr="00883BB1">
        <w:rPr>
          <w:color w:val="000000"/>
        </w:rPr>
        <w:t xml:space="preserve"> </w:t>
      </w:r>
      <w:r w:rsidR="00B1185D" w:rsidRPr="00883BB1">
        <w:rPr>
          <w:color w:val="000000"/>
        </w:rPr>
        <w:t>kitölteni</w:t>
      </w:r>
      <w:r w:rsidR="00C11193" w:rsidRPr="00883BB1">
        <w:rPr>
          <w:color w:val="000000"/>
        </w:rPr>
        <w:t xml:space="preserve"> </w:t>
      </w:r>
      <w:r w:rsidR="00B1185D" w:rsidRPr="00883BB1">
        <w:rPr>
          <w:color w:val="000000"/>
        </w:rPr>
        <w:t>a</w:t>
      </w:r>
      <w:r w:rsidR="00C11193" w:rsidRPr="00883BB1">
        <w:rPr>
          <w:color w:val="000000"/>
        </w:rPr>
        <w:t xml:space="preserve"> </w:t>
      </w:r>
      <w:r w:rsidR="00B1185D" w:rsidRPr="00883BB1">
        <w:rPr>
          <w:color w:val="000000"/>
        </w:rPr>
        <w:t>központi</w:t>
      </w:r>
      <w:r w:rsidR="00C11193" w:rsidRPr="00883BB1">
        <w:rPr>
          <w:color w:val="000000"/>
        </w:rPr>
        <w:t xml:space="preserve"> </w:t>
      </w:r>
      <w:r w:rsidR="00B1185D" w:rsidRPr="00883BB1">
        <w:rPr>
          <w:color w:val="000000"/>
        </w:rPr>
        <w:t>kezelésű</w:t>
      </w:r>
      <w:r w:rsidR="00C11193" w:rsidRPr="00883BB1">
        <w:rPr>
          <w:color w:val="000000"/>
        </w:rPr>
        <w:t xml:space="preserve"> </w:t>
      </w:r>
      <w:r w:rsidR="00B1185D" w:rsidRPr="00883BB1">
        <w:rPr>
          <w:color w:val="000000"/>
        </w:rPr>
        <w:t>előirányzatok,</w:t>
      </w:r>
      <w:r w:rsidR="00C11193" w:rsidRPr="00883BB1">
        <w:rPr>
          <w:color w:val="000000"/>
        </w:rPr>
        <w:t xml:space="preserve"> </w:t>
      </w:r>
      <w:r w:rsidR="00B1185D" w:rsidRPr="00883BB1">
        <w:rPr>
          <w:color w:val="000000"/>
        </w:rPr>
        <w:t>a</w:t>
      </w:r>
      <w:r w:rsidR="00C11193" w:rsidRPr="00883BB1">
        <w:rPr>
          <w:color w:val="000000"/>
        </w:rPr>
        <w:t xml:space="preserve"> </w:t>
      </w:r>
      <w:r w:rsidR="00B1185D" w:rsidRPr="00883BB1">
        <w:rPr>
          <w:color w:val="000000"/>
        </w:rPr>
        <w:t>fejezeti</w:t>
      </w:r>
      <w:r w:rsidR="00C11193" w:rsidRPr="00883BB1">
        <w:rPr>
          <w:color w:val="000000"/>
        </w:rPr>
        <w:t xml:space="preserve"> </w:t>
      </w:r>
      <w:r w:rsidR="00B1185D" w:rsidRPr="00883BB1">
        <w:rPr>
          <w:color w:val="000000"/>
        </w:rPr>
        <w:t>kezelésű</w:t>
      </w:r>
      <w:r w:rsidR="00C11193" w:rsidRPr="00883BB1">
        <w:rPr>
          <w:color w:val="000000"/>
        </w:rPr>
        <w:t xml:space="preserve"> </w:t>
      </w:r>
      <w:r w:rsidR="00B1185D" w:rsidRPr="00883BB1">
        <w:rPr>
          <w:color w:val="000000"/>
        </w:rPr>
        <w:t>előirányzatok,</w:t>
      </w:r>
      <w:r w:rsidR="00C11193" w:rsidRPr="00883BB1">
        <w:rPr>
          <w:color w:val="000000"/>
        </w:rPr>
        <w:t xml:space="preserve"> </w:t>
      </w:r>
      <w:r w:rsidR="00B1185D" w:rsidRPr="00883BB1">
        <w:rPr>
          <w:color w:val="000000"/>
        </w:rPr>
        <w:t>a</w:t>
      </w:r>
      <w:r w:rsidR="00C11193" w:rsidRPr="00883BB1">
        <w:rPr>
          <w:color w:val="000000"/>
        </w:rPr>
        <w:t xml:space="preserve"> </w:t>
      </w:r>
      <w:r w:rsidR="00B1185D" w:rsidRPr="00883BB1">
        <w:rPr>
          <w:color w:val="000000"/>
        </w:rPr>
        <w:t>társadalombiztosítás</w:t>
      </w:r>
      <w:r w:rsidR="00C11193" w:rsidRPr="00883BB1">
        <w:rPr>
          <w:color w:val="000000"/>
        </w:rPr>
        <w:t xml:space="preserve"> </w:t>
      </w:r>
      <w:r w:rsidR="00B1185D" w:rsidRPr="00883BB1">
        <w:rPr>
          <w:color w:val="000000"/>
        </w:rPr>
        <w:t>pénzügyi</w:t>
      </w:r>
      <w:r w:rsidR="00C11193" w:rsidRPr="00883BB1">
        <w:rPr>
          <w:color w:val="000000"/>
        </w:rPr>
        <w:t xml:space="preserve"> </w:t>
      </w:r>
      <w:r w:rsidR="00B1185D" w:rsidRPr="00883BB1">
        <w:rPr>
          <w:color w:val="000000"/>
        </w:rPr>
        <w:t>alapjai,</w:t>
      </w:r>
      <w:r w:rsidR="00C11193" w:rsidRPr="00883BB1">
        <w:rPr>
          <w:color w:val="000000"/>
        </w:rPr>
        <w:t xml:space="preserve"> </w:t>
      </w:r>
      <w:r w:rsidR="00044996" w:rsidRPr="00883BB1">
        <w:rPr>
          <w:color w:val="000000"/>
        </w:rPr>
        <w:t xml:space="preserve">az elkülönített állami pénzalapok, </w:t>
      </w:r>
      <w:r w:rsidR="00B1185D" w:rsidRPr="00883BB1">
        <w:rPr>
          <w:color w:val="000000"/>
        </w:rPr>
        <w:t>a</w:t>
      </w:r>
      <w:r w:rsidR="00C11193" w:rsidRPr="00883BB1">
        <w:rPr>
          <w:color w:val="000000"/>
        </w:rPr>
        <w:t xml:space="preserve"> </w:t>
      </w:r>
      <w:r w:rsidR="00B1185D" w:rsidRPr="00883BB1">
        <w:rPr>
          <w:color w:val="000000"/>
        </w:rPr>
        <w:t>helyi</w:t>
      </w:r>
      <w:r w:rsidR="00C11193" w:rsidRPr="00883BB1">
        <w:rPr>
          <w:color w:val="000000"/>
        </w:rPr>
        <w:t xml:space="preserve"> </w:t>
      </w:r>
      <w:r w:rsidR="00B1185D" w:rsidRPr="00883BB1">
        <w:rPr>
          <w:color w:val="000000"/>
        </w:rPr>
        <w:t>önkormányzatok,</w:t>
      </w:r>
      <w:r w:rsidR="00C11193" w:rsidRPr="00883BB1">
        <w:rPr>
          <w:color w:val="000000"/>
        </w:rPr>
        <w:t xml:space="preserve"> </w:t>
      </w:r>
      <w:r w:rsidR="00B1185D" w:rsidRPr="00883BB1">
        <w:rPr>
          <w:color w:val="000000"/>
        </w:rPr>
        <w:t>társulások,</w:t>
      </w:r>
      <w:r w:rsidR="00C11193" w:rsidRPr="00883BB1">
        <w:rPr>
          <w:color w:val="000000"/>
        </w:rPr>
        <w:t xml:space="preserve"> </w:t>
      </w:r>
      <w:r w:rsidR="00B1185D" w:rsidRPr="00883BB1">
        <w:rPr>
          <w:color w:val="000000"/>
        </w:rPr>
        <w:t>helyi</w:t>
      </w:r>
      <w:r w:rsidR="00C11193" w:rsidRPr="00883BB1">
        <w:rPr>
          <w:color w:val="000000"/>
        </w:rPr>
        <w:t xml:space="preserve"> </w:t>
      </w:r>
      <w:r w:rsidR="00B1185D" w:rsidRPr="00883BB1">
        <w:rPr>
          <w:color w:val="000000"/>
        </w:rPr>
        <w:t>és</w:t>
      </w:r>
      <w:r w:rsidR="00C11193" w:rsidRPr="00883BB1">
        <w:rPr>
          <w:color w:val="000000"/>
        </w:rPr>
        <w:t xml:space="preserve"> </w:t>
      </w:r>
      <w:r w:rsidR="00B1185D" w:rsidRPr="00883BB1">
        <w:rPr>
          <w:color w:val="000000"/>
        </w:rPr>
        <w:t>országos</w:t>
      </w:r>
      <w:r w:rsidR="00C11193" w:rsidRPr="00883BB1">
        <w:rPr>
          <w:color w:val="000000"/>
        </w:rPr>
        <w:t xml:space="preserve"> </w:t>
      </w:r>
      <w:r w:rsidR="00B1185D" w:rsidRPr="00883BB1">
        <w:rPr>
          <w:color w:val="000000"/>
        </w:rPr>
        <w:t>nemzetiségi</w:t>
      </w:r>
      <w:r w:rsidR="00C11193" w:rsidRPr="00883BB1">
        <w:rPr>
          <w:color w:val="000000"/>
        </w:rPr>
        <w:t xml:space="preserve"> </w:t>
      </w:r>
      <w:r w:rsidR="00B1185D" w:rsidRPr="00883BB1">
        <w:rPr>
          <w:color w:val="000000"/>
        </w:rPr>
        <w:t>önkormányzatok,</w:t>
      </w:r>
      <w:r w:rsidR="00C11193" w:rsidRPr="00883BB1">
        <w:rPr>
          <w:color w:val="000000"/>
        </w:rPr>
        <w:t xml:space="preserve"> </w:t>
      </w:r>
      <w:r w:rsidR="00B1185D" w:rsidRPr="00883BB1">
        <w:rPr>
          <w:color w:val="000000"/>
        </w:rPr>
        <w:t>térségi</w:t>
      </w:r>
      <w:r w:rsidR="00C11193" w:rsidRPr="00883BB1">
        <w:rPr>
          <w:color w:val="000000"/>
        </w:rPr>
        <w:t xml:space="preserve"> </w:t>
      </w:r>
      <w:r w:rsidR="00B1185D" w:rsidRPr="00883BB1">
        <w:rPr>
          <w:color w:val="000000"/>
        </w:rPr>
        <w:t>fejlesztési</w:t>
      </w:r>
      <w:r w:rsidR="00C11193" w:rsidRPr="00883BB1">
        <w:rPr>
          <w:color w:val="000000"/>
        </w:rPr>
        <w:t xml:space="preserve"> </w:t>
      </w:r>
      <w:r w:rsidR="00B1185D" w:rsidRPr="00883BB1">
        <w:rPr>
          <w:color w:val="000000"/>
        </w:rPr>
        <w:t>tanácsok</w:t>
      </w:r>
      <w:r w:rsidR="00C11193" w:rsidRPr="00883BB1">
        <w:rPr>
          <w:color w:val="000000"/>
        </w:rPr>
        <w:t xml:space="preserve"> </w:t>
      </w:r>
      <w:r w:rsidR="00B1185D" w:rsidRPr="00883BB1">
        <w:rPr>
          <w:color w:val="000000"/>
        </w:rPr>
        <w:t>esetén.</w:t>
      </w:r>
    </w:p>
    <w:p w:rsidR="00A92273" w:rsidRPr="00883BB1" w:rsidRDefault="00A92273" w:rsidP="00F65236">
      <w:pPr>
        <w:numPr>
          <w:ilvl w:val="0"/>
          <w:numId w:val="5"/>
        </w:numPr>
        <w:spacing w:before="240"/>
        <w:jc w:val="both"/>
        <w:rPr>
          <w:color w:val="000000"/>
        </w:rPr>
      </w:pPr>
      <w:r w:rsidRPr="00883BB1">
        <w:rPr>
          <w:color w:val="000000"/>
        </w:rPr>
        <w:lastRenderedPageBreak/>
        <w:t xml:space="preserve">A szerv adatszolgáltatási, beszámolási tevékenységeit ellátó költségvetési szerv </w:t>
      </w:r>
      <w:proofErr w:type="spellStart"/>
      <w:r w:rsidRPr="00883BB1">
        <w:rPr>
          <w:color w:val="000000"/>
        </w:rPr>
        <w:t>PIR-törzsszáma</w:t>
      </w:r>
      <w:proofErr w:type="spellEnd"/>
      <w:r w:rsidRPr="00883BB1">
        <w:rPr>
          <w:color w:val="000000"/>
        </w:rPr>
        <w:t xml:space="preserve">: annak a költségvetési szervnek a megnevezése, amely az éves költségvetési beszámolót elkészítette, ha </w:t>
      </w:r>
      <w:r w:rsidR="00434A46" w:rsidRPr="00883BB1">
        <w:rPr>
          <w:color w:val="000000"/>
        </w:rPr>
        <w:t>nem saját gazdasági szervezettel rendelkező költségvetési szervről van szó.</w:t>
      </w:r>
    </w:p>
    <w:p w:rsidR="00434A46" w:rsidRPr="00883BB1" w:rsidRDefault="00434A46" w:rsidP="00F65236">
      <w:pPr>
        <w:numPr>
          <w:ilvl w:val="0"/>
          <w:numId w:val="5"/>
        </w:numPr>
        <w:spacing w:before="240"/>
        <w:jc w:val="both"/>
        <w:rPr>
          <w:color w:val="000000"/>
        </w:rPr>
      </w:pPr>
      <w:r w:rsidRPr="00883BB1">
        <w:rPr>
          <w:color w:val="000000"/>
        </w:rPr>
        <w:t xml:space="preserve">A szerv könyvvezetési feladatainak teljesítésére használt számviteli program neve: annak az informatikai alkalmazásnak a megnevezése, amelyet a beszámoló elkészítéséért felelős szerv a könyvvezetési és </w:t>
      </w:r>
      <w:proofErr w:type="spellStart"/>
      <w:r w:rsidRPr="00883BB1">
        <w:rPr>
          <w:color w:val="000000"/>
        </w:rPr>
        <w:t>beszámolókészítési</w:t>
      </w:r>
      <w:proofErr w:type="spellEnd"/>
      <w:r w:rsidRPr="00883BB1">
        <w:rPr>
          <w:color w:val="000000"/>
        </w:rPr>
        <w:t xml:space="preserve"> feladatainak teljesítésére használ.</w:t>
      </w:r>
    </w:p>
    <w:p w:rsidR="00C57300" w:rsidRPr="00883BB1" w:rsidRDefault="00C57300" w:rsidP="00F65236">
      <w:pPr>
        <w:keepNext/>
        <w:suppressAutoHyphens/>
        <w:autoSpaceDE w:val="0"/>
        <w:autoSpaceDN w:val="0"/>
        <w:adjustRightInd w:val="0"/>
        <w:spacing w:before="240" w:after="240"/>
        <w:jc w:val="center"/>
        <w:rPr>
          <w:rFonts w:eastAsia="Calibri"/>
          <w:b/>
          <w:i/>
          <w:color w:val="000000"/>
          <w:lang w:eastAsia="en-US"/>
        </w:rPr>
      </w:pPr>
      <w:r w:rsidRPr="00883BB1">
        <w:rPr>
          <w:rFonts w:eastAsia="Calibri"/>
          <w:b/>
          <w:i/>
          <w:color w:val="000000"/>
          <w:lang w:eastAsia="en-US"/>
        </w:rPr>
        <w:t>II/B. Az egyes űrlapok</w:t>
      </w:r>
    </w:p>
    <w:p w:rsidR="001D6635" w:rsidRPr="00883BB1" w:rsidRDefault="00B44C5D" w:rsidP="00F65236">
      <w:pPr>
        <w:keepNext/>
        <w:suppressAutoHyphens/>
        <w:autoSpaceDE w:val="0"/>
        <w:autoSpaceDN w:val="0"/>
        <w:adjustRightInd w:val="0"/>
        <w:spacing w:before="240"/>
        <w:ind w:firstLine="397"/>
        <w:jc w:val="both"/>
        <w:rPr>
          <w:rFonts w:eastAsia="Calibri"/>
          <w:bCs/>
          <w:iCs/>
          <w:color w:val="000000"/>
          <w:lang w:eastAsia="en-US"/>
        </w:rPr>
      </w:pPr>
      <w:r w:rsidRPr="00883BB1">
        <w:rPr>
          <w:rFonts w:eastAsia="Calibri"/>
          <w:bCs/>
          <w:iCs/>
          <w:color w:val="000000"/>
          <w:lang w:eastAsia="en-US"/>
        </w:rPr>
        <w:t>Az</w:t>
      </w:r>
      <w:r w:rsidR="00C11193" w:rsidRPr="00883BB1">
        <w:rPr>
          <w:rFonts w:eastAsia="Calibri"/>
          <w:bCs/>
          <w:iCs/>
          <w:color w:val="000000"/>
          <w:lang w:eastAsia="en-US"/>
        </w:rPr>
        <w:t xml:space="preserve"> </w:t>
      </w:r>
      <w:r w:rsidRPr="00883BB1">
        <w:rPr>
          <w:rFonts w:eastAsia="Calibri"/>
          <w:bCs/>
          <w:iCs/>
          <w:color w:val="000000"/>
          <w:lang w:eastAsia="en-US"/>
        </w:rPr>
        <w:t>űrlapok</w:t>
      </w:r>
      <w:r w:rsidR="00C11193" w:rsidRPr="00883BB1">
        <w:rPr>
          <w:rFonts w:eastAsia="Calibri"/>
          <w:bCs/>
          <w:iCs/>
          <w:color w:val="000000"/>
          <w:lang w:eastAsia="en-US"/>
        </w:rPr>
        <w:t xml:space="preserve"> </w:t>
      </w:r>
      <w:r w:rsidRPr="00883BB1">
        <w:rPr>
          <w:rFonts w:eastAsia="Calibri"/>
          <w:bCs/>
          <w:iCs/>
          <w:color w:val="000000"/>
          <w:lang w:eastAsia="en-US"/>
        </w:rPr>
        <w:t>fejrészén</w:t>
      </w:r>
      <w:r w:rsidR="001D6635" w:rsidRPr="00883BB1">
        <w:rPr>
          <w:rFonts w:eastAsia="Calibri"/>
          <w:bCs/>
          <w:iCs/>
          <w:color w:val="000000"/>
          <w:lang w:eastAsia="en-US"/>
        </w:rPr>
        <w:t>:</w:t>
      </w:r>
    </w:p>
    <w:p w:rsidR="001D6635" w:rsidRPr="00883BB1" w:rsidRDefault="001D6635" w:rsidP="00F65236">
      <w:pPr>
        <w:numPr>
          <w:ilvl w:val="0"/>
          <w:numId w:val="5"/>
        </w:numPr>
        <w:spacing w:before="240"/>
        <w:jc w:val="both"/>
        <w:rPr>
          <w:color w:val="000000"/>
        </w:rPr>
      </w:pPr>
      <w:r w:rsidRPr="00883BB1">
        <w:rPr>
          <w:color w:val="000000"/>
        </w:rPr>
        <w:t>A</w:t>
      </w:r>
      <w:r w:rsidR="00C11193" w:rsidRPr="00883BB1">
        <w:rPr>
          <w:color w:val="000000"/>
        </w:rPr>
        <w:t xml:space="preserve"> </w:t>
      </w:r>
      <w:proofErr w:type="spellStart"/>
      <w:r w:rsidR="00BD16A7" w:rsidRPr="00883BB1">
        <w:rPr>
          <w:color w:val="000000"/>
        </w:rPr>
        <w:t>PIR-törzsszám</w:t>
      </w:r>
      <w:proofErr w:type="spellEnd"/>
      <w:r w:rsidR="00BD16A7" w:rsidRPr="00883BB1">
        <w:rPr>
          <w:color w:val="000000"/>
        </w:rPr>
        <w:t>,</w:t>
      </w:r>
      <w:r w:rsidR="00C11193" w:rsidRPr="00883BB1">
        <w:rPr>
          <w:color w:val="000000"/>
        </w:rPr>
        <w:t xml:space="preserve"> </w:t>
      </w:r>
      <w:r w:rsidR="00BD16A7" w:rsidRPr="00883BB1">
        <w:rPr>
          <w:color w:val="000000"/>
        </w:rPr>
        <w:t>a</w:t>
      </w:r>
      <w:r w:rsidR="00C11193" w:rsidRPr="00883BB1">
        <w:rPr>
          <w:color w:val="000000"/>
        </w:rPr>
        <w:t xml:space="preserve"> </w:t>
      </w:r>
      <w:r w:rsidR="00BD16A7" w:rsidRPr="00883BB1">
        <w:rPr>
          <w:color w:val="000000"/>
        </w:rPr>
        <w:t>szektor,</w:t>
      </w:r>
      <w:r w:rsidR="00C11193" w:rsidRPr="00883BB1">
        <w:rPr>
          <w:color w:val="000000"/>
        </w:rPr>
        <w:t xml:space="preserve"> </w:t>
      </w:r>
      <w:r w:rsidR="00BD16A7" w:rsidRPr="00883BB1">
        <w:rPr>
          <w:color w:val="000000"/>
        </w:rPr>
        <w:t>a</w:t>
      </w:r>
      <w:r w:rsidR="00C11193" w:rsidRPr="00883BB1">
        <w:rPr>
          <w:color w:val="000000"/>
        </w:rPr>
        <w:t xml:space="preserve"> </w:t>
      </w:r>
      <w:r w:rsidR="00BD16A7" w:rsidRPr="00883BB1">
        <w:rPr>
          <w:color w:val="000000"/>
        </w:rPr>
        <w:t>fejezet/megye,</w:t>
      </w:r>
      <w:r w:rsidR="00C11193" w:rsidRPr="00883BB1">
        <w:rPr>
          <w:color w:val="000000"/>
        </w:rPr>
        <w:t xml:space="preserve"> </w:t>
      </w:r>
      <w:r w:rsidR="00BD16A7" w:rsidRPr="00883BB1">
        <w:rPr>
          <w:color w:val="000000"/>
        </w:rPr>
        <w:t>a</w:t>
      </w:r>
      <w:r w:rsidR="00C11193" w:rsidRPr="00883BB1">
        <w:rPr>
          <w:color w:val="000000"/>
        </w:rPr>
        <w:t xml:space="preserve"> </w:t>
      </w:r>
      <w:r w:rsidR="00BD16A7" w:rsidRPr="00883BB1">
        <w:rPr>
          <w:color w:val="000000"/>
        </w:rPr>
        <w:t>szakágazat,</w:t>
      </w:r>
      <w:r w:rsidR="00C11193" w:rsidRPr="00883BB1">
        <w:rPr>
          <w:color w:val="000000"/>
        </w:rPr>
        <w:t xml:space="preserve"> </w:t>
      </w:r>
      <w:r w:rsidR="00BD16A7" w:rsidRPr="00883BB1">
        <w:rPr>
          <w:color w:val="000000"/>
        </w:rPr>
        <w:t>a</w:t>
      </w:r>
      <w:r w:rsidR="00C11193" w:rsidRPr="00883BB1">
        <w:rPr>
          <w:color w:val="000000"/>
        </w:rPr>
        <w:t xml:space="preserve"> </w:t>
      </w:r>
      <w:r w:rsidR="00BD16A7" w:rsidRPr="00883BB1">
        <w:rPr>
          <w:color w:val="000000"/>
        </w:rPr>
        <w:t>típus,</w:t>
      </w:r>
      <w:r w:rsidR="00C11193" w:rsidRPr="00883BB1">
        <w:rPr>
          <w:color w:val="000000"/>
        </w:rPr>
        <w:t xml:space="preserve"> </w:t>
      </w:r>
      <w:r w:rsidR="00BD16A7" w:rsidRPr="00883BB1">
        <w:rPr>
          <w:color w:val="000000"/>
        </w:rPr>
        <w:t>az</w:t>
      </w:r>
      <w:r w:rsidR="00C11193" w:rsidRPr="00883BB1">
        <w:rPr>
          <w:color w:val="000000"/>
        </w:rPr>
        <w:t xml:space="preserve"> </w:t>
      </w:r>
      <w:r w:rsidR="00BD16A7" w:rsidRPr="00883BB1">
        <w:rPr>
          <w:color w:val="000000"/>
        </w:rPr>
        <w:t>év,</w:t>
      </w:r>
      <w:r w:rsidR="00C11193" w:rsidRPr="00883BB1">
        <w:rPr>
          <w:color w:val="000000"/>
        </w:rPr>
        <w:t xml:space="preserve"> </w:t>
      </w:r>
      <w:r w:rsidR="00BD16A7" w:rsidRPr="00883BB1">
        <w:rPr>
          <w:color w:val="000000"/>
        </w:rPr>
        <w:t>a</w:t>
      </w:r>
      <w:r w:rsidR="00C11193" w:rsidRPr="00883BB1">
        <w:rPr>
          <w:color w:val="000000"/>
        </w:rPr>
        <w:t xml:space="preserve"> </w:t>
      </w:r>
      <w:r w:rsidR="00BD16A7" w:rsidRPr="00883BB1">
        <w:rPr>
          <w:color w:val="000000"/>
        </w:rPr>
        <w:t>hónap/naptól</w:t>
      </w:r>
      <w:r w:rsidR="00C11193" w:rsidRPr="00883BB1">
        <w:rPr>
          <w:color w:val="000000"/>
        </w:rPr>
        <w:t xml:space="preserve"> </w:t>
      </w:r>
      <w:r w:rsidR="00BD16A7" w:rsidRPr="00883BB1">
        <w:rPr>
          <w:color w:val="000000"/>
        </w:rPr>
        <w:t>és</w:t>
      </w:r>
      <w:r w:rsidR="00C11193" w:rsidRPr="00883BB1">
        <w:rPr>
          <w:color w:val="000000"/>
        </w:rPr>
        <w:t xml:space="preserve"> </w:t>
      </w:r>
      <w:r w:rsidR="00BD16A7" w:rsidRPr="00883BB1">
        <w:rPr>
          <w:color w:val="000000"/>
        </w:rPr>
        <w:t>a</w:t>
      </w:r>
      <w:r w:rsidR="00C11193" w:rsidRPr="00883BB1">
        <w:rPr>
          <w:color w:val="000000"/>
        </w:rPr>
        <w:t xml:space="preserve"> </w:t>
      </w:r>
      <w:r w:rsidR="00BD16A7" w:rsidRPr="00883BB1">
        <w:rPr>
          <w:color w:val="000000"/>
        </w:rPr>
        <w:t>hónap/napig</w:t>
      </w:r>
      <w:r w:rsidR="00C11193" w:rsidRPr="00883BB1">
        <w:rPr>
          <w:color w:val="000000"/>
        </w:rPr>
        <w:t xml:space="preserve"> </w:t>
      </w:r>
      <w:r w:rsidR="00BD16A7" w:rsidRPr="00883BB1">
        <w:rPr>
          <w:color w:val="000000"/>
        </w:rPr>
        <w:t>rész</w:t>
      </w:r>
      <w:r w:rsidR="00C11193" w:rsidRPr="00883BB1">
        <w:rPr>
          <w:color w:val="000000"/>
        </w:rPr>
        <w:t xml:space="preserve"> </w:t>
      </w:r>
      <w:r w:rsidR="00BD16A7" w:rsidRPr="00883BB1">
        <w:rPr>
          <w:color w:val="000000"/>
        </w:rPr>
        <w:t>a</w:t>
      </w:r>
      <w:r w:rsidR="00C11193" w:rsidRPr="00883BB1">
        <w:rPr>
          <w:color w:val="000000"/>
        </w:rPr>
        <w:t xml:space="preserve"> </w:t>
      </w:r>
      <w:proofErr w:type="spellStart"/>
      <w:r w:rsidR="00BD16A7" w:rsidRPr="00883BB1">
        <w:rPr>
          <w:color w:val="000000"/>
        </w:rPr>
        <w:t>fedlapról</w:t>
      </w:r>
      <w:proofErr w:type="spellEnd"/>
      <w:r w:rsidR="00C11193" w:rsidRPr="00883BB1">
        <w:rPr>
          <w:color w:val="000000"/>
        </w:rPr>
        <w:t xml:space="preserve"> </w:t>
      </w:r>
      <w:r w:rsidR="00BD16A7" w:rsidRPr="00883BB1">
        <w:rPr>
          <w:color w:val="000000"/>
        </w:rPr>
        <w:t>került</w:t>
      </w:r>
      <w:r w:rsidR="00C11193" w:rsidRPr="00883BB1">
        <w:rPr>
          <w:color w:val="000000"/>
        </w:rPr>
        <w:t xml:space="preserve"> </w:t>
      </w:r>
      <w:r w:rsidR="00BD16A7" w:rsidRPr="00883BB1">
        <w:rPr>
          <w:color w:val="000000"/>
        </w:rPr>
        <w:t>átemelésre</w:t>
      </w:r>
      <w:r w:rsidR="00C11193" w:rsidRPr="00883BB1">
        <w:rPr>
          <w:color w:val="000000"/>
        </w:rPr>
        <w:t xml:space="preserve"> </w:t>
      </w:r>
      <w:r w:rsidR="001239E9" w:rsidRPr="00883BB1">
        <w:rPr>
          <w:color w:val="000000"/>
        </w:rPr>
        <w:t>(az</w:t>
      </w:r>
      <w:r w:rsidR="00C11193" w:rsidRPr="00883BB1">
        <w:rPr>
          <w:color w:val="000000"/>
        </w:rPr>
        <w:t xml:space="preserve"> </w:t>
      </w:r>
      <w:proofErr w:type="spellStart"/>
      <w:r w:rsidR="001239E9" w:rsidRPr="00883BB1">
        <w:rPr>
          <w:color w:val="000000"/>
        </w:rPr>
        <w:t>Áhsz</w:t>
      </w:r>
      <w:proofErr w:type="spellEnd"/>
      <w:r w:rsidR="001239E9" w:rsidRPr="00883BB1">
        <w:rPr>
          <w:color w:val="000000"/>
        </w:rPr>
        <w:t>.</w:t>
      </w:r>
      <w:r w:rsidR="00C11193" w:rsidRPr="00883BB1">
        <w:rPr>
          <w:color w:val="000000"/>
        </w:rPr>
        <w:t xml:space="preserve"> </w:t>
      </w:r>
      <w:r w:rsidR="001239E9" w:rsidRPr="00883BB1">
        <w:rPr>
          <w:color w:val="000000"/>
        </w:rPr>
        <w:t>1.</w:t>
      </w:r>
      <w:r w:rsidR="00C11193" w:rsidRPr="00883BB1">
        <w:rPr>
          <w:color w:val="000000"/>
        </w:rPr>
        <w:t xml:space="preserve"> </w:t>
      </w:r>
      <w:r w:rsidR="001239E9" w:rsidRPr="00883BB1">
        <w:rPr>
          <w:color w:val="000000"/>
        </w:rPr>
        <w:t>mellékletében</w:t>
      </w:r>
      <w:r w:rsidR="00C11193" w:rsidRPr="00883BB1">
        <w:rPr>
          <w:color w:val="000000"/>
        </w:rPr>
        <w:t xml:space="preserve"> </w:t>
      </w:r>
      <w:r w:rsidR="001239E9" w:rsidRPr="00883BB1">
        <w:rPr>
          <w:color w:val="000000"/>
        </w:rPr>
        <w:t>megjelölt</w:t>
      </w:r>
      <w:r w:rsidR="00C11193" w:rsidRPr="00883BB1">
        <w:rPr>
          <w:color w:val="000000"/>
        </w:rPr>
        <w:t xml:space="preserve"> </w:t>
      </w:r>
      <w:r w:rsidR="001239E9" w:rsidRPr="00883BB1">
        <w:rPr>
          <w:color w:val="000000"/>
        </w:rPr>
        <w:t>központi</w:t>
      </w:r>
      <w:r w:rsidR="00C11193" w:rsidRPr="00883BB1">
        <w:rPr>
          <w:color w:val="000000"/>
        </w:rPr>
        <w:t xml:space="preserve"> </w:t>
      </w:r>
      <w:r w:rsidR="001239E9" w:rsidRPr="00883BB1">
        <w:rPr>
          <w:color w:val="000000"/>
        </w:rPr>
        <w:t>kezelésű</w:t>
      </w:r>
      <w:r w:rsidR="00C11193" w:rsidRPr="00883BB1">
        <w:rPr>
          <w:color w:val="000000"/>
        </w:rPr>
        <w:t xml:space="preserve"> </w:t>
      </w:r>
      <w:r w:rsidR="001239E9" w:rsidRPr="00883BB1">
        <w:rPr>
          <w:color w:val="000000"/>
        </w:rPr>
        <w:t>előirányzatok</w:t>
      </w:r>
      <w:r w:rsidR="00C11193" w:rsidRPr="00883BB1">
        <w:rPr>
          <w:color w:val="000000"/>
        </w:rPr>
        <w:t xml:space="preserve"> </w:t>
      </w:r>
      <w:r w:rsidR="001239E9" w:rsidRPr="00883BB1">
        <w:rPr>
          <w:color w:val="000000"/>
        </w:rPr>
        <w:t>és</w:t>
      </w:r>
      <w:r w:rsidR="00C11193" w:rsidRPr="00883BB1">
        <w:rPr>
          <w:color w:val="000000"/>
        </w:rPr>
        <w:t xml:space="preserve"> </w:t>
      </w:r>
      <w:r w:rsidR="001239E9" w:rsidRPr="00883BB1">
        <w:rPr>
          <w:color w:val="000000"/>
        </w:rPr>
        <w:t>a</w:t>
      </w:r>
      <w:r w:rsidR="00C11193" w:rsidRPr="00883BB1">
        <w:rPr>
          <w:color w:val="000000"/>
        </w:rPr>
        <w:t xml:space="preserve"> </w:t>
      </w:r>
      <w:r w:rsidR="001239E9" w:rsidRPr="00883BB1">
        <w:rPr>
          <w:color w:val="000000"/>
        </w:rPr>
        <w:t>hozzájuk</w:t>
      </w:r>
      <w:r w:rsidR="00C11193" w:rsidRPr="00883BB1">
        <w:rPr>
          <w:color w:val="000000"/>
        </w:rPr>
        <w:t xml:space="preserve"> </w:t>
      </w:r>
      <w:r w:rsidR="001239E9" w:rsidRPr="00883BB1">
        <w:rPr>
          <w:color w:val="000000"/>
        </w:rPr>
        <w:t>kapcsolódó</w:t>
      </w:r>
      <w:r w:rsidR="00C11193" w:rsidRPr="00883BB1">
        <w:rPr>
          <w:color w:val="000000"/>
        </w:rPr>
        <w:t xml:space="preserve"> </w:t>
      </w:r>
      <w:r w:rsidR="001239E9" w:rsidRPr="00883BB1">
        <w:rPr>
          <w:color w:val="000000"/>
        </w:rPr>
        <w:t>finanszírozási</w:t>
      </w:r>
      <w:r w:rsidR="00C11193" w:rsidRPr="00883BB1">
        <w:rPr>
          <w:color w:val="000000"/>
        </w:rPr>
        <w:t xml:space="preserve"> </w:t>
      </w:r>
      <w:r w:rsidR="001239E9" w:rsidRPr="00883BB1">
        <w:rPr>
          <w:color w:val="000000"/>
        </w:rPr>
        <w:t>bevételek</w:t>
      </w:r>
      <w:r w:rsidR="00C11193" w:rsidRPr="00883BB1">
        <w:rPr>
          <w:color w:val="000000"/>
        </w:rPr>
        <w:t xml:space="preserve"> </w:t>
      </w:r>
      <w:r w:rsidR="001239E9" w:rsidRPr="00883BB1">
        <w:rPr>
          <w:color w:val="000000"/>
        </w:rPr>
        <w:t>és</w:t>
      </w:r>
      <w:r w:rsidR="00C11193" w:rsidRPr="00883BB1">
        <w:rPr>
          <w:color w:val="000000"/>
        </w:rPr>
        <w:t xml:space="preserve"> </w:t>
      </w:r>
      <w:r w:rsidR="001239E9" w:rsidRPr="00883BB1">
        <w:rPr>
          <w:color w:val="000000"/>
        </w:rPr>
        <w:t>kiadások</w:t>
      </w:r>
      <w:r w:rsidR="00C11193" w:rsidRPr="00883BB1">
        <w:rPr>
          <w:color w:val="000000"/>
        </w:rPr>
        <w:t xml:space="preserve"> </w:t>
      </w:r>
      <w:r w:rsidR="001239E9" w:rsidRPr="00883BB1">
        <w:rPr>
          <w:color w:val="000000"/>
        </w:rPr>
        <w:t>tekintetében</w:t>
      </w:r>
      <w:r w:rsidR="00C11193" w:rsidRPr="00883BB1">
        <w:rPr>
          <w:color w:val="000000"/>
        </w:rPr>
        <w:t xml:space="preserve"> </w:t>
      </w:r>
      <w:r w:rsidR="001239E9" w:rsidRPr="00883BB1">
        <w:rPr>
          <w:color w:val="000000"/>
        </w:rPr>
        <w:t>a</w:t>
      </w:r>
      <w:r w:rsidR="00C11193" w:rsidRPr="00883BB1">
        <w:rPr>
          <w:color w:val="000000"/>
        </w:rPr>
        <w:t xml:space="preserve"> </w:t>
      </w:r>
      <w:r w:rsidR="001239E9" w:rsidRPr="00883BB1">
        <w:rPr>
          <w:color w:val="000000"/>
        </w:rPr>
        <w:t>Kincstár</w:t>
      </w:r>
      <w:r w:rsidR="00C11193" w:rsidRPr="00883BB1">
        <w:rPr>
          <w:color w:val="000000"/>
        </w:rPr>
        <w:t xml:space="preserve"> </w:t>
      </w:r>
      <w:r w:rsidR="001239E9" w:rsidRPr="00883BB1">
        <w:rPr>
          <w:color w:val="000000"/>
        </w:rPr>
        <w:t>által</w:t>
      </w:r>
      <w:r w:rsidR="00C11193" w:rsidRPr="00883BB1">
        <w:rPr>
          <w:color w:val="000000"/>
        </w:rPr>
        <w:t xml:space="preserve"> </w:t>
      </w:r>
      <w:r w:rsidR="001239E9" w:rsidRPr="00883BB1">
        <w:rPr>
          <w:color w:val="000000"/>
        </w:rPr>
        <w:t>készített</w:t>
      </w:r>
      <w:r w:rsidR="00C11193" w:rsidRPr="00883BB1">
        <w:rPr>
          <w:color w:val="000000"/>
        </w:rPr>
        <w:t xml:space="preserve"> </w:t>
      </w:r>
      <w:r w:rsidR="001239E9" w:rsidRPr="00883BB1">
        <w:rPr>
          <w:color w:val="000000"/>
        </w:rPr>
        <w:t>elemi</w:t>
      </w:r>
      <w:r w:rsidR="00C11193" w:rsidRPr="00883BB1">
        <w:rPr>
          <w:color w:val="000000"/>
        </w:rPr>
        <w:t xml:space="preserve"> </w:t>
      </w:r>
      <w:r w:rsidR="001239E9" w:rsidRPr="00883BB1">
        <w:rPr>
          <w:color w:val="000000"/>
        </w:rPr>
        <w:t>költségvetés</w:t>
      </w:r>
      <w:r w:rsidR="00C11193" w:rsidRPr="00883BB1">
        <w:rPr>
          <w:color w:val="000000"/>
        </w:rPr>
        <w:t xml:space="preserve"> </w:t>
      </w:r>
      <w:r w:rsidR="001239E9" w:rsidRPr="00883BB1">
        <w:rPr>
          <w:color w:val="000000"/>
        </w:rPr>
        <w:t>és</w:t>
      </w:r>
      <w:r w:rsidR="00C11193" w:rsidRPr="00883BB1">
        <w:rPr>
          <w:color w:val="000000"/>
        </w:rPr>
        <w:t xml:space="preserve"> </w:t>
      </w:r>
      <w:r w:rsidR="001239E9" w:rsidRPr="00883BB1">
        <w:rPr>
          <w:color w:val="000000"/>
        </w:rPr>
        <w:t>éves</w:t>
      </w:r>
      <w:r w:rsidR="00C11193" w:rsidRPr="00883BB1">
        <w:rPr>
          <w:color w:val="000000"/>
        </w:rPr>
        <w:t xml:space="preserve"> </w:t>
      </w:r>
      <w:r w:rsidR="001239E9" w:rsidRPr="00883BB1">
        <w:rPr>
          <w:color w:val="000000"/>
        </w:rPr>
        <w:t>beszámoló</w:t>
      </w:r>
      <w:r w:rsidR="00C11193" w:rsidRPr="00883BB1">
        <w:rPr>
          <w:color w:val="000000"/>
        </w:rPr>
        <w:t xml:space="preserve"> </w:t>
      </w:r>
      <w:r w:rsidR="001239E9" w:rsidRPr="00883BB1">
        <w:rPr>
          <w:color w:val="000000"/>
        </w:rPr>
        <w:t>esetén</w:t>
      </w:r>
      <w:r w:rsidR="00C11193" w:rsidRPr="00883BB1">
        <w:rPr>
          <w:color w:val="000000"/>
        </w:rPr>
        <w:t xml:space="preserve"> </w:t>
      </w:r>
      <w:r w:rsidR="001239E9" w:rsidRPr="00883BB1">
        <w:rPr>
          <w:color w:val="000000"/>
        </w:rPr>
        <w:t>üres</w:t>
      </w:r>
      <w:r w:rsidR="00C11193" w:rsidRPr="00883BB1">
        <w:rPr>
          <w:color w:val="000000"/>
        </w:rPr>
        <w:t xml:space="preserve"> </w:t>
      </w:r>
      <w:r w:rsidR="001239E9" w:rsidRPr="00883BB1">
        <w:rPr>
          <w:color w:val="000000"/>
        </w:rPr>
        <w:t>értékkel)</w:t>
      </w:r>
      <w:r w:rsidR="00BD16A7" w:rsidRPr="00883BB1">
        <w:rPr>
          <w:color w:val="000000"/>
        </w:rPr>
        <w:t>.</w:t>
      </w:r>
    </w:p>
    <w:p w:rsidR="003F33F9" w:rsidRPr="00883BB1" w:rsidRDefault="00BD16A7"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Pr="00883BB1">
        <w:rPr>
          <w:color w:val="000000"/>
        </w:rPr>
        <w:t>cím-alcím/pénzügyi</w:t>
      </w:r>
      <w:r w:rsidR="00C11193" w:rsidRPr="00883BB1">
        <w:rPr>
          <w:color w:val="000000"/>
        </w:rPr>
        <w:t xml:space="preserve"> </w:t>
      </w:r>
      <w:r w:rsidRPr="00883BB1">
        <w:rPr>
          <w:color w:val="000000"/>
        </w:rPr>
        <w:t>körzet</w:t>
      </w:r>
      <w:r w:rsidR="00C11193" w:rsidRPr="00883BB1">
        <w:rPr>
          <w:color w:val="000000"/>
        </w:rPr>
        <w:t xml:space="preserve"> </w:t>
      </w:r>
      <w:r w:rsidRPr="00883BB1">
        <w:rPr>
          <w:color w:val="000000"/>
        </w:rPr>
        <w:t>és</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megnevez</w:t>
      </w:r>
      <w:r w:rsidR="00D14DC6" w:rsidRPr="00883BB1">
        <w:rPr>
          <w:color w:val="000000"/>
        </w:rPr>
        <w:t>és</w:t>
      </w:r>
      <w:r w:rsidR="00C11193" w:rsidRPr="00883BB1">
        <w:rPr>
          <w:color w:val="000000"/>
        </w:rPr>
        <w:t xml:space="preserve"> </w:t>
      </w:r>
      <w:r w:rsidR="00D14DC6" w:rsidRPr="00883BB1">
        <w:rPr>
          <w:color w:val="000000"/>
        </w:rPr>
        <w:t>rész</w:t>
      </w:r>
      <w:r w:rsidR="00C11193" w:rsidRPr="00883BB1">
        <w:rPr>
          <w:color w:val="000000"/>
        </w:rPr>
        <w:t xml:space="preserve"> </w:t>
      </w:r>
      <w:r w:rsidR="00D14DC6" w:rsidRPr="00883BB1">
        <w:rPr>
          <w:color w:val="000000"/>
        </w:rPr>
        <w:t>a</w:t>
      </w:r>
      <w:r w:rsidR="00C11193" w:rsidRPr="00883BB1">
        <w:rPr>
          <w:color w:val="000000"/>
        </w:rPr>
        <w:t xml:space="preserve"> </w:t>
      </w:r>
      <w:r w:rsidR="00D14DC6" w:rsidRPr="00883BB1">
        <w:rPr>
          <w:color w:val="000000"/>
        </w:rPr>
        <w:t>költségvetési</w:t>
      </w:r>
      <w:r w:rsidR="00C11193" w:rsidRPr="00883BB1">
        <w:rPr>
          <w:color w:val="000000"/>
        </w:rPr>
        <w:t xml:space="preserve"> </w:t>
      </w:r>
      <w:r w:rsidR="00D14DC6" w:rsidRPr="00883BB1">
        <w:rPr>
          <w:color w:val="000000"/>
        </w:rPr>
        <w:t>szervek,</w:t>
      </w:r>
      <w:r w:rsidR="00C11193" w:rsidRPr="00883BB1">
        <w:rPr>
          <w:color w:val="000000"/>
        </w:rPr>
        <w:t xml:space="preserve"> </w:t>
      </w:r>
      <w:r w:rsidR="00D14DC6" w:rsidRPr="00883BB1">
        <w:rPr>
          <w:color w:val="000000"/>
        </w:rPr>
        <w:t>a</w:t>
      </w:r>
      <w:r w:rsidR="00C11193" w:rsidRPr="00883BB1">
        <w:rPr>
          <w:color w:val="000000"/>
        </w:rPr>
        <w:t xml:space="preserve"> </w:t>
      </w:r>
      <w:r w:rsidR="00D14DC6" w:rsidRPr="00883BB1">
        <w:rPr>
          <w:color w:val="000000"/>
        </w:rPr>
        <w:t>helyi</w:t>
      </w:r>
      <w:r w:rsidR="00C11193" w:rsidRPr="00883BB1">
        <w:rPr>
          <w:color w:val="000000"/>
        </w:rPr>
        <w:t xml:space="preserve"> </w:t>
      </w:r>
      <w:r w:rsidR="00D14DC6" w:rsidRPr="00883BB1">
        <w:rPr>
          <w:color w:val="000000"/>
        </w:rPr>
        <w:t>önkormányzatok,</w:t>
      </w:r>
      <w:r w:rsidR="00C11193" w:rsidRPr="00883BB1">
        <w:rPr>
          <w:color w:val="000000"/>
        </w:rPr>
        <w:t xml:space="preserve"> </w:t>
      </w:r>
      <w:r w:rsidR="00D14DC6" w:rsidRPr="00883BB1">
        <w:rPr>
          <w:color w:val="000000"/>
        </w:rPr>
        <w:t>a</w:t>
      </w:r>
      <w:r w:rsidR="00C11193" w:rsidRPr="00883BB1">
        <w:rPr>
          <w:color w:val="000000"/>
        </w:rPr>
        <w:t xml:space="preserve"> </w:t>
      </w:r>
      <w:r w:rsidR="00D14DC6" w:rsidRPr="00883BB1">
        <w:rPr>
          <w:color w:val="000000"/>
        </w:rPr>
        <w:t>társulások,</w:t>
      </w:r>
      <w:r w:rsidR="00C11193" w:rsidRPr="00883BB1">
        <w:rPr>
          <w:color w:val="000000"/>
        </w:rPr>
        <w:t xml:space="preserve"> </w:t>
      </w:r>
      <w:r w:rsidR="00D14DC6" w:rsidRPr="00883BB1">
        <w:rPr>
          <w:color w:val="000000"/>
        </w:rPr>
        <w:t>a</w:t>
      </w:r>
      <w:r w:rsidR="00C11193" w:rsidRPr="00883BB1">
        <w:rPr>
          <w:color w:val="000000"/>
        </w:rPr>
        <w:t xml:space="preserve"> </w:t>
      </w:r>
      <w:r w:rsidR="00D14DC6" w:rsidRPr="00883BB1">
        <w:rPr>
          <w:color w:val="000000"/>
        </w:rPr>
        <w:t>helyi</w:t>
      </w:r>
      <w:r w:rsidR="00C11193" w:rsidRPr="00883BB1">
        <w:rPr>
          <w:color w:val="000000"/>
        </w:rPr>
        <w:t xml:space="preserve"> </w:t>
      </w:r>
      <w:r w:rsidR="00D14DC6" w:rsidRPr="00883BB1">
        <w:rPr>
          <w:color w:val="000000"/>
        </w:rPr>
        <w:t>és</w:t>
      </w:r>
      <w:r w:rsidR="00C11193" w:rsidRPr="00883BB1">
        <w:rPr>
          <w:color w:val="000000"/>
        </w:rPr>
        <w:t xml:space="preserve"> </w:t>
      </w:r>
      <w:r w:rsidR="00D14DC6" w:rsidRPr="00883BB1">
        <w:rPr>
          <w:color w:val="000000"/>
        </w:rPr>
        <w:t>az</w:t>
      </w:r>
      <w:r w:rsidR="00C11193" w:rsidRPr="00883BB1">
        <w:rPr>
          <w:color w:val="000000"/>
        </w:rPr>
        <w:t xml:space="preserve"> </w:t>
      </w:r>
      <w:r w:rsidR="00D14DC6" w:rsidRPr="00883BB1">
        <w:rPr>
          <w:color w:val="000000"/>
        </w:rPr>
        <w:t>országos</w:t>
      </w:r>
      <w:r w:rsidR="00C11193" w:rsidRPr="00883BB1">
        <w:rPr>
          <w:color w:val="000000"/>
        </w:rPr>
        <w:t xml:space="preserve"> </w:t>
      </w:r>
      <w:r w:rsidR="00D14DC6" w:rsidRPr="00883BB1">
        <w:rPr>
          <w:color w:val="000000"/>
        </w:rPr>
        <w:t>nemzetiségi</w:t>
      </w:r>
      <w:r w:rsidR="00C11193" w:rsidRPr="00883BB1">
        <w:rPr>
          <w:color w:val="000000"/>
        </w:rPr>
        <w:t xml:space="preserve"> </w:t>
      </w:r>
      <w:r w:rsidR="00D14DC6" w:rsidRPr="00883BB1">
        <w:rPr>
          <w:color w:val="000000"/>
        </w:rPr>
        <w:t>önkormányzatok,</w:t>
      </w:r>
      <w:r w:rsidR="00C11193" w:rsidRPr="00883BB1">
        <w:rPr>
          <w:color w:val="000000"/>
        </w:rPr>
        <w:t xml:space="preserve"> </w:t>
      </w:r>
      <w:r w:rsidR="00D14DC6" w:rsidRPr="00883BB1">
        <w:rPr>
          <w:color w:val="000000"/>
        </w:rPr>
        <w:t>a</w:t>
      </w:r>
      <w:r w:rsidR="00C11193" w:rsidRPr="00883BB1">
        <w:rPr>
          <w:color w:val="000000"/>
        </w:rPr>
        <w:t xml:space="preserve"> </w:t>
      </w:r>
      <w:r w:rsidR="00D14DC6" w:rsidRPr="00883BB1">
        <w:rPr>
          <w:color w:val="000000"/>
        </w:rPr>
        <w:t>térségi</w:t>
      </w:r>
      <w:r w:rsidR="00C11193" w:rsidRPr="00883BB1">
        <w:rPr>
          <w:color w:val="000000"/>
        </w:rPr>
        <w:t xml:space="preserve"> </w:t>
      </w:r>
      <w:r w:rsidR="00D14DC6" w:rsidRPr="00883BB1">
        <w:rPr>
          <w:color w:val="000000"/>
        </w:rPr>
        <w:t>fejlesztési</w:t>
      </w:r>
      <w:r w:rsidR="00C11193" w:rsidRPr="00883BB1">
        <w:rPr>
          <w:color w:val="000000"/>
        </w:rPr>
        <w:t xml:space="preserve"> </w:t>
      </w:r>
      <w:r w:rsidR="00D14DC6" w:rsidRPr="00883BB1">
        <w:rPr>
          <w:color w:val="000000"/>
        </w:rPr>
        <w:t>tanácsok</w:t>
      </w:r>
      <w:r w:rsidR="00C11193" w:rsidRPr="00883BB1">
        <w:rPr>
          <w:color w:val="000000"/>
        </w:rPr>
        <w:t xml:space="preserve"> </w:t>
      </w:r>
      <w:r w:rsidR="00D14DC6" w:rsidRPr="00883BB1">
        <w:rPr>
          <w:color w:val="000000"/>
        </w:rPr>
        <w:t>esetén</w:t>
      </w:r>
      <w:r w:rsidR="00C11193" w:rsidRPr="00883BB1">
        <w:rPr>
          <w:color w:val="000000"/>
        </w:rPr>
        <w:t xml:space="preserve"> </w:t>
      </w:r>
      <w:r w:rsidR="00D14DC6" w:rsidRPr="00883BB1">
        <w:rPr>
          <w:color w:val="000000"/>
        </w:rPr>
        <w:t>valamennyi</w:t>
      </w:r>
      <w:r w:rsidR="00C11193" w:rsidRPr="00883BB1">
        <w:rPr>
          <w:color w:val="000000"/>
        </w:rPr>
        <w:t xml:space="preserve"> </w:t>
      </w:r>
      <w:r w:rsidR="00D14DC6" w:rsidRPr="00883BB1">
        <w:rPr>
          <w:color w:val="000000"/>
        </w:rPr>
        <w:t>űrlapra</w:t>
      </w:r>
      <w:r w:rsidR="00C11193" w:rsidRPr="00883BB1">
        <w:rPr>
          <w:color w:val="000000"/>
        </w:rPr>
        <w:t xml:space="preserve"> </w:t>
      </w:r>
      <w:r w:rsidR="00D14DC6" w:rsidRPr="00883BB1">
        <w:rPr>
          <w:color w:val="000000"/>
        </w:rPr>
        <w:t>átemelésre</w:t>
      </w:r>
      <w:r w:rsidR="00C11193" w:rsidRPr="00883BB1">
        <w:rPr>
          <w:color w:val="000000"/>
        </w:rPr>
        <w:t xml:space="preserve"> </w:t>
      </w:r>
      <w:r w:rsidR="00D14DC6" w:rsidRPr="00883BB1">
        <w:rPr>
          <w:color w:val="000000"/>
        </w:rPr>
        <w:t>kerül</w:t>
      </w:r>
      <w:r w:rsidR="00C11193" w:rsidRPr="00883BB1">
        <w:rPr>
          <w:color w:val="000000"/>
        </w:rPr>
        <w:t xml:space="preserve"> </w:t>
      </w:r>
      <w:r w:rsidR="00D14DC6" w:rsidRPr="00883BB1">
        <w:rPr>
          <w:color w:val="000000"/>
        </w:rPr>
        <w:t>a</w:t>
      </w:r>
      <w:r w:rsidR="00C11193" w:rsidRPr="00883BB1">
        <w:rPr>
          <w:color w:val="000000"/>
        </w:rPr>
        <w:t xml:space="preserve"> </w:t>
      </w:r>
      <w:proofErr w:type="spellStart"/>
      <w:r w:rsidR="00D14DC6" w:rsidRPr="00883BB1">
        <w:rPr>
          <w:color w:val="000000"/>
        </w:rPr>
        <w:t>fedlapról</w:t>
      </w:r>
      <w:proofErr w:type="spellEnd"/>
      <w:r w:rsidR="005B7947" w:rsidRPr="00883BB1">
        <w:rPr>
          <w:color w:val="000000"/>
        </w:rPr>
        <w:t>,</w:t>
      </w:r>
      <w:r w:rsidR="00C11193" w:rsidRPr="00883BB1">
        <w:rPr>
          <w:color w:val="000000"/>
        </w:rPr>
        <w:t xml:space="preserve"> </w:t>
      </w:r>
      <w:r w:rsidR="005B7947" w:rsidRPr="00883BB1">
        <w:rPr>
          <w:color w:val="000000"/>
        </w:rPr>
        <w:t>m</w:t>
      </w:r>
      <w:r w:rsidR="004D2BA6" w:rsidRPr="00883BB1">
        <w:rPr>
          <w:color w:val="000000"/>
        </w:rPr>
        <w:t>ás</w:t>
      </w:r>
      <w:r w:rsidR="00C11193" w:rsidRPr="00883BB1">
        <w:rPr>
          <w:color w:val="000000"/>
        </w:rPr>
        <w:t xml:space="preserve"> </w:t>
      </w:r>
      <w:r w:rsidR="0025174F" w:rsidRPr="00883BB1">
        <w:rPr>
          <w:color w:val="000000"/>
        </w:rPr>
        <w:t>szervezeteknél</w:t>
      </w:r>
      <w:r w:rsidR="006F64BF" w:rsidRPr="00883BB1">
        <w:rPr>
          <w:color w:val="000000"/>
        </w:rPr>
        <w:t>:</w:t>
      </w:r>
    </w:p>
    <w:p w:rsidR="003F33F9" w:rsidRPr="00883BB1" w:rsidRDefault="004D2BA6"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01.</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02.</w:t>
      </w:r>
      <w:r w:rsidR="00C11193" w:rsidRPr="00883BB1">
        <w:rPr>
          <w:rFonts w:eastAsia="Calibri"/>
          <w:color w:val="000000"/>
          <w:lang w:eastAsia="en-US"/>
        </w:rPr>
        <w:t xml:space="preserve"> </w:t>
      </w:r>
      <w:r w:rsidRPr="00883BB1">
        <w:rPr>
          <w:rFonts w:eastAsia="Calibri"/>
          <w:color w:val="000000"/>
          <w:lang w:eastAsia="en-US"/>
        </w:rPr>
        <w:t>űrlapok</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kitöltendő</w:t>
      </w:r>
      <w:r w:rsidR="00C11193" w:rsidRPr="00883BB1">
        <w:rPr>
          <w:rFonts w:eastAsia="Calibri"/>
          <w:color w:val="000000"/>
          <w:lang w:eastAsia="en-US"/>
        </w:rPr>
        <w:t xml:space="preserve"> </w:t>
      </w:r>
      <w:r w:rsidRPr="00883BB1">
        <w:rPr>
          <w:rFonts w:eastAsia="Calibri"/>
          <w:color w:val="000000"/>
          <w:lang w:eastAsia="en-US"/>
        </w:rPr>
        <w:t>azon</w:t>
      </w:r>
      <w:r w:rsidR="00C11193" w:rsidRPr="00883BB1">
        <w:rPr>
          <w:rFonts w:eastAsia="Calibri"/>
          <w:color w:val="000000"/>
          <w:lang w:eastAsia="en-US"/>
        </w:rPr>
        <w:t xml:space="preserve"> </w:t>
      </w:r>
      <w:r w:rsidR="003F33F9" w:rsidRPr="00883BB1">
        <w:rPr>
          <w:rFonts w:eastAsia="Calibri"/>
          <w:color w:val="000000"/>
          <w:lang w:eastAsia="en-US"/>
        </w:rPr>
        <w:t>törvényi</w:t>
      </w:r>
      <w:r w:rsidR="00C11193" w:rsidRPr="00883BB1">
        <w:rPr>
          <w:rFonts w:eastAsia="Calibri"/>
          <w:color w:val="000000"/>
          <w:lang w:eastAsia="en-US"/>
        </w:rPr>
        <w:t xml:space="preserve"> </w:t>
      </w:r>
      <w:r w:rsidR="003F33F9" w:rsidRPr="00883BB1">
        <w:rPr>
          <w:rFonts w:eastAsia="Calibri"/>
          <w:color w:val="000000"/>
          <w:lang w:eastAsia="en-US"/>
        </w:rPr>
        <w:t>sor</w:t>
      </w:r>
      <w:r w:rsidR="00C11193" w:rsidRPr="00883BB1">
        <w:rPr>
          <w:rFonts w:eastAsia="Calibri"/>
          <w:color w:val="000000"/>
          <w:lang w:eastAsia="en-US"/>
        </w:rPr>
        <w:t xml:space="preserve"> </w:t>
      </w:r>
      <w:r w:rsidR="003F33F9" w:rsidRPr="00883BB1">
        <w:rPr>
          <w:rFonts w:eastAsia="Calibri"/>
          <w:color w:val="000000"/>
          <w:lang w:eastAsia="en-US"/>
        </w:rPr>
        <w:t>megjelölésével,</w:t>
      </w:r>
      <w:r w:rsidR="00C11193" w:rsidRPr="00883BB1">
        <w:rPr>
          <w:rFonts w:eastAsia="Calibri"/>
          <w:color w:val="000000"/>
          <w:lang w:eastAsia="en-US"/>
        </w:rPr>
        <w:t xml:space="preserve"> </w:t>
      </w:r>
      <w:r w:rsidRPr="00883BB1">
        <w:rPr>
          <w:rFonts w:eastAsia="Calibri"/>
          <w:color w:val="000000"/>
          <w:lang w:eastAsia="en-US"/>
        </w:rPr>
        <w:t>amelyre</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adott</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készül,</w:t>
      </w:r>
    </w:p>
    <w:p w:rsidR="004D2BA6" w:rsidRPr="00883BB1" w:rsidRDefault="004D2BA6"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03.</w:t>
      </w:r>
      <w:r w:rsidR="009B78E5"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04.</w:t>
      </w:r>
      <w:r w:rsidR="00C11193" w:rsidRPr="00883BB1">
        <w:rPr>
          <w:rFonts w:eastAsia="Calibri"/>
          <w:color w:val="000000"/>
          <w:lang w:eastAsia="en-US"/>
        </w:rPr>
        <w:t xml:space="preserve"> </w:t>
      </w:r>
      <w:r w:rsidR="009B78E5" w:rsidRPr="00883BB1">
        <w:rPr>
          <w:rFonts w:eastAsia="Calibri"/>
          <w:color w:val="000000"/>
          <w:lang w:eastAsia="en-US"/>
        </w:rPr>
        <w:t>és</w:t>
      </w:r>
      <w:r w:rsidR="00C11193" w:rsidRPr="00883BB1">
        <w:rPr>
          <w:rFonts w:eastAsia="Calibri"/>
          <w:color w:val="000000"/>
          <w:lang w:eastAsia="en-US"/>
        </w:rPr>
        <w:t xml:space="preserve"> </w:t>
      </w:r>
      <w:r w:rsidR="009B78E5" w:rsidRPr="00883BB1">
        <w:rPr>
          <w:rFonts w:eastAsia="Calibri"/>
          <w:color w:val="000000"/>
          <w:lang w:eastAsia="en-US"/>
        </w:rPr>
        <w:t>07.</w:t>
      </w:r>
      <w:r w:rsidR="00C11193" w:rsidRPr="00883BB1">
        <w:rPr>
          <w:rFonts w:eastAsia="Calibri"/>
          <w:color w:val="000000"/>
          <w:lang w:eastAsia="en-US"/>
        </w:rPr>
        <w:t xml:space="preserve"> </w:t>
      </w:r>
      <w:r w:rsidRPr="00883BB1">
        <w:rPr>
          <w:rFonts w:eastAsia="Calibri"/>
          <w:color w:val="000000"/>
          <w:lang w:eastAsia="en-US"/>
        </w:rPr>
        <w:t>űrlapok</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Pr="00883BB1">
        <w:rPr>
          <w:rFonts w:eastAsia="Calibri"/>
          <w:color w:val="000000"/>
          <w:lang w:eastAsia="en-US"/>
        </w:rPr>
        <w:t>fejezeti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előirányzatoknál</w:t>
      </w:r>
      <w:r w:rsidR="00C11193" w:rsidRPr="00883BB1">
        <w:rPr>
          <w:rFonts w:eastAsia="Calibri"/>
          <w:color w:val="000000"/>
          <w:lang w:eastAsia="en-US"/>
        </w:rPr>
        <w:t xml:space="preserve"> </w:t>
      </w:r>
      <w:r w:rsidRPr="00883BB1">
        <w:rPr>
          <w:rFonts w:eastAsia="Calibri"/>
          <w:color w:val="000000"/>
          <w:lang w:eastAsia="en-US"/>
        </w:rPr>
        <w:t>kitöltendő</w:t>
      </w:r>
      <w:r w:rsidR="00C11193" w:rsidRPr="00883BB1">
        <w:rPr>
          <w:rFonts w:eastAsia="Calibri"/>
          <w:color w:val="000000"/>
          <w:lang w:eastAsia="en-US"/>
        </w:rPr>
        <w:t xml:space="preserve"> </w:t>
      </w:r>
      <w:r w:rsidRPr="00883BB1">
        <w:rPr>
          <w:rFonts w:eastAsia="Calibri"/>
          <w:color w:val="000000"/>
          <w:lang w:eastAsia="en-US"/>
        </w:rPr>
        <w:t>azon</w:t>
      </w:r>
      <w:r w:rsidR="00C11193" w:rsidRPr="00883BB1">
        <w:rPr>
          <w:rFonts w:eastAsia="Calibri"/>
          <w:color w:val="000000"/>
          <w:lang w:eastAsia="en-US"/>
        </w:rPr>
        <w:t xml:space="preserve"> </w:t>
      </w:r>
      <w:r w:rsidRPr="00883BB1">
        <w:rPr>
          <w:rFonts w:eastAsia="Calibri"/>
          <w:color w:val="000000"/>
          <w:lang w:eastAsia="en-US"/>
        </w:rPr>
        <w:t>törvényi</w:t>
      </w:r>
      <w:r w:rsidR="00C11193" w:rsidRPr="00883BB1">
        <w:rPr>
          <w:rFonts w:eastAsia="Calibri"/>
          <w:color w:val="000000"/>
          <w:lang w:eastAsia="en-US"/>
        </w:rPr>
        <w:t xml:space="preserve"> </w:t>
      </w:r>
      <w:r w:rsidRPr="00883BB1">
        <w:rPr>
          <w:rFonts w:eastAsia="Calibri"/>
          <w:color w:val="000000"/>
          <w:lang w:eastAsia="en-US"/>
        </w:rPr>
        <w:t>sor</w:t>
      </w:r>
      <w:r w:rsidR="00C11193" w:rsidRPr="00883BB1">
        <w:rPr>
          <w:rFonts w:eastAsia="Calibri"/>
          <w:color w:val="000000"/>
          <w:lang w:eastAsia="en-US"/>
        </w:rPr>
        <w:t xml:space="preserve"> </w:t>
      </w:r>
      <w:r w:rsidRPr="00883BB1">
        <w:rPr>
          <w:rFonts w:eastAsia="Calibri"/>
          <w:color w:val="000000"/>
          <w:lang w:eastAsia="en-US"/>
        </w:rPr>
        <w:t>megjelölésével,</w:t>
      </w:r>
      <w:r w:rsidR="00C11193" w:rsidRPr="00883BB1">
        <w:rPr>
          <w:rFonts w:eastAsia="Calibri"/>
          <w:color w:val="000000"/>
          <w:lang w:eastAsia="en-US"/>
        </w:rPr>
        <w:t xml:space="preserve"> </w:t>
      </w:r>
      <w:r w:rsidRPr="00883BB1">
        <w:rPr>
          <w:rFonts w:eastAsia="Calibri"/>
          <w:color w:val="000000"/>
          <w:lang w:eastAsia="en-US"/>
        </w:rPr>
        <w:t>amelyre</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adott</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készül,</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központi</w:t>
      </w:r>
      <w:r w:rsidR="00C11193" w:rsidRPr="00883BB1">
        <w:rPr>
          <w:rFonts w:eastAsia="Calibri"/>
          <w:color w:val="000000"/>
          <w:lang w:eastAsia="en-US"/>
        </w:rPr>
        <w:t xml:space="preserve"> </w:t>
      </w:r>
      <w:r w:rsidRPr="00883BB1">
        <w:rPr>
          <w:rFonts w:eastAsia="Calibri"/>
          <w:color w:val="000000"/>
          <w:lang w:eastAsia="en-US"/>
        </w:rPr>
        <w:t>kezelésű</w:t>
      </w:r>
      <w:r w:rsidR="00C11193" w:rsidRPr="00883BB1">
        <w:rPr>
          <w:rFonts w:eastAsia="Calibri"/>
          <w:color w:val="000000"/>
          <w:lang w:eastAsia="en-US"/>
        </w:rPr>
        <w:t xml:space="preserve"> </w:t>
      </w:r>
      <w:r w:rsidRPr="00883BB1">
        <w:rPr>
          <w:rFonts w:eastAsia="Calibri"/>
          <w:color w:val="000000"/>
          <w:lang w:eastAsia="en-US"/>
        </w:rPr>
        <w:t>előirányzatok,</w:t>
      </w:r>
      <w:r w:rsidR="00C11193" w:rsidRPr="00883BB1">
        <w:rPr>
          <w:rFonts w:eastAsia="Calibri"/>
          <w:color w:val="000000"/>
          <w:lang w:eastAsia="en-US"/>
        </w:rPr>
        <w:t xml:space="preserve"> </w:t>
      </w:r>
      <w:r w:rsidRPr="00883BB1">
        <w:rPr>
          <w:rFonts w:eastAsia="Calibri"/>
          <w:color w:val="000000"/>
          <w:lang w:eastAsia="en-US"/>
        </w:rPr>
        <w:t>elkülönített</w:t>
      </w:r>
      <w:r w:rsidR="00C11193" w:rsidRPr="00883BB1">
        <w:rPr>
          <w:rFonts w:eastAsia="Calibri"/>
          <w:color w:val="000000"/>
          <w:lang w:eastAsia="en-US"/>
        </w:rPr>
        <w:t xml:space="preserve"> </w:t>
      </w:r>
      <w:r w:rsidRPr="00883BB1">
        <w:rPr>
          <w:rFonts w:eastAsia="Calibri"/>
          <w:color w:val="000000"/>
          <w:lang w:eastAsia="en-US"/>
        </w:rPr>
        <w:t>állami</w:t>
      </w:r>
      <w:r w:rsidR="00C11193" w:rsidRPr="00883BB1">
        <w:rPr>
          <w:rFonts w:eastAsia="Calibri"/>
          <w:color w:val="000000"/>
          <w:lang w:eastAsia="en-US"/>
        </w:rPr>
        <w:t xml:space="preserve"> </w:t>
      </w:r>
      <w:r w:rsidRPr="00883BB1">
        <w:rPr>
          <w:rFonts w:eastAsia="Calibri"/>
          <w:color w:val="000000"/>
          <w:lang w:eastAsia="en-US"/>
        </w:rPr>
        <w:t>pénzalapok,</w:t>
      </w:r>
      <w:r w:rsidR="00C11193" w:rsidRPr="00883BB1">
        <w:rPr>
          <w:rFonts w:eastAsia="Calibri"/>
          <w:color w:val="000000"/>
          <w:lang w:eastAsia="en-US"/>
        </w:rPr>
        <w:t xml:space="preserve"> </w:t>
      </w:r>
      <w:r w:rsidRPr="00883BB1">
        <w:rPr>
          <w:rFonts w:eastAsia="Calibri"/>
          <w:color w:val="000000"/>
          <w:lang w:eastAsia="en-US"/>
        </w:rPr>
        <w:t>társadalombiztosítás</w:t>
      </w:r>
      <w:r w:rsidR="00C11193" w:rsidRPr="00883BB1">
        <w:rPr>
          <w:rFonts w:eastAsia="Calibri"/>
          <w:color w:val="000000"/>
          <w:lang w:eastAsia="en-US"/>
        </w:rPr>
        <w:t xml:space="preserve"> </w:t>
      </w:r>
      <w:r w:rsidRPr="00883BB1">
        <w:rPr>
          <w:rFonts w:eastAsia="Calibri"/>
          <w:color w:val="000000"/>
          <w:lang w:eastAsia="en-US"/>
        </w:rPr>
        <w:t>pénzügyi</w:t>
      </w:r>
      <w:r w:rsidR="00C11193" w:rsidRPr="00883BB1">
        <w:rPr>
          <w:rFonts w:eastAsia="Calibri"/>
          <w:color w:val="000000"/>
          <w:lang w:eastAsia="en-US"/>
        </w:rPr>
        <w:t xml:space="preserve"> </w:t>
      </w:r>
      <w:r w:rsidRPr="00883BB1">
        <w:rPr>
          <w:rFonts w:eastAsia="Calibri"/>
          <w:color w:val="000000"/>
          <w:lang w:eastAsia="en-US"/>
        </w:rPr>
        <w:t>alapjai</w:t>
      </w:r>
      <w:r w:rsidR="00C11193" w:rsidRPr="00883BB1">
        <w:rPr>
          <w:rFonts w:eastAsia="Calibri"/>
          <w:color w:val="000000"/>
          <w:lang w:eastAsia="en-US"/>
        </w:rPr>
        <w:t xml:space="preserve"> </w:t>
      </w:r>
      <w:r w:rsidRPr="00883BB1">
        <w:rPr>
          <w:rFonts w:eastAsia="Calibri"/>
          <w:color w:val="000000"/>
          <w:lang w:eastAsia="en-US"/>
        </w:rPr>
        <w:t>esetén</w:t>
      </w:r>
      <w:r w:rsidR="00C11193" w:rsidRPr="00883BB1">
        <w:rPr>
          <w:rFonts w:eastAsia="Calibri"/>
          <w:color w:val="000000"/>
          <w:lang w:eastAsia="en-US"/>
        </w:rPr>
        <w:t xml:space="preserve"> </w:t>
      </w:r>
      <w:r w:rsidR="0032522D" w:rsidRPr="00883BB1">
        <w:rPr>
          <w:rFonts w:eastAsia="Calibri"/>
          <w:color w:val="000000"/>
          <w:lang w:eastAsia="en-US"/>
        </w:rPr>
        <w:t>átemelésre</w:t>
      </w:r>
      <w:r w:rsidR="00C11193" w:rsidRPr="00883BB1">
        <w:rPr>
          <w:rFonts w:eastAsia="Calibri"/>
          <w:color w:val="000000"/>
          <w:lang w:eastAsia="en-US"/>
        </w:rPr>
        <w:t xml:space="preserve"> </w:t>
      </w:r>
      <w:r w:rsidR="0032522D" w:rsidRPr="00883BB1">
        <w:rPr>
          <w:rFonts w:eastAsia="Calibri"/>
          <w:color w:val="000000"/>
          <w:lang w:eastAsia="en-US"/>
        </w:rPr>
        <w:t>kerül</w:t>
      </w:r>
      <w:r w:rsidR="00C11193" w:rsidRPr="00883BB1">
        <w:rPr>
          <w:rFonts w:eastAsia="Calibri"/>
          <w:color w:val="000000"/>
          <w:lang w:eastAsia="en-US"/>
        </w:rPr>
        <w:t xml:space="preserve"> </w:t>
      </w:r>
      <w:r w:rsidR="0032522D" w:rsidRPr="00883BB1">
        <w:rPr>
          <w:rFonts w:eastAsia="Calibri"/>
          <w:color w:val="000000"/>
          <w:lang w:eastAsia="en-US"/>
        </w:rPr>
        <w:t>a</w:t>
      </w:r>
      <w:r w:rsidR="00C11193" w:rsidRPr="00883BB1">
        <w:rPr>
          <w:rFonts w:eastAsia="Calibri"/>
          <w:color w:val="000000"/>
          <w:lang w:eastAsia="en-US"/>
        </w:rPr>
        <w:t xml:space="preserve"> </w:t>
      </w:r>
      <w:proofErr w:type="spellStart"/>
      <w:r w:rsidR="0032522D" w:rsidRPr="00883BB1">
        <w:rPr>
          <w:rFonts w:eastAsia="Calibri"/>
          <w:color w:val="000000"/>
          <w:lang w:eastAsia="en-US"/>
        </w:rPr>
        <w:t>fedlapról</w:t>
      </w:r>
      <w:proofErr w:type="spellEnd"/>
      <w:r w:rsidR="00C11193" w:rsidRPr="00883BB1">
        <w:rPr>
          <w:rFonts w:eastAsia="Calibri"/>
          <w:color w:val="000000"/>
          <w:lang w:eastAsia="en-US"/>
        </w:rPr>
        <w:t xml:space="preserve"> </w:t>
      </w:r>
      <w:r w:rsidR="0032522D" w:rsidRPr="00883BB1">
        <w:rPr>
          <w:rFonts w:eastAsia="Calibri"/>
          <w:color w:val="000000"/>
          <w:lang w:eastAsia="en-US"/>
        </w:rPr>
        <w:t>(üres</w:t>
      </w:r>
      <w:r w:rsidR="00C11193" w:rsidRPr="00883BB1">
        <w:rPr>
          <w:rFonts w:eastAsia="Calibri"/>
          <w:color w:val="000000"/>
          <w:lang w:eastAsia="en-US"/>
        </w:rPr>
        <w:t xml:space="preserve"> </w:t>
      </w:r>
      <w:r w:rsidR="0032522D" w:rsidRPr="00883BB1">
        <w:rPr>
          <w:rFonts w:eastAsia="Calibri"/>
          <w:color w:val="000000"/>
          <w:lang w:eastAsia="en-US"/>
        </w:rPr>
        <w:t>értékkel)</w:t>
      </w:r>
      <w:r w:rsidR="00181264" w:rsidRPr="00883BB1">
        <w:rPr>
          <w:rFonts w:eastAsia="Calibri"/>
          <w:color w:val="000000"/>
          <w:lang w:eastAsia="en-US"/>
        </w:rPr>
        <w:t>,</w:t>
      </w:r>
      <w:r w:rsidR="009568F5" w:rsidRPr="00883BB1">
        <w:rPr>
          <w:rFonts w:eastAsia="Calibri"/>
          <w:color w:val="000000"/>
          <w:lang w:eastAsia="en-US"/>
        </w:rPr>
        <w:t xml:space="preserve"> kivéve azon űrlapokat, amelyek központi kezelésű előirányzatoknál nem tölthetők ki,</w:t>
      </w:r>
    </w:p>
    <w:p w:rsidR="00B44C5D" w:rsidRPr="00883BB1" w:rsidRDefault="00181264" w:rsidP="00F65236">
      <w:pPr>
        <w:numPr>
          <w:ilvl w:val="0"/>
          <w:numId w:val="7"/>
        </w:numPr>
        <w:tabs>
          <w:tab w:val="clear" w:pos="720"/>
        </w:tabs>
        <w:suppressAutoHyphens/>
        <w:autoSpaceDE w:val="0"/>
        <w:autoSpaceDN w:val="0"/>
        <w:adjustRightInd w:val="0"/>
        <w:spacing w:before="240"/>
        <w:ind w:left="0"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r w:rsidR="00796476" w:rsidRPr="00883BB1">
        <w:rPr>
          <w:rFonts w:eastAsia="Calibri"/>
          <w:color w:val="000000"/>
          <w:lang w:eastAsia="en-US"/>
        </w:rPr>
        <w:t>05</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06.</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08</w:t>
      </w:r>
      <w:r w:rsidR="00796476" w:rsidRPr="00883BB1">
        <w:rPr>
          <w:rFonts w:eastAsia="Calibri"/>
          <w:color w:val="000000"/>
          <w:lang w:eastAsia="en-US"/>
        </w:rPr>
        <w:t>-17.</w:t>
      </w:r>
      <w:r w:rsidR="00C11193" w:rsidRPr="00883BB1">
        <w:rPr>
          <w:rFonts w:eastAsia="Calibri"/>
          <w:color w:val="000000"/>
          <w:lang w:eastAsia="en-US"/>
        </w:rPr>
        <w:t xml:space="preserve"> </w:t>
      </w:r>
      <w:r w:rsidR="00D10A18" w:rsidRPr="00883BB1">
        <w:rPr>
          <w:rFonts w:eastAsia="Calibri"/>
          <w:color w:val="000000"/>
          <w:lang w:eastAsia="en-US"/>
        </w:rPr>
        <w:t>űrlapo</w:t>
      </w:r>
      <w:r w:rsidR="00796476" w:rsidRPr="00883BB1">
        <w:rPr>
          <w:rFonts w:eastAsia="Calibri"/>
          <w:color w:val="000000"/>
          <w:lang w:eastAsia="en-US"/>
        </w:rPr>
        <w:t>kra</w:t>
      </w:r>
      <w:r w:rsidR="00C11193" w:rsidRPr="00883BB1">
        <w:rPr>
          <w:rFonts w:eastAsia="Calibri"/>
          <w:color w:val="000000"/>
          <w:lang w:eastAsia="en-US"/>
        </w:rPr>
        <w:t xml:space="preserve"> </w:t>
      </w:r>
      <w:r w:rsidR="00796476" w:rsidRPr="00883BB1">
        <w:rPr>
          <w:rFonts w:eastAsia="Calibri"/>
          <w:color w:val="000000"/>
          <w:lang w:eastAsia="en-US"/>
        </w:rPr>
        <w:t>átemelésre</w:t>
      </w:r>
      <w:r w:rsidR="00C11193" w:rsidRPr="00883BB1">
        <w:rPr>
          <w:rFonts w:eastAsia="Calibri"/>
          <w:color w:val="000000"/>
          <w:lang w:eastAsia="en-US"/>
        </w:rPr>
        <w:t xml:space="preserve"> </w:t>
      </w:r>
      <w:r w:rsidR="00796476" w:rsidRPr="00883BB1">
        <w:rPr>
          <w:rFonts w:eastAsia="Calibri"/>
          <w:color w:val="000000"/>
          <w:lang w:eastAsia="en-US"/>
        </w:rPr>
        <w:t>kerül</w:t>
      </w:r>
      <w:r w:rsidR="00C11193" w:rsidRPr="00883BB1">
        <w:rPr>
          <w:rFonts w:eastAsia="Calibri"/>
          <w:color w:val="000000"/>
          <w:lang w:eastAsia="en-US"/>
        </w:rPr>
        <w:t xml:space="preserve"> </w:t>
      </w:r>
      <w:r w:rsidR="00796476" w:rsidRPr="00883BB1">
        <w:rPr>
          <w:rFonts w:eastAsia="Calibri"/>
          <w:color w:val="000000"/>
          <w:lang w:eastAsia="en-US"/>
        </w:rPr>
        <w:t>a</w:t>
      </w:r>
      <w:r w:rsidR="00C11193" w:rsidRPr="00883BB1">
        <w:rPr>
          <w:rFonts w:eastAsia="Calibri"/>
          <w:color w:val="000000"/>
          <w:lang w:eastAsia="en-US"/>
        </w:rPr>
        <w:t xml:space="preserve"> </w:t>
      </w:r>
      <w:proofErr w:type="spellStart"/>
      <w:r w:rsidR="00796476" w:rsidRPr="00883BB1">
        <w:rPr>
          <w:rFonts w:eastAsia="Calibri"/>
          <w:color w:val="000000"/>
          <w:lang w:eastAsia="en-US"/>
        </w:rPr>
        <w:t>fedlapról</w:t>
      </w:r>
      <w:proofErr w:type="spellEnd"/>
      <w:r w:rsidR="00C11193" w:rsidRPr="00883BB1">
        <w:rPr>
          <w:rFonts w:eastAsia="Calibri"/>
          <w:color w:val="000000"/>
          <w:lang w:eastAsia="en-US"/>
        </w:rPr>
        <w:t xml:space="preserve"> </w:t>
      </w:r>
      <w:r w:rsidR="00EB6CB0" w:rsidRPr="00883BB1">
        <w:rPr>
          <w:rFonts w:eastAsia="Calibri"/>
          <w:color w:val="000000"/>
          <w:lang w:eastAsia="en-US"/>
        </w:rPr>
        <w:t>(fejezeti</w:t>
      </w:r>
      <w:r w:rsidR="00C11193" w:rsidRPr="00883BB1">
        <w:rPr>
          <w:rFonts w:eastAsia="Calibri"/>
          <w:color w:val="000000"/>
          <w:lang w:eastAsia="en-US"/>
        </w:rPr>
        <w:t xml:space="preserve"> </w:t>
      </w:r>
      <w:r w:rsidR="00EB6CB0" w:rsidRPr="00883BB1">
        <w:rPr>
          <w:rFonts w:eastAsia="Calibri"/>
          <w:color w:val="000000"/>
          <w:lang w:eastAsia="en-US"/>
        </w:rPr>
        <w:t>kezelésű</w:t>
      </w:r>
      <w:r w:rsidR="00C11193" w:rsidRPr="00883BB1">
        <w:rPr>
          <w:rFonts w:eastAsia="Calibri"/>
          <w:color w:val="000000"/>
          <w:lang w:eastAsia="en-US"/>
        </w:rPr>
        <w:t xml:space="preserve"> </w:t>
      </w:r>
      <w:r w:rsidR="00EB6CB0" w:rsidRPr="00883BB1">
        <w:rPr>
          <w:rFonts w:eastAsia="Calibri"/>
          <w:color w:val="000000"/>
          <w:lang w:eastAsia="en-US"/>
        </w:rPr>
        <w:t>előirányzat</w:t>
      </w:r>
      <w:r w:rsidR="00C11193" w:rsidRPr="00883BB1">
        <w:rPr>
          <w:rFonts w:eastAsia="Calibri"/>
          <w:color w:val="000000"/>
          <w:lang w:eastAsia="en-US"/>
        </w:rPr>
        <w:t xml:space="preserve"> </w:t>
      </w:r>
      <w:r w:rsidR="00EB6CB0" w:rsidRPr="00883BB1">
        <w:rPr>
          <w:rFonts w:eastAsia="Calibri"/>
          <w:color w:val="000000"/>
          <w:lang w:eastAsia="en-US"/>
        </w:rPr>
        <w:t>esetén</w:t>
      </w:r>
      <w:r w:rsidR="00C11193" w:rsidRPr="00883BB1">
        <w:rPr>
          <w:rFonts w:eastAsia="Calibri"/>
          <w:color w:val="000000"/>
          <w:lang w:eastAsia="en-US"/>
        </w:rPr>
        <w:t xml:space="preserve"> </w:t>
      </w:r>
      <w:r w:rsidR="00EB6CB0" w:rsidRPr="00883BB1">
        <w:rPr>
          <w:rFonts w:eastAsia="Calibri"/>
          <w:color w:val="000000"/>
          <w:lang w:eastAsia="en-US"/>
        </w:rPr>
        <w:t>a</w:t>
      </w:r>
      <w:r w:rsidR="00C11193" w:rsidRPr="00883BB1">
        <w:rPr>
          <w:rFonts w:eastAsia="Calibri"/>
          <w:color w:val="000000"/>
          <w:lang w:eastAsia="en-US"/>
        </w:rPr>
        <w:t xml:space="preserve"> </w:t>
      </w:r>
      <w:r w:rsidR="00EB6CB0" w:rsidRPr="00883BB1">
        <w:rPr>
          <w:rFonts w:eastAsia="Calibri"/>
          <w:color w:val="000000"/>
          <w:lang w:eastAsia="en-US"/>
        </w:rPr>
        <w:t>cím</w:t>
      </w:r>
      <w:r w:rsidR="00C11193" w:rsidRPr="00883BB1">
        <w:rPr>
          <w:rFonts w:eastAsia="Calibri"/>
          <w:color w:val="000000"/>
          <w:lang w:eastAsia="en-US"/>
        </w:rPr>
        <w:t xml:space="preserve"> </w:t>
      </w:r>
      <w:r w:rsidR="00EB6CB0" w:rsidRPr="00883BB1">
        <w:rPr>
          <w:rFonts w:eastAsia="Calibri"/>
          <w:color w:val="000000"/>
          <w:lang w:eastAsia="en-US"/>
        </w:rPr>
        <w:t>számával,</w:t>
      </w:r>
      <w:r w:rsidR="00C11193" w:rsidRPr="00883BB1">
        <w:rPr>
          <w:rFonts w:eastAsia="Calibri"/>
          <w:color w:val="000000"/>
          <w:lang w:eastAsia="en-US"/>
        </w:rPr>
        <w:t xml:space="preserve"> </w:t>
      </w:r>
      <w:r w:rsidR="00EB6CB0" w:rsidRPr="00883BB1">
        <w:rPr>
          <w:rFonts w:eastAsia="Calibri"/>
          <w:color w:val="000000"/>
          <w:lang w:eastAsia="en-US"/>
        </w:rPr>
        <w:t>más</w:t>
      </w:r>
      <w:r w:rsidR="00C11193" w:rsidRPr="00883BB1">
        <w:rPr>
          <w:rFonts w:eastAsia="Calibri"/>
          <w:color w:val="000000"/>
          <w:lang w:eastAsia="en-US"/>
        </w:rPr>
        <w:t xml:space="preserve"> </w:t>
      </w:r>
      <w:r w:rsidR="00EB6CB0" w:rsidRPr="00883BB1">
        <w:rPr>
          <w:rFonts w:eastAsia="Calibri"/>
          <w:color w:val="000000"/>
          <w:lang w:eastAsia="en-US"/>
        </w:rPr>
        <w:t>esetekben</w:t>
      </w:r>
      <w:r w:rsidR="00C11193" w:rsidRPr="00883BB1">
        <w:rPr>
          <w:rFonts w:eastAsia="Calibri"/>
          <w:color w:val="000000"/>
          <w:lang w:eastAsia="en-US"/>
        </w:rPr>
        <w:t xml:space="preserve"> </w:t>
      </w:r>
      <w:r w:rsidR="00796476" w:rsidRPr="00883BB1">
        <w:rPr>
          <w:rFonts w:eastAsia="Calibri"/>
          <w:color w:val="000000"/>
          <w:lang w:eastAsia="en-US"/>
        </w:rPr>
        <w:t>üres</w:t>
      </w:r>
      <w:r w:rsidR="00C11193" w:rsidRPr="00883BB1">
        <w:rPr>
          <w:rFonts w:eastAsia="Calibri"/>
          <w:color w:val="000000"/>
          <w:lang w:eastAsia="en-US"/>
        </w:rPr>
        <w:t xml:space="preserve"> </w:t>
      </w:r>
      <w:r w:rsidR="00796476" w:rsidRPr="00883BB1">
        <w:rPr>
          <w:rFonts w:eastAsia="Calibri"/>
          <w:color w:val="000000"/>
          <w:lang w:eastAsia="en-US"/>
        </w:rPr>
        <w:t>értékkel</w:t>
      </w:r>
      <w:r w:rsidR="00EB6CB0" w:rsidRPr="00883BB1">
        <w:rPr>
          <w:rFonts w:eastAsia="Calibri"/>
          <w:color w:val="000000"/>
          <w:lang w:eastAsia="en-US"/>
        </w:rPr>
        <w:t>)</w:t>
      </w:r>
      <w:r w:rsidR="00935A7D" w:rsidRPr="00883BB1">
        <w:rPr>
          <w:rFonts w:eastAsia="Calibri"/>
          <w:color w:val="000000"/>
          <w:lang w:eastAsia="en-US"/>
        </w:rPr>
        <w:t>.</w:t>
      </w:r>
    </w:p>
    <w:p w:rsidR="00935A7D" w:rsidRPr="00883BB1" w:rsidRDefault="005A6EBD"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 01-06. űrlapok a</w:t>
      </w:r>
      <w:r w:rsidR="00935A7D" w:rsidRPr="00883BB1">
        <w:rPr>
          <w:rFonts w:eastAsia="Calibri"/>
          <w:color w:val="000000"/>
          <w:lang w:eastAsia="en-US"/>
        </w:rPr>
        <w:t xml:space="preserve">z </w:t>
      </w:r>
      <w:proofErr w:type="spellStart"/>
      <w:r w:rsidR="00935A7D" w:rsidRPr="00883BB1">
        <w:rPr>
          <w:rFonts w:eastAsia="Calibri"/>
          <w:color w:val="000000"/>
          <w:lang w:eastAsia="en-US"/>
        </w:rPr>
        <w:t>Áhsz</w:t>
      </w:r>
      <w:proofErr w:type="spellEnd"/>
      <w:r w:rsidR="00935A7D" w:rsidRPr="00883BB1">
        <w:rPr>
          <w:rFonts w:eastAsia="Calibri"/>
          <w:color w:val="000000"/>
          <w:lang w:eastAsia="en-US"/>
        </w:rPr>
        <w:t xml:space="preserve">. 15. melléklete szerinti egységes rovatrend </w:t>
      </w:r>
      <w:r w:rsidR="00CC210F" w:rsidRPr="00883BB1">
        <w:rPr>
          <w:rFonts w:eastAsia="Calibri"/>
          <w:color w:val="000000"/>
          <w:lang w:eastAsia="en-US"/>
        </w:rPr>
        <w:t>alapján</w:t>
      </w:r>
      <w:r w:rsidR="00935A7D" w:rsidRPr="00883BB1">
        <w:rPr>
          <w:rFonts w:eastAsia="Calibri"/>
          <w:color w:val="000000"/>
          <w:lang w:eastAsia="en-US"/>
        </w:rPr>
        <w:t xml:space="preserve"> </w:t>
      </w:r>
      <w:r w:rsidRPr="00883BB1">
        <w:rPr>
          <w:rFonts w:eastAsia="Calibri"/>
          <w:color w:val="000000"/>
          <w:lang w:eastAsia="en-US"/>
        </w:rPr>
        <w:t xml:space="preserve">épülnek fel. Az </w:t>
      </w:r>
      <w:r w:rsidR="00AA043E" w:rsidRPr="00883BB1">
        <w:rPr>
          <w:rFonts w:eastAsia="Calibri"/>
          <w:color w:val="000000"/>
          <w:lang w:eastAsia="en-US"/>
        </w:rPr>
        <w:t>űrlapokat kitöltő</w:t>
      </w:r>
      <w:r w:rsidR="00AA043E" w:rsidRPr="00883BB1">
        <w:rPr>
          <w:color w:val="000000"/>
        </w:rPr>
        <w:t xml:space="preserve"> szervezetek által használt </w:t>
      </w:r>
      <w:r w:rsidRPr="00883BB1">
        <w:rPr>
          <w:rFonts w:eastAsia="Calibri"/>
          <w:color w:val="000000"/>
          <w:lang w:eastAsia="en-US"/>
        </w:rPr>
        <w:t>egyes rovatok</w:t>
      </w:r>
      <w:r w:rsidR="00AA043E" w:rsidRPr="00883BB1">
        <w:rPr>
          <w:rFonts w:eastAsia="Calibri"/>
          <w:color w:val="000000"/>
          <w:lang w:eastAsia="en-US"/>
        </w:rPr>
        <w:t>at</w:t>
      </w:r>
      <w:r w:rsidRPr="00883BB1">
        <w:rPr>
          <w:rFonts w:eastAsia="Calibri"/>
          <w:color w:val="000000"/>
          <w:lang w:eastAsia="en-US"/>
        </w:rPr>
        <w:t xml:space="preserve"> </w:t>
      </w:r>
      <w:r w:rsidR="002065F3" w:rsidRPr="00883BB1">
        <w:rPr>
          <w:rFonts w:eastAsia="Calibri"/>
          <w:color w:val="000000"/>
          <w:lang w:eastAsia="en-US"/>
        </w:rPr>
        <w:t xml:space="preserve">az 1. melléklet szerinti rövidítésekkel </w:t>
      </w:r>
      <w:r w:rsidR="00AA043E" w:rsidRPr="00883BB1">
        <w:rPr>
          <w:rFonts w:eastAsia="Calibri"/>
          <w:color w:val="000000"/>
          <w:lang w:eastAsia="en-US"/>
        </w:rPr>
        <w:t>a</w:t>
      </w:r>
      <w:r w:rsidR="00935A7D" w:rsidRPr="00883BB1">
        <w:rPr>
          <w:color w:val="000000"/>
        </w:rPr>
        <w:t xml:space="preserve"> </w:t>
      </w:r>
      <w:r w:rsidRPr="00883BB1">
        <w:rPr>
          <w:color w:val="000000"/>
        </w:rPr>
        <w:t>3</w:t>
      </w:r>
      <w:r w:rsidR="00935A7D" w:rsidRPr="00883BB1">
        <w:rPr>
          <w:color w:val="000000"/>
        </w:rPr>
        <w:t>. melléklet foglalja össze.</w:t>
      </w:r>
    </w:p>
    <w:p w:rsidR="00C1180F" w:rsidRPr="00883BB1" w:rsidRDefault="00C1180F"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II/B/01.</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01.</w:t>
      </w:r>
      <w:r w:rsidR="00C11193" w:rsidRPr="00883BB1">
        <w:rPr>
          <w:rFonts w:eastAsia="Calibri"/>
          <w:i/>
          <w:color w:val="000000"/>
          <w:lang w:eastAsia="en-US"/>
        </w:rPr>
        <w:t xml:space="preserve"> </w:t>
      </w:r>
      <w:r w:rsidRPr="00883BB1">
        <w:rPr>
          <w:rFonts w:eastAsia="Calibri"/>
          <w:i/>
          <w:color w:val="000000"/>
          <w:lang w:eastAsia="en-US"/>
        </w:rPr>
        <w:t>űrlap</w:t>
      </w:r>
    </w:p>
    <w:p w:rsidR="00E17DA7" w:rsidRPr="00883BB1" w:rsidRDefault="00E17DA7" w:rsidP="00F65236">
      <w:pPr>
        <w:keepNext/>
        <w:suppressAutoHyphens/>
        <w:autoSpaceDE w:val="0"/>
        <w:autoSpaceDN w:val="0"/>
        <w:adjustRightInd w:val="0"/>
        <w:spacing w:before="240"/>
        <w:ind w:firstLine="397"/>
        <w:jc w:val="both"/>
        <w:rPr>
          <w:rFonts w:eastAsia="Calibri"/>
          <w:color w:val="000000"/>
          <w:u w:val="single"/>
          <w:lang w:eastAsia="en-US"/>
        </w:rPr>
      </w:pPr>
      <w:r w:rsidRPr="00883BB1">
        <w:rPr>
          <w:rFonts w:eastAsia="Calibri"/>
          <w:color w:val="000000"/>
          <w:u w:val="single"/>
          <w:lang w:eastAsia="en-US"/>
        </w:rPr>
        <w:t>II/B/01/1.</w:t>
      </w:r>
      <w:r w:rsidR="00C11193" w:rsidRPr="00883BB1">
        <w:rPr>
          <w:rFonts w:eastAsia="Calibri"/>
          <w:color w:val="000000"/>
          <w:u w:val="single"/>
          <w:lang w:eastAsia="en-US"/>
        </w:rPr>
        <w:t xml:space="preserve"> </w:t>
      </w:r>
      <w:r w:rsidRPr="00883BB1">
        <w:rPr>
          <w:rFonts w:eastAsia="Calibri"/>
          <w:color w:val="000000"/>
          <w:u w:val="single"/>
          <w:lang w:eastAsia="en-US"/>
        </w:rPr>
        <w:t>Az</w:t>
      </w:r>
      <w:r w:rsidR="00C11193" w:rsidRPr="00883BB1">
        <w:rPr>
          <w:rFonts w:eastAsia="Calibri"/>
          <w:color w:val="000000"/>
          <w:u w:val="single"/>
          <w:lang w:eastAsia="en-US"/>
        </w:rPr>
        <w:t xml:space="preserve"> </w:t>
      </w:r>
      <w:r w:rsidRPr="00883BB1">
        <w:rPr>
          <w:rFonts w:eastAsia="Calibri"/>
          <w:color w:val="000000"/>
          <w:u w:val="single"/>
          <w:lang w:eastAsia="en-US"/>
        </w:rPr>
        <w:t>elemi</w:t>
      </w:r>
      <w:r w:rsidR="00C11193" w:rsidRPr="00883BB1">
        <w:rPr>
          <w:rFonts w:eastAsia="Calibri"/>
          <w:color w:val="000000"/>
          <w:u w:val="single"/>
          <w:lang w:eastAsia="en-US"/>
        </w:rPr>
        <w:t xml:space="preserve"> </w:t>
      </w:r>
      <w:r w:rsidRPr="00883BB1">
        <w:rPr>
          <w:rFonts w:eastAsia="Calibri"/>
          <w:color w:val="000000"/>
          <w:u w:val="single"/>
          <w:lang w:eastAsia="en-US"/>
        </w:rPr>
        <w:t>költségvetéssel</w:t>
      </w:r>
      <w:r w:rsidR="00C11193" w:rsidRPr="00883BB1">
        <w:rPr>
          <w:rFonts w:eastAsia="Calibri"/>
          <w:color w:val="000000"/>
          <w:u w:val="single"/>
          <w:lang w:eastAsia="en-US"/>
        </w:rPr>
        <w:t xml:space="preserve"> </w:t>
      </w:r>
      <w:r w:rsidRPr="00883BB1">
        <w:rPr>
          <w:rFonts w:eastAsia="Calibri"/>
          <w:color w:val="000000"/>
          <w:u w:val="single"/>
          <w:lang w:eastAsia="en-US"/>
        </w:rPr>
        <w:t>kapcsolatos</w:t>
      </w:r>
      <w:r w:rsidR="00C11193" w:rsidRPr="00883BB1">
        <w:rPr>
          <w:rFonts w:eastAsia="Calibri"/>
          <w:color w:val="000000"/>
          <w:u w:val="single"/>
          <w:lang w:eastAsia="en-US"/>
        </w:rPr>
        <w:t xml:space="preserve"> </w:t>
      </w:r>
      <w:r w:rsidRPr="00883BB1">
        <w:rPr>
          <w:rFonts w:eastAsia="Calibri"/>
          <w:color w:val="000000"/>
          <w:u w:val="single"/>
          <w:lang w:eastAsia="en-US"/>
        </w:rPr>
        <w:t>információk</w:t>
      </w:r>
    </w:p>
    <w:p w:rsidR="009B54C5" w:rsidRPr="00883BB1" w:rsidRDefault="005A0F0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űrlap sorai az </w:t>
      </w:r>
      <w:proofErr w:type="spellStart"/>
      <w:r w:rsidRPr="00883BB1">
        <w:rPr>
          <w:rFonts w:eastAsia="Calibri"/>
          <w:color w:val="000000"/>
          <w:lang w:eastAsia="en-US"/>
        </w:rPr>
        <w:t>Áhsz</w:t>
      </w:r>
      <w:proofErr w:type="spellEnd"/>
      <w:r w:rsidRPr="00883BB1">
        <w:rPr>
          <w:rFonts w:eastAsia="Calibri"/>
          <w:color w:val="000000"/>
          <w:lang w:eastAsia="en-US"/>
        </w:rPr>
        <w:t>. 15. melléklete szerinti egységes rovatrend K1-K8. rovatai szeri</w:t>
      </w:r>
      <w:r w:rsidR="0079403B" w:rsidRPr="00883BB1">
        <w:rPr>
          <w:rFonts w:eastAsia="Calibri"/>
          <w:color w:val="000000"/>
          <w:lang w:eastAsia="en-US"/>
        </w:rPr>
        <w:t>nt épülnek fel.</w:t>
      </w:r>
    </w:p>
    <w:p w:rsidR="009B54C5" w:rsidRPr="00883BB1" w:rsidRDefault="009B54C5"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 űrlap 4. oszlopába az egyes rovatok</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01. típusú elemi költségvetés esetén az egyes rovatok eredeti előirányzatait,</w:t>
      </w:r>
    </w:p>
    <w:p w:rsidR="009B54C5" w:rsidRPr="00883BB1" w:rsidRDefault="009B54C5"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lastRenderedPageBreak/>
        <w:t>– 02-04. típusú elemi költségvetés esetén az egyes rovatok módosított előirányzatait</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proofErr w:type="gramStart"/>
      <w:r w:rsidRPr="00883BB1">
        <w:rPr>
          <w:rFonts w:eastAsia="Calibri"/>
          <w:color w:val="000000"/>
          <w:lang w:eastAsia="en-US"/>
        </w:rPr>
        <w:t>kell</w:t>
      </w:r>
      <w:proofErr w:type="gramEnd"/>
      <w:r w:rsidRPr="00883BB1">
        <w:rPr>
          <w:rFonts w:eastAsia="Calibri"/>
          <w:color w:val="000000"/>
          <w:lang w:eastAsia="en-US"/>
        </w:rPr>
        <w:t xml:space="preserve"> írni. Az éves beszámolóban ezek az összegek az első esetben a 4</w:t>
      </w:r>
      <w:proofErr w:type="gramStart"/>
      <w:r w:rsidRPr="00883BB1">
        <w:rPr>
          <w:rFonts w:eastAsia="Calibri"/>
          <w:color w:val="000000"/>
          <w:lang w:eastAsia="en-US"/>
        </w:rPr>
        <w:t>.,</w:t>
      </w:r>
      <w:proofErr w:type="gramEnd"/>
      <w:r w:rsidRPr="00883BB1">
        <w:rPr>
          <w:rFonts w:eastAsia="Calibri"/>
          <w:color w:val="000000"/>
          <w:lang w:eastAsia="en-US"/>
        </w:rPr>
        <w:t xml:space="preserve"> a második esetben az 5. oszlopban szerepelnek. 02-04. típusú elemi költségvetést kitöltő szervezet esetén az éves beszámoló 4. oszlopában adat nem szerepelhet.</w:t>
      </w:r>
    </w:p>
    <w:p w:rsidR="00C72C08" w:rsidRPr="00883BB1" w:rsidRDefault="00C72C08"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C11193" w:rsidRPr="00883BB1">
        <w:rPr>
          <w:rFonts w:eastAsia="Calibri"/>
          <w:color w:val="000000"/>
          <w:lang w:eastAsia="en-US"/>
        </w:rPr>
        <w:t xml:space="preserve"> </w:t>
      </w:r>
      <w:r w:rsidR="006F64BF" w:rsidRPr="00883BB1">
        <w:rPr>
          <w:rFonts w:eastAsia="Calibri"/>
          <w:color w:val="000000"/>
          <w:lang w:eastAsia="en-US"/>
        </w:rPr>
        <w:t>a következőkre:</w:t>
      </w:r>
    </w:p>
    <w:p w:rsidR="00C1180F"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C72C08" w:rsidRPr="00883BB1">
        <w:rPr>
          <w:color w:val="000000"/>
        </w:rPr>
        <w:t>kiemelt</w:t>
      </w:r>
      <w:r w:rsidR="00C11193" w:rsidRPr="00883BB1">
        <w:rPr>
          <w:color w:val="000000"/>
        </w:rPr>
        <w:t xml:space="preserve"> </w:t>
      </w:r>
      <w:r w:rsidR="00C72C08" w:rsidRPr="00883BB1">
        <w:rPr>
          <w:color w:val="000000"/>
        </w:rPr>
        <w:t>előirányzatok</w:t>
      </w:r>
      <w:r w:rsidRPr="00883BB1">
        <w:rPr>
          <w:color w:val="000000"/>
        </w:rPr>
        <w:t>nak</w:t>
      </w:r>
      <w:r w:rsidR="00C11193" w:rsidRPr="00883BB1">
        <w:rPr>
          <w:color w:val="000000"/>
        </w:rPr>
        <w:t xml:space="preserve"> </w:t>
      </w:r>
      <w:r w:rsidR="00C72C08" w:rsidRPr="00883BB1">
        <w:rPr>
          <w:color w:val="000000"/>
        </w:rPr>
        <w:t>a</w:t>
      </w:r>
      <w:r w:rsidR="00C11193" w:rsidRPr="00883BB1">
        <w:rPr>
          <w:color w:val="000000"/>
        </w:rPr>
        <w:t xml:space="preserve"> </w:t>
      </w:r>
      <w:r w:rsidR="00C72C08" w:rsidRPr="00883BB1">
        <w:rPr>
          <w:color w:val="000000"/>
        </w:rPr>
        <w:t>kincstári</w:t>
      </w:r>
      <w:r w:rsidR="00C11193" w:rsidRPr="00883BB1">
        <w:rPr>
          <w:color w:val="000000"/>
        </w:rPr>
        <w:t xml:space="preserve"> </w:t>
      </w:r>
      <w:r w:rsidR="00C72C08" w:rsidRPr="00883BB1">
        <w:rPr>
          <w:color w:val="000000"/>
        </w:rPr>
        <w:t>költségvetésben,</w:t>
      </w:r>
      <w:r w:rsidR="00C11193" w:rsidRPr="00883BB1">
        <w:rPr>
          <w:color w:val="000000"/>
        </w:rPr>
        <w:t xml:space="preserve"> </w:t>
      </w:r>
      <w:r w:rsidR="00C72C08" w:rsidRPr="00883BB1">
        <w:rPr>
          <w:color w:val="000000"/>
        </w:rPr>
        <w:t>önkormányzati</w:t>
      </w:r>
      <w:r w:rsidR="00C11193" w:rsidRPr="00883BB1">
        <w:rPr>
          <w:color w:val="000000"/>
        </w:rPr>
        <w:t xml:space="preserve"> </w:t>
      </w:r>
      <w:r w:rsidR="00BC0D9A" w:rsidRPr="00883BB1">
        <w:rPr>
          <w:color w:val="000000"/>
        </w:rPr>
        <w:t xml:space="preserve">(társulási stb.) </w:t>
      </w:r>
      <w:r w:rsidR="00C72C08" w:rsidRPr="00883BB1">
        <w:rPr>
          <w:color w:val="000000"/>
        </w:rPr>
        <w:t>költségvetési</w:t>
      </w:r>
      <w:r w:rsidR="00C11193" w:rsidRPr="00883BB1">
        <w:rPr>
          <w:color w:val="000000"/>
        </w:rPr>
        <w:t xml:space="preserve"> </w:t>
      </w:r>
      <w:r w:rsidR="00C72C08" w:rsidRPr="00883BB1">
        <w:rPr>
          <w:color w:val="000000"/>
        </w:rPr>
        <w:t>rendeletben,</w:t>
      </w:r>
      <w:r w:rsidR="00C11193" w:rsidRPr="00883BB1">
        <w:rPr>
          <w:color w:val="000000"/>
        </w:rPr>
        <w:t xml:space="preserve"> </w:t>
      </w:r>
      <w:r w:rsidR="00C72C08" w:rsidRPr="00883BB1">
        <w:rPr>
          <w:color w:val="000000"/>
        </w:rPr>
        <w:t>határozatban</w:t>
      </w:r>
      <w:r w:rsidR="00C11193" w:rsidRPr="00883BB1">
        <w:rPr>
          <w:color w:val="000000"/>
        </w:rPr>
        <w:t xml:space="preserve"> </w:t>
      </w:r>
      <w:r w:rsidR="00C72C08" w:rsidRPr="00883BB1">
        <w:rPr>
          <w:color w:val="000000"/>
        </w:rPr>
        <w:t>megállapított</w:t>
      </w:r>
      <w:r w:rsidR="00C11193" w:rsidRPr="00883BB1">
        <w:rPr>
          <w:color w:val="000000"/>
        </w:rPr>
        <w:t xml:space="preserve"> </w:t>
      </w:r>
      <w:r w:rsidR="00C72C08" w:rsidRPr="00883BB1">
        <w:rPr>
          <w:color w:val="000000"/>
        </w:rPr>
        <w:t>kiemelt</w:t>
      </w:r>
      <w:r w:rsidR="00C11193" w:rsidRPr="00883BB1">
        <w:rPr>
          <w:color w:val="000000"/>
        </w:rPr>
        <w:t xml:space="preserve"> </w:t>
      </w:r>
      <w:r w:rsidR="00C72C08" w:rsidRPr="00883BB1">
        <w:rPr>
          <w:color w:val="000000"/>
        </w:rPr>
        <w:t>előirányzatokkal</w:t>
      </w:r>
      <w:r w:rsidR="00C11193" w:rsidRPr="00883BB1">
        <w:rPr>
          <w:color w:val="000000"/>
        </w:rPr>
        <w:t xml:space="preserve"> </w:t>
      </w:r>
      <w:r w:rsidR="00C72C08" w:rsidRPr="00883BB1">
        <w:rPr>
          <w:color w:val="000000"/>
        </w:rPr>
        <w:t>egyez</w:t>
      </w:r>
      <w:r w:rsidRPr="00883BB1">
        <w:rPr>
          <w:color w:val="000000"/>
        </w:rPr>
        <w:t>niük kell.</w:t>
      </w:r>
    </w:p>
    <w:p w:rsidR="00C72C08"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01.</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00A02EE1" w:rsidRPr="00883BB1">
        <w:rPr>
          <w:color w:val="000000"/>
        </w:rPr>
        <w:t>oszlop</w:t>
      </w:r>
      <w:r w:rsidR="006E304C" w:rsidRPr="00883BB1">
        <w:rPr>
          <w:color w:val="000000"/>
        </w:rPr>
        <w:t>ának</w:t>
      </w:r>
      <w:r w:rsidR="00C11193" w:rsidRPr="00883BB1">
        <w:rPr>
          <w:color w:val="000000"/>
        </w:rPr>
        <w:t xml:space="preserve"> </w:t>
      </w:r>
      <w:r w:rsidRPr="00883BB1">
        <w:rPr>
          <w:color w:val="000000"/>
        </w:rPr>
        <w:t xml:space="preserve">egyeznie kell a </w:t>
      </w:r>
      <w:r w:rsidR="00A02EE1" w:rsidRPr="00883BB1">
        <w:rPr>
          <w:color w:val="000000"/>
        </w:rPr>
        <w:t>08.</w:t>
      </w:r>
      <w:r w:rsidR="00C11193" w:rsidRPr="00883BB1">
        <w:rPr>
          <w:color w:val="000000"/>
        </w:rPr>
        <w:t xml:space="preserve"> </w:t>
      </w:r>
      <w:r w:rsidR="00A02EE1" w:rsidRPr="00883BB1">
        <w:rPr>
          <w:color w:val="000000"/>
        </w:rPr>
        <w:t>űrlap</w:t>
      </w:r>
      <w:r w:rsidR="00C11193" w:rsidRPr="00883BB1">
        <w:rPr>
          <w:color w:val="000000"/>
        </w:rPr>
        <w:t xml:space="preserve"> </w:t>
      </w:r>
      <w:r w:rsidR="00EF422B">
        <w:rPr>
          <w:color w:val="000000"/>
        </w:rPr>
        <w:t>79</w:t>
      </w:r>
      <w:r w:rsidR="00A02EE1" w:rsidRPr="00883BB1">
        <w:rPr>
          <w:color w:val="000000"/>
        </w:rPr>
        <w:t>.</w:t>
      </w:r>
      <w:r w:rsidR="00C11193" w:rsidRPr="00883BB1">
        <w:rPr>
          <w:color w:val="000000"/>
        </w:rPr>
        <w:t xml:space="preserve"> </w:t>
      </w:r>
      <w:r w:rsidR="00A02EE1" w:rsidRPr="00883BB1">
        <w:rPr>
          <w:color w:val="000000"/>
        </w:rPr>
        <w:t>sor</w:t>
      </w:r>
      <w:r w:rsidR="002040C8" w:rsidRPr="00883BB1">
        <w:rPr>
          <w:color w:val="000000"/>
        </w:rPr>
        <w:t xml:space="preserve"> 4. oszlopával</w:t>
      </w:r>
      <w:r w:rsidRPr="00883BB1">
        <w:rPr>
          <w:color w:val="000000"/>
        </w:rPr>
        <w:t>.</w:t>
      </w:r>
    </w:p>
    <w:p w:rsidR="00A02EE1"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02.</w:t>
      </w:r>
      <w:r w:rsidR="00C11193" w:rsidRPr="00883BB1">
        <w:rPr>
          <w:color w:val="000000"/>
        </w:rPr>
        <w:t xml:space="preserve"> </w:t>
      </w:r>
      <w:r w:rsidR="00A02EE1" w:rsidRPr="00883BB1">
        <w:rPr>
          <w:color w:val="000000"/>
        </w:rPr>
        <w:t>és</w:t>
      </w:r>
      <w:r w:rsidR="00C11193" w:rsidRPr="00883BB1">
        <w:rPr>
          <w:color w:val="000000"/>
        </w:rPr>
        <w:t xml:space="preserve"> </w:t>
      </w:r>
      <w:r w:rsidR="00A02EE1" w:rsidRPr="00883BB1">
        <w:rPr>
          <w:color w:val="000000"/>
        </w:rPr>
        <w:t>03.</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00A02EE1" w:rsidRPr="00883BB1">
        <w:rPr>
          <w:color w:val="000000"/>
        </w:rPr>
        <w:t>oszlopa</w:t>
      </w:r>
      <w:r w:rsidR="00C11193" w:rsidRPr="00883BB1">
        <w:rPr>
          <w:color w:val="000000"/>
        </w:rPr>
        <w:t xml:space="preserve"> </w:t>
      </w:r>
      <w:r w:rsidR="00A02EE1" w:rsidRPr="00883BB1">
        <w:rPr>
          <w:color w:val="000000"/>
        </w:rPr>
        <w:t>összevont</w:t>
      </w:r>
      <w:r w:rsidR="00C11193" w:rsidRPr="00883BB1">
        <w:rPr>
          <w:color w:val="000000"/>
        </w:rPr>
        <w:t xml:space="preserve"> </w:t>
      </w:r>
      <w:r w:rsidR="00A02EE1" w:rsidRPr="00883BB1">
        <w:rPr>
          <w:color w:val="000000"/>
        </w:rPr>
        <w:t>összeg</w:t>
      </w:r>
      <w:r w:rsidRPr="00883BB1">
        <w:rPr>
          <w:color w:val="000000"/>
        </w:rPr>
        <w:t xml:space="preserve">ének egyeznie kell a </w:t>
      </w:r>
      <w:r w:rsidR="00A02EE1" w:rsidRPr="00883BB1">
        <w:rPr>
          <w:color w:val="000000"/>
        </w:rPr>
        <w:t>08.</w:t>
      </w:r>
      <w:r w:rsidR="00C11193" w:rsidRPr="00883BB1">
        <w:rPr>
          <w:color w:val="000000"/>
        </w:rPr>
        <w:t xml:space="preserve"> </w:t>
      </w:r>
      <w:r w:rsidR="008C2E63" w:rsidRPr="00883BB1">
        <w:rPr>
          <w:color w:val="000000"/>
        </w:rPr>
        <w:t xml:space="preserve">űrlap </w:t>
      </w:r>
      <w:r w:rsidR="00EF422B">
        <w:rPr>
          <w:color w:val="000000"/>
        </w:rPr>
        <w:t>79</w:t>
      </w:r>
      <w:r w:rsidR="002040C8" w:rsidRPr="00883BB1">
        <w:rPr>
          <w:color w:val="000000"/>
        </w:rPr>
        <w:t>. sor 5. oszlopával</w:t>
      </w:r>
      <w:r w:rsidRPr="00883BB1">
        <w:rPr>
          <w:color w:val="000000"/>
        </w:rPr>
        <w:t>.</w:t>
      </w:r>
    </w:p>
    <w:p w:rsidR="00A02EE1"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04.</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00A02EE1" w:rsidRPr="00883BB1">
        <w:rPr>
          <w:color w:val="000000"/>
        </w:rPr>
        <w:t>oszlop</w:t>
      </w:r>
      <w:r w:rsidRPr="00883BB1">
        <w:rPr>
          <w:color w:val="000000"/>
        </w:rPr>
        <w:t xml:space="preserve">ának egyeznie kell </w:t>
      </w:r>
      <w:r w:rsidR="00A02EE1" w:rsidRPr="00883BB1">
        <w:rPr>
          <w:color w:val="000000"/>
        </w:rPr>
        <w:t>a</w:t>
      </w:r>
      <w:r w:rsidR="00C11193" w:rsidRPr="00883BB1">
        <w:rPr>
          <w:color w:val="000000"/>
        </w:rPr>
        <w:t xml:space="preserve"> </w:t>
      </w:r>
      <w:r w:rsidR="00A02EE1" w:rsidRPr="00883BB1">
        <w:rPr>
          <w:color w:val="000000"/>
        </w:rPr>
        <w:t>08.</w:t>
      </w:r>
      <w:r w:rsidR="00C11193" w:rsidRPr="00883BB1">
        <w:rPr>
          <w:color w:val="000000"/>
        </w:rPr>
        <w:t xml:space="preserve"> </w:t>
      </w:r>
      <w:r w:rsidR="00A02EE1" w:rsidRPr="00883BB1">
        <w:rPr>
          <w:color w:val="000000"/>
        </w:rPr>
        <w:t>űrlap</w:t>
      </w:r>
      <w:r w:rsidR="00C11193" w:rsidRPr="00883BB1">
        <w:rPr>
          <w:color w:val="000000"/>
        </w:rPr>
        <w:t xml:space="preserve"> </w:t>
      </w:r>
      <w:r w:rsidR="00EF422B">
        <w:rPr>
          <w:color w:val="000000"/>
        </w:rPr>
        <w:t>79</w:t>
      </w:r>
      <w:r w:rsidR="002040C8" w:rsidRPr="00883BB1">
        <w:rPr>
          <w:color w:val="000000"/>
        </w:rPr>
        <w:t>. sor 6. oszlopával</w:t>
      </w:r>
      <w:r w:rsidRPr="00883BB1">
        <w:rPr>
          <w:color w:val="000000"/>
        </w:rPr>
        <w:t>.</w:t>
      </w:r>
    </w:p>
    <w:p w:rsidR="00A02EE1"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05.</w:t>
      </w:r>
      <w:r w:rsidR="00C11193" w:rsidRPr="00883BB1">
        <w:rPr>
          <w:color w:val="000000"/>
        </w:rPr>
        <w:t xml:space="preserve"> </w:t>
      </w:r>
      <w:r w:rsidR="00A02EE1" w:rsidRPr="00883BB1">
        <w:rPr>
          <w:color w:val="000000"/>
        </w:rPr>
        <w:t>és</w:t>
      </w:r>
      <w:r w:rsidR="00C11193" w:rsidRPr="00883BB1">
        <w:rPr>
          <w:color w:val="000000"/>
        </w:rPr>
        <w:t xml:space="preserve"> </w:t>
      </w:r>
      <w:r w:rsidR="00A02EE1" w:rsidRPr="00883BB1">
        <w:rPr>
          <w:color w:val="000000"/>
        </w:rPr>
        <w:t>06.</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00A02EE1" w:rsidRPr="00883BB1">
        <w:rPr>
          <w:color w:val="000000"/>
        </w:rPr>
        <w:t>oszlopa</w:t>
      </w:r>
      <w:r w:rsidR="00C11193" w:rsidRPr="00883BB1">
        <w:rPr>
          <w:color w:val="000000"/>
        </w:rPr>
        <w:t xml:space="preserve"> </w:t>
      </w:r>
      <w:r w:rsidR="00A02EE1" w:rsidRPr="00883BB1">
        <w:rPr>
          <w:color w:val="000000"/>
        </w:rPr>
        <w:t>összevont</w:t>
      </w:r>
      <w:r w:rsidR="00C11193" w:rsidRPr="00883BB1">
        <w:rPr>
          <w:color w:val="000000"/>
        </w:rPr>
        <w:t xml:space="preserve"> </w:t>
      </w:r>
      <w:r w:rsidR="00A02EE1" w:rsidRPr="00883BB1">
        <w:rPr>
          <w:color w:val="000000"/>
        </w:rPr>
        <w:t>összeg</w:t>
      </w:r>
      <w:r w:rsidRPr="00883BB1">
        <w:rPr>
          <w:color w:val="000000"/>
        </w:rPr>
        <w:t>ének</w:t>
      </w:r>
      <w:r w:rsidR="00C11193" w:rsidRPr="00883BB1">
        <w:rPr>
          <w:color w:val="000000"/>
        </w:rPr>
        <w:t xml:space="preserve"> </w:t>
      </w:r>
      <w:r w:rsidRPr="00883BB1">
        <w:rPr>
          <w:color w:val="000000"/>
        </w:rPr>
        <w:t xml:space="preserve">egyeznie kell a </w:t>
      </w:r>
      <w:r w:rsidR="00A02EE1" w:rsidRPr="00883BB1">
        <w:rPr>
          <w:color w:val="000000"/>
        </w:rPr>
        <w:t>08.</w:t>
      </w:r>
      <w:r w:rsidR="00C11193" w:rsidRPr="00883BB1">
        <w:rPr>
          <w:color w:val="000000"/>
        </w:rPr>
        <w:t xml:space="preserve"> </w:t>
      </w:r>
      <w:r w:rsidR="00A02EE1" w:rsidRPr="00883BB1">
        <w:rPr>
          <w:color w:val="000000"/>
        </w:rPr>
        <w:t>űrlap</w:t>
      </w:r>
      <w:r w:rsidR="00C11193" w:rsidRPr="00883BB1">
        <w:rPr>
          <w:color w:val="000000"/>
        </w:rPr>
        <w:t xml:space="preserve"> </w:t>
      </w:r>
      <w:r w:rsidR="00EF422B">
        <w:rPr>
          <w:color w:val="000000"/>
        </w:rPr>
        <w:t>79</w:t>
      </w:r>
      <w:r w:rsidR="002040C8" w:rsidRPr="00883BB1">
        <w:rPr>
          <w:color w:val="000000"/>
        </w:rPr>
        <w:t>. sor 7. oszlopával</w:t>
      </w:r>
      <w:r w:rsidRPr="00883BB1">
        <w:rPr>
          <w:color w:val="000000"/>
        </w:rPr>
        <w:t>.</w:t>
      </w:r>
    </w:p>
    <w:p w:rsidR="00A02EE1"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07.</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00A02EE1" w:rsidRPr="00883BB1">
        <w:rPr>
          <w:color w:val="000000"/>
        </w:rPr>
        <w:t>oszlop</w:t>
      </w:r>
      <w:r w:rsidRPr="00883BB1">
        <w:rPr>
          <w:color w:val="000000"/>
        </w:rPr>
        <w:t>ának egyeznie kell a</w:t>
      </w:r>
      <w:r w:rsidR="00C11193" w:rsidRPr="00883BB1">
        <w:rPr>
          <w:color w:val="000000"/>
        </w:rPr>
        <w:t xml:space="preserve"> </w:t>
      </w:r>
      <w:r w:rsidR="00A02EE1" w:rsidRPr="00883BB1">
        <w:rPr>
          <w:color w:val="000000"/>
        </w:rPr>
        <w:t>08.</w:t>
      </w:r>
      <w:r w:rsidR="00C11193" w:rsidRPr="00883BB1">
        <w:rPr>
          <w:color w:val="000000"/>
        </w:rPr>
        <w:t xml:space="preserve"> </w:t>
      </w:r>
      <w:r w:rsidR="00A02EE1" w:rsidRPr="00883BB1">
        <w:rPr>
          <w:color w:val="000000"/>
        </w:rPr>
        <w:t>űrlap</w:t>
      </w:r>
      <w:r w:rsidR="00C11193" w:rsidRPr="00883BB1">
        <w:rPr>
          <w:color w:val="000000"/>
        </w:rPr>
        <w:t xml:space="preserve"> </w:t>
      </w:r>
      <w:r w:rsidR="00EF422B">
        <w:rPr>
          <w:color w:val="000000"/>
        </w:rPr>
        <w:t>79</w:t>
      </w:r>
      <w:r w:rsidR="002040C8" w:rsidRPr="00883BB1">
        <w:rPr>
          <w:color w:val="000000"/>
        </w:rPr>
        <w:t>. sor 8. oszlopával</w:t>
      </w:r>
      <w:r w:rsidRPr="00883BB1">
        <w:rPr>
          <w:color w:val="000000"/>
        </w:rPr>
        <w:t>.</w:t>
      </w:r>
    </w:p>
    <w:p w:rsidR="00A02EE1"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08-10.</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00A02EE1" w:rsidRPr="00883BB1">
        <w:rPr>
          <w:color w:val="000000"/>
        </w:rPr>
        <w:t>oszlop</w:t>
      </w:r>
      <w:r w:rsidRPr="00883BB1">
        <w:rPr>
          <w:color w:val="000000"/>
        </w:rPr>
        <w:t xml:space="preserve">ának egyeznie kell a </w:t>
      </w:r>
      <w:r w:rsidR="00A02EE1" w:rsidRPr="00883BB1">
        <w:rPr>
          <w:color w:val="000000"/>
        </w:rPr>
        <w:t>08.</w:t>
      </w:r>
      <w:r w:rsidR="00C11193" w:rsidRPr="00883BB1">
        <w:rPr>
          <w:color w:val="000000"/>
        </w:rPr>
        <w:t xml:space="preserve"> </w:t>
      </w:r>
      <w:r w:rsidR="00A02EE1" w:rsidRPr="00883BB1">
        <w:rPr>
          <w:color w:val="000000"/>
        </w:rPr>
        <w:t>űrlap</w:t>
      </w:r>
      <w:r w:rsidR="00C11193" w:rsidRPr="00883BB1">
        <w:rPr>
          <w:color w:val="000000"/>
        </w:rPr>
        <w:t xml:space="preserve"> </w:t>
      </w:r>
      <w:r w:rsidR="00EF422B">
        <w:rPr>
          <w:color w:val="000000"/>
        </w:rPr>
        <w:t>79</w:t>
      </w:r>
      <w:r w:rsidR="002040C8" w:rsidRPr="00883BB1">
        <w:rPr>
          <w:color w:val="000000"/>
        </w:rPr>
        <w:t>. sor 9. oszlopával</w:t>
      </w:r>
      <w:r w:rsidRPr="00883BB1">
        <w:rPr>
          <w:color w:val="000000"/>
        </w:rPr>
        <w:t>.</w:t>
      </w:r>
    </w:p>
    <w:p w:rsidR="00A02EE1"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11.</w:t>
      </w:r>
      <w:r w:rsidR="00C11193" w:rsidRPr="00883BB1">
        <w:rPr>
          <w:color w:val="000000"/>
        </w:rPr>
        <w:t xml:space="preserve"> </w:t>
      </w:r>
      <w:r w:rsidR="00A02EE1" w:rsidRPr="00883BB1">
        <w:rPr>
          <w:color w:val="000000"/>
        </w:rPr>
        <w:t>és</w:t>
      </w:r>
      <w:r w:rsidR="00C11193" w:rsidRPr="00883BB1">
        <w:rPr>
          <w:color w:val="000000"/>
        </w:rPr>
        <w:t xml:space="preserve"> </w:t>
      </w:r>
      <w:r w:rsidR="00A02EE1" w:rsidRPr="00883BB1">
        <w:rPr>
          <w:color w:val="000000"/>
        </w:rPr>
        <w:t>12.</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00A02EE1" w:rsidRPr="00883BB1">
        <w:rPr>
          <w:color w:val="000000"/>
        </w:rPr>
        <w:t>oszlopa</w:t>
      </w:r>
      <w:r w:rsidR="00C11193" w:rsidRPr="00883BB1">
        <w:rPr>
          <w:color w:val="000000"/>
        </w:rPr>
        <w:t xml:space="preserve"> </w:t>
      </w:r>
      <w:r w:rsidR="00A02EE1" w:rsidRPr="00883BB1">
        <w:rPr>
          <w:color w:val="000000"/>
        </w:rPr>
        <w:t>összevont</w:t>
      </w:r>
      <w:r w:rsidR="00C11193" w:rsidRPr="00883BB1">
        <w:rPr>
          <w:color w:val="000000"/>
        </w:rPr>
        <w:t xml:space="preserve"> </w:t>
      </w:r>
      <w:r w:rsidRPr="00883BB1">
        <w:rPr>
          <w:color w:val="000000"/>
        </w:rPr>
        <w:t>összegének</w:t>
      </w:r>
      <w:r w:rsidR="00C11193" w:rsidRPr="00883BB1">
        <w:rPr>
          <w:color w:val="000000"/>
        </w:rPr>
        <w:t xml:space="preserve"> </w:t>
      </w:r>
      <w:r w:rsidRPr="00883BB1">
        <w:rPr>
          <w:color w:val="000000"/>
        </w:rPr>
        <w:t xml:space="preserve">egyeznie kell a </w:t>
      </w:r>
      <w:r w:rsidR="00A02EE1" w:rsidRPr="00883BB1">
        <w:rPr>
          <w:color w:val="000000"/>
        </w:rPr>
        <w:t>08.</w:t>
      </w:r>
      <w:r w:rsidR="00C11193" w:rsidRPr="00883BB1">
        <w:rPr>
          <w:color w:val="000000"/>
        </w:rPr>
        <w:t xml:space="preserve"> </w:t>
      </w:r>
      <w:r w:rsidR="00A02EE1" w:rsidRPr="00883BB1">
        <w:rPr>
          <w:color w:val="000000"/>
        </w:rPr>
        <w:t>űrlap</w:t>
      </w:r>
      <w:r w:rsidR="00C11193" w:rsidRPr="00883BB1">
        <w:rPr>
          <w:color w:val="000000"/>
        </w:rPr>
        <w:t xml:space="preserve"> </w:t>
      </w:r>
      <w:r w:rsidR="00EF422B">
        <w:rPr>
          <w:color w:val="000000"/>
        </w:rPr>
        <w:t>79</w:t>
      </w:r>
      <w:r w:rsidR="002040C8" w:rsidRPr="00883BB1">
        <w:rPr>
          <w:color w:val="000000"/>
        </w:rPr>
        <w:t>. sor 10. oszlopával.</w:t>
      </w:r>
    </w:p>
    <w:p w:rsidR="00A02EE1"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13.</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00A02EE1" w:rsidRPr="00883BB1">
        <w:rPr>
          <w:color w:val="000000"/>
        </w:rPr>
        <w:t>oszlop</w:t>
      </w:r>
      <w:r w:rsidRPr="00883BB1">
        <w:rPr>
          <w:color w:val="000000"/>
        </w:rPr>
        <w:t>ának egyeznie kell a</w:t>
      </w:r>
      <w:r w:rsidR="00C11193" w:rsidRPr="00883BB1">
        <w:rPr>
          <w:color w:val="000000"/>
        </w:rPr>
        <w:t xml:space="preserve"> </w:t>
      </w:r>
      <w:r w:rsidR="00A02EE1" w:rsidRPr="00883BB1">
        <w:rPr>
          <w:color w:val="000000"/>
        </w:rPr>
        <w:t>08.</w:t>
      </w:r>
      <w:r w:rsidR="00C11193" w:rsidRPr="00883BB1">
        <w:rPr>
          <w:color w:val="000000"/>
        </w:rPr>
        <w:t xml:space="preserve"> </w:t>
      </w:r>
      <w:r w:rsidR="00A02EE1" w:rsidRPr="00883BB1">
        <w:rPr>
          <w:color w:val="000000"/>
        </w:rPr>
        <w:t>űrlap</w:t>
      </w:r>
      <w:r w:rsidR="00C11193" w:rsidRPr="00883BB1">
        <w:rPr>
          <w:color w:val="000000"/>
        </w:rPr>
        <w:t xml:space="preserve"> </w:t>
      </w:r>
      <w:r w:rsidR="00EF422B">
        <w:rPr>
          <w:color w:val="000000"/>
        </w:rPr>
        <w:t>79</w:t>
      </w:r>
      <w:r w:rsidR="002040C8" w:rsidRPr="00883BB1">
        <w:rPr>
          <w:color w:val="000000"/>
        </w:rPr>
        <w:t>. sor 11. oszlopával</w:t>
      </w:r>
      <w:r w:rsidRPr="00883BB1">
        <w:rPr>
          <w:color w:val="000000"/>
        </w:rPr>
        <w:t>.</w:t>
      </w:r>
    </w:p>
    <w:p w:rsidR="00A02EE1" w:rsidRPr="00883BB1" w:rsidRDefault="006F64B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A02EE1" w:rsidRPr="00883BB1">
        <w:rPr>
          <w:color w:val="000000"/>
        </w:rPr>
        <w:t>1</w:t>
      </w:r>
      <w:r w:rsidR="009F6AFC" w:rsidRPr="00883BB1">
        <w:rPr>
          <w:color w:val="000000"/>
        </w:rPr>
        <w:t>5</w:t>
      </w:r>
      <w:r w:rsidR="00A02EE1" w:rsidRPr="00883BB1">
        <w:rPr>
          <w:color w:val="000000"/>
        </w:rPr>
        <w:t>.</w:t>
      </w:r>
      <w:r w:rsidR="00C11193" w:rsidRPr="00883BB1">
        <w:rPr>
          <w:color w:val="000000"/>
        </w:rPr>
        <w:t xml:space="preserve"> </w:t>
      </w:r>
      <w:r w:rsidR="00A02EE1" w:rsidRPr="00883BB1">
        <w:rPr>
          <w:color w:val="000000"/>
        </w:rPr>
        <w:t>sor</w:t>
      </w:r>
      <w:r w:rsidR="00C11193" w:rsidRPr="00883BB1">
        <w:rPr>
          <w:color w:val="000000"/>
        </w:rPr>
        <w:t xml:space="preserve"> </w:t>
      </w:r>
      <w:r w:rsidR="00A02EE1" w:rsidRPr="00883BB1">
        <w:rPr>
          <w:color w:val="000000"/>
        </w:rPr>
        <w:t>4.</w:t>
      </w:r>
      <w:r w:rsidR="00C11193" w:rsidRPr="00883BB1">
        <w:rPr>
          <w:color w:val="000000"/>
        </w:rPr>
        <w:t xml:space="preserve"> </w:t>
      </w:r>
      <w:r w:rsidRPr="00883BB1">
        <w:rPr>
          <w:color w:val="000000"/>
        </w:rPr>
        <w:t xml:space="preserve">oszlopának egyeznie kell a </w:t>
      </w:r>
      <w:r w:rsidR="00A02EE1" w:rsidRPr="00883BB1">
        <w:rPr>
          <w:color w:val="000000"/>
        </w:rPr>
        <w:t>08.</w:t>
      </w:r>
      <w:r w:rsidR="00C11193" w:rsidRPr="00883BB1">
        <w:rPr>
          <w:color w:val="000000"/>
        </w:rPr>
        <w:t xml:space="preserve"> </w:t>
      </w:r>
      <w:r w:rsidR="00A02EE1" w:rsidRPr="00883BB1">
        <w:rPr>
          <w:color w:val="000000"/>
        </w:rPr>
        <w:t>űrlap</w:t>
      </w:r>
      <w:r w:rsidR="00606799">
        <w:rPr>
          <w:color w:val="000000"/>
        </w:rPr>
        <w:t xml:space="preserve"> </w:t>
      </w:r>
      <w:r w:rsidR="00EF422B">
        <w:rPr>
          <w:color w:val="000000"/>
        </w:rPr>
        <w:t>79</w:t>
      </w:r>
      <w:r w:rsidR="002040C8" w:rsidRPr="00883BB1">
        <w:rPr>
          <w:color w:val="000000"/>
        </w:rPr>
        <w:t>. sor 12. oszlopával</w:t>
      </w:r>
      <w:r w:rsidRPr="00883BB1">
        <w:rPr>
          <w:color w:val="000000"/>
        </w:rPr>
        <w:t>.</w:t>
      </w:r>
    </w:p>
    <w:p w:rsidR="004264E4" w:rsidRPr="00883BB1" w:rsidRDefault="004264E4"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08</w:t>
      </w:r>
      <w:r w:rsidR="008C618C"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űrlapot</w:t>
      </w:r>
      <w:r w:rsidR="00C11193" w:rsidRPr="00883BB1">
        <w:rPr>
          <w:rFonts w:eastAsia="Calibri"/>
          <w:color w:val="000000"/>
          <w:lang w:eastAsia="en-US"/>
        </w:rPr>
        <w:t xml:space="preserve"> </w:t>
      </w:r>
      <w:r w:rsidRPr="00883BB1">
        <w:rPr>
          <w:rFonts w:eastAsia="Calibri"/>
          <w:color w:val="000000"/>
          <w:lang w:eastAsia="en-US"/>
        </w:rPr>
        <w:t>csak</w:t>
      </w:r>
      <w:r w:rsidR="00C11193" w:rsidRPr="00883BB1">
        <w:rPr>
          <w:rFonts w:eastAsia="Calibri"/>
          <w:color w:val="000000"/>
          <w:lang w:eastAsia="en-US"/>
        </w:rPr>
        <w:t xml:space="preserve"> </w:t>
      </w:r>
      <w:r w:rsidR="006D6079" w:rsidRPr="00883BB1">
        <w:rPr>
          <w:rFonts w:eastAsia="Calibri"/>
          <w:color w:val="000000"/>
          <w:lang w:eastAsia="en-US"/>
        </w:rPr>
        <w:t xml:space="preserve">a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szervek,</w:t>
      </w:r>
      <w:r w:rsidR="00C11193" w:rsidRPr="00883BB1">
        <w:rPr>
          <w:rFonts w:eastAsia="Calibri"/>
          <w:color w:val="000000"/>
          <w:lang w:eastAsia="en-US"/>
        </w:rPr>
        <w:t xml:space="preserve"> </w:t>
      </w:r>
      <w:r w:rsidRPr="00883BB1">
        <w:rPr>
          <w:rFonts w:eastAsia="Calibri"/>
          <w:color w:val="000000"/>
          <w:lang w:eastAsia="en-US"/>
        </w:rPr>
        <w:t>helyi</w:t>
      </w:r>
      <w:r w:rsidR="00C11193" w:rsidRPr="00883BB1">
        <w:rPr>
          <w:rFonts w:eastAsia="Calibri"/>
          <w:color w:val="000000"/>
          <w:lang w:eastAsia="en-US"/>
        </w:rPr>
        <w:t xml:space="preserve"> </w:t>
      </w:r>
      <w:r w:rsidRPr="00883BB1">
        <w:rPr>
          <w:rFonts w:eastAsia="Calibri"/>
          <w:color w:val="000000"/>
          <w:lang w:eastAsia="en-US"/>
        </w:rPr>
        <w:t>önkormányzatok,</w:t>
      </w:r>
      <w:r w:rsidR="00C11193" w:rsidRPr="00883BB1">
        <w:rPr>
          <w:rFonts w:eastAsia="Calibri"/>
          <w:color w:val="000000"/>
          <w:lang w:eastAsia="en-US"/>
        </w:rPr>
        <w:t xml:space="preserve"> </w:t>
      </w:r>
      <w:r w:rsidRPr="00883BB1">
        <w:rPr>
          <w:rFonts w:eastAsia="Calibri"/>
          <w:color w:val="000000"/>
          <w:lang w:eastAsia="en-US"/>
        </w:rPr>
        <w:t>nemzetiségi</w:t>
      </w:r>
      <w:r w:rsidR="00C11193" w:rsidRPr="00883BB1">
        <w:rPr>
          <w:rFonts w:eastAsia="Calibri"/>
          <w:color w:val="000000"/>
          <w:lang w:eastAsia="en-US"/>
        </w:rPr>
        <w:t xml:space="preserve"> </w:t>
      </w:r>
      <w:r w:rsidRPr="00883BB1">
        <w:rPr>
          <w:rFonts w:eastAsia="Calibri"/>
          <w:color w:val="000000"/>
          <w:lang w:eastAsia="en-US"/>
        </w:rPr>
        <w:t>önkormányzatok,</w:t>
      </w:r>
      <w:r w:rsidR="00C11193" w:rsidRPr="00883BB1">
        <w:rPr>
          <w:rFonts w:eastAsia="Calibri"/>
          <w:color w:val="000000"/>
          <w:lang w:eastAsia="en-US"/>
        </w:rPr>
        <w:t xml:space="preserve"> </w:t>
      </w:r>
      <w:r w:rsidRPr="00883BB1">
        <w:rPr>
          <w:rFonts w:eastAsia="Calibri"/>
          <w:color w:val="000000"/>
          <w:lang w:eastAsia="en-US"/>
        </w:rPr>
        <w:t>térségi</w:t>
      </w:r>
      <w:r w:rsidR="00C11193" w:rsidRPr="00883BB1">
        <w:rPr>
          <w:rFonts w:eastAsia="Calibri"/>
          <w:color w:val="000000"/>
          <w:lang w:eastAsia="en-US"/>
        </w:rPr>
        <w:t xml:space="preserve"> </w:t>
      </w:r>
      <w:r w:rsidRPr="00883BB1">
        <w:rPr>
          <w:rFonts w:eastAsia="Calibri"/>
          <w:color w:val="000000"/>
          <w:lang w:eastAsia="en-US"/>
        </w:rPr>
        <w:t>fejlesztési</w:t>
      </w:r>
      <w:r w:rsidR="00C11193" w:rsidRPr="00883BB1">
        <w:rPr>
          <w:rFonts w:eastAsia="Calibri"/>
          <w:color w:val="000000"/>
          <w:lang w:eastAsia="en-US"/>
        </w:rPr>
        <w:t xml:space="preserve"> </w:t>
      </w:r>
      <w:r w:rsidRPr="00883BB1">
        <w:rPr>
          <w:rFonts w:eastAsia="Calibri"/>
          <w:color w:val="000000"/>
          <w:lang w:eastAsia="en-US"/>
        </w:rPr>
        <w:t>tanácsok</w:t>
      </w:r>
      <w:r w:rsidR="00C11193" w:rsidRPr="00883BB1">
        <w:rPr>
          <w:rFonts w:eastAsia="Calibri"/>
          <w:color w:val="000000"/>
          <w:lang w:eastAsia="en-US"/>
        </w:rPr>
        <w:t xml:space="preserve"> </w:t>
      </w:r>
      <w:r w:rsidRPr="00883BB1">
        <w:rPr>
          <w:rFonts w:eastAsia="Calibri"/>
          <w:color w:val="000000"/>
          <w:lang w:eastAsia="en-US"/>
        </w:rPr>
        <w:t>töltheti</w:t>
      </w:r>
      <w:r w:rsidR="00C11193" w:rsidRPr="00883BB1">
        <w:rPr>
          <w:rFonts w:eastAsia="Calibri"/>
          <w:color w:val="000000"/>
          <w:lang w:eastAsia="en-US"/>
        </w:rPr>
        <w:t xml:space="preserve"> </w:t>
      </w:r>
      <w:r w:rsidRPr="00883BB1">
        <w:rPr>
          <w:rFonts w:eastAsia="Calibri"/>
          <w:color w:val="000000"/>
          <w:lang w:eastAsia="en-US"/>
        </w:rPr>
        <w:t>ki,</w:t>
      </w:r>
      <w:r w:rsidR="00C11193" w:rsidRPr="00883BB1">
        <w:rPr>
          <w:rFonts w:eastAsia="Calibri"/>
          <w:color w:val="000000"/>
          <w:lang w:eastAsia="en-US"/>
        </w:rPr>
        <w:t xml:space="preserve"> </w:t>
      </w:r>
      <w:r w:rsidRPr="00883BB1">
        <w:rPr>
          <w:rFonts w:eastAsia="Calibri"/>
          <w:color w:val="000000"/>
          <w:lang w:eastAsia="en-US"/>
        </w:rPr>
        <w:t>amely</w:t>
      </w:r>
      <w:r w:rsidR="00C11193" w:rsidRPr="00883BB1">
        <w:rPr>
          <w:rFonts w:eastAsia="Calibri"/>
          <w:color w:val="000000"/>
          <w:lang w:eastAsia="en-US"/>
        </w:rPr>
        <w:t xml:space="preserve"> </w:t>
      </w:r>
      <w:r w:rsidRPr="00883BB1">
        <w:rPr>
          <w:rFonts w:eastAsia="Calibri"/>
          <w:color w:val="000000"/>
          <w:lang w:eastAsia="en-US"/>
        </w:rPr>
        <w:t>szervezetek</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költségvetése</w:t>
      </w:r>
      <w:r w:rsidR="00C11193" w:rsidRPr="00883BB1">
        <w:rPr>
          <w:rFonts w:eastAsia="Calibri"/>
          <w:color w:val="000000"/>
          <w:lang w:eastAsia="en-US"/>
        </w:rPr>
        <w:t xml:space="preserve"> </w:t>
      </w:r>
      <w:r w:rsidRPr="00883BB1">
        <w:rPr>
          <w:rFonts w:eastAsia="Calibri"/>
          <w:color w:val="000000"/>
          <w:lang w:eastAsia="en-US"/>
        </w:rPr>
        <w:t>egy</w:t>
      </w:r>
      <w:r w:rsidR="00C11193" w:rsidRPr="00883BB1">
        <w:rPr>
          <w:rFonts w:eastAsia="Calibri"/>
          <w:color w:val="000000"/>
          <w:lang w:eastAsia="en-US"/>
        </w:rPr>
        <w:t xml:space="preserve"> </w:t>
      </w:r>
      <w:r w:rsidRPr="00883BB1">
        <w:rPr>
          <w:rFonts w:eastAsia="Calibri"/>
          <w:color w:val="000000"/>
          <w:lang w:eastAsia="en-US"/>
        </w:rPr>
        <w:t>01.</w:t>
      </w:r>
      <w:r w:rsidR="00C11193" w:rsidRPr="00883BB1">
        <w:rPr>
          <w:rFonts w:eastAsia="Calibri"/>
          <w:color w:val="000000"/>
          <w:lang w:eastAsia="en-US"/>
        </w:rPr>
        <w:t xml:space="preserve"> </w:t>
      </w:r>
      <w:r w:rsidRPr="00883BB1">
        <w:rPr>
          <w:rFonts w:eastAsia="Calibri"/>
          <w:color w:val="000000"/>
          <w:lang w:eastAsia="en-US"/>
        </w:rPr>
        <w:t>űrlapból</w:t>
      </w:r>
      <w:r w:rsidR="00C11193" w:rsidRPr="00883BB1">
        <w:rPr>
          <w:rFonts w:eastAsia="Calibri"/>
          <w:color w:val="000000"/>
          <w:lang w:eastAsia="en-US"/>
        </w:rPr>
        <w:t xml:space="preserve"> </w:t>
      </w:r>
      <w:r w:rsidRPr="00883BB1">
        <w:rPr>
          <w:rFonts w:eastAsia="Calibri"/>
          <w:color w:val="000000"/>
          <w:lang w:eastAsia="en-US"/>
        </w:rPr>
        <w:t>áll.</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fenti</w:t>
      </w:r>
      <w:r w:rsidR="00C11193" w:rsidRPr="00883BB1">
        <w:rPr>
          <w:rFonts w:eastAsia="Calibri"/>
          <w:color w:val="000000"/>
          <w:lang w:eastAsia="en-US"/>
        </w:rPr>
        <w:t xml:space="preserve"> </w:t>
      </w:r>
      <w:r w:rsidRPr="00883BB1">
        <w:rPr>
          <w:rFonts w:eastAsia="Calibri"/>
          <w:color w:val="000000"/>
          <w:lang w:eastAsia="en-US"/>
        </w:rPr>
        <w:t>összefüggéseket</w:t>
      </w:r>
      <w:r w:rsidR="00C11193" w:rsidRPr="00883BB1">
        <w:rPr>
          <w:rFonts w:eastAsia="Calibri"/>
          <w:color w:val="000000"/>
          <w:lang w:eastAsia="en-US"/>
        </w:rPr>
        <w:t xml:space="preserve"> </w:t>
      </w:r>
      <w:r w:rsidRPr="00883BB1">
        <w:rPr>
          <w:rFonts w:eastAsia="Calibri"/>
          <w:color w:val="000000"/>
          <w:lang w:eastAsia="en-US"/>
        </w:rPr>
        <w:t>így</w:t>
      </w:r>
      <w:r w:rsidR="00C11193" w:rsidRPr="00883BB1">
        <w:rPr>
          <w:rFonts w:eastAsia="Calibri"/>
          <w:color w:val="000000"/>
          <w:lang w:eastAsia="en-US"/>
        </w:rPr>
        <w:t xml:space="preserve"> </w:t>
      </w:r>
      <w:r w:rsidRPr="00883BB1">
        <w:rPr>
          <w:rFonts w:eastAsia="Calibri"/>
          <w:color w:val="000000"/>
          <w:lang w:eastAsia="en-US"/>
        </w:rPr>
        <w:t>csak</w:t>
      </w:r>
      <w:r w:rsidR="00C11193" w:rsidRPr="00883BB1">
        <w:rPr>
          <w:rFonts w:eastAsia="Calibri"/>
          <w:color w:val="000000"/>
          <w:lang w:eastAsia="en-US"/>
        </w:rPr>
        <w:t xml:space="preserve"> </w:t>
      </w:r>
      <w:r w:rsidRPr="00883BB1">
        <w:rPr>
          <w:rFonts w:eastAsia="Calibri"/>
          <w:color w:val="000000"/>
          <w:lang w:eastAsia="en-US"/>
        </w:rPr>
        <w:t>egy-egy</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között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vizsgálni.</w:t>
      </w:r>
    </w:p>
    <w:p w:rsidR="00E17DA7" w:rsidRPr="00883BB1" w:rsidRDefault="00E17DA7" w:rsidP="00F65236">
      <w:pPr>
        <w:keepNext/>
        <w:suppressAutoHyphens/>
        <w:autoSpaceDE w:val="0"/>
        <w:autoSpaceDN w:val="0"/>
        <w:adjustRightInd w:val="0"/>
        <w:spacing w:before="240"/>
        <w:ind w:firstLine="397"/>
        <w:jc w:val="both"/>
        <w:rPr>
          <w:rFonts w:eastAsia="Calibri"/>
          <w:color w:val="000000"/>
          <w:u w:val="single"/>
          <w:lang w:eastAsia="en-US"/>
        </w:rPr>
      </w:pPr>
      <w:r w:rsidRPr="00883BB1">
        <w:rPr>
          <w:rFonts w:eastAsia="Calibri"/>
          <w:color w:val="000000"/>
          <w:u w:val="single"/>
          <w:lang w:eastAsia="en-US"/>
        </w:rPr>
        <w:t>II/B/01/2.</w:t>
      </w:r>
      <w:r w:rsidR="00C11193" w:rsidRPr="00883BB1">
        <w:rPr>
          <w:rFonts w:eastAsia="Calibri"/>
          <w:color w:val="000000"/>
          <w:u w:val="single"/>
          <w:lang w:eastAsia="en-US"/>
        </w:rPr>
        <w:t xml:space="preserve"> </w:t>
      </w:r>
      <w:r w:rsidRPr="00883BB1">
        <w:rPr>
          <w:rFonts w:eastAsia="Calibri"/>
          <w:color w:val="000000"/>
          <w:u w:val="single"/>
          <w:lang w:eastAsia="en-US"/>
        </w:rPr>
        <w:t>Az</w:t>
      </w:r>
      <w:r w:rsidR="00C11193" w:rsidRPr="00883BB1">
        <w:rPr>
          <w:rFonts w:eastAsia="Calibri"/>
          <w:color w:val="000000"/>
          <w:u w:val="single"/>
          <w:lang w:eastAsia="en-US"/>
        </w:rPr>
        <w:t xml:space="preserve"> </w:t>
      </w:r>
      <w:r w:rsidRPr="00883BB1">
        <w:rPr>
          <w:rFonts w:eastAsia="Calibri"/>
          <w:color w:val="000000"/>
          <w:u w:val="single"/>
          <w:lang w:eastAsia="en-US"/>
        </w:rPr>
        <w:t>éves</w:t>
      </w:r>
      <w:r w:rsidR="00C11193" w:rsidRPr="00883BB1">
        <w:rPr>
          <w:rFonts w:eastAsia="Calibri"/>
          <w:color w:val="000000"/>
          <w:u w:val="single"/>
          <w:lang w:eastAsia="en-US"/>
        </w:rPr>
        <w:t xml:space="preserve"> </w:t>
      </w:r>
      <w:r w:rsidRPr="00883BB1">
        <w:rPr>
          <w:rFonts w:eastAsia="Calibri"/>
          <w:color w:val="000000"/>
          <w:u w:val="single"/>
          <w:lang w:eastAsia="en-US"/>
        </w:rPr>
        <w:t>beszámolóval</w:t>
      </w:r>
      <w:r w:rsidR="00C11193" w:rsidRPr="00883BB1">
        <w:rPr>
          <w:rFonts w:eastAsia="Calibri"/>
          <w:color w:val="000000"/>
          <w:u w:val="single"/>
          <w:lang w:eastAsia="en-US"/>
        </w:rPr>
        <w:t xml:space="preserve"> </w:t>
      </w:r>
      <w:r w:rsidRPr="00883BB1">
        <w:rPr>
          <w:rFonts w:eastAsia="Calibri"/>
          <w:color w:val="000000"/>
          <w:u w:val="single"/>
          <w:lang w:eastAsia="en-US"/>
        </w:rPr>
        <w:t>kapcsolatos</w:t>
      </w:r>
      <w:r w:rsidR="00C11193" w:rsidRPr="00883BB1">
        <w:rPr>
          <w:rFonts w:eastAsia="Calibri"/>
          <w:color w:val="000000"/>
          <w:u w:val="single"/>
          <w:lang w:eastAsia="en-US"/>
        </w:rPr>
        <w:t xml:space="preserve"> </w:t>
      </w:r>
      <w:r w:rsidRPr="00883BB1">
        <w:rPr>
          <w:rFonts w:eastAsia="Calibri"/>
          <w:color w:val="000000"/>
          <w:u w:val="single"/>
          <w:lang w:eastAsia="en-US"/>
        </w:rPr>
        <w:t>információk</w:t>
      </w:r>
    </w:p>
    <w:p w:rsidR="00D22E6C" w:rsidRPr="00883BB1" w:rsidRDefault="00D22E6C"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06323D" w:rsidRPr="00883BB1">
        <w:rPr>
          <w:rFonts w:eastAsia="Calibri"/>
          <w:color w:val="000000"/>
          <w:lang w:eastAsia="en-US"/>
        </w:rPr>
        <w:t>on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költségvetéshez</w:t>
      </w:r>
      <w:r w:rsidR="00C11193" w:rsidRPr="00883BB1">
        <w:rPr>
          <w:rFonts w:eastAsia="Calibri"/>
          <w:color w:val="000000"/>
          <w:lang w:eastAsia="en-US"/>
        </w:rPr>
        <w:t xml:space="preserve"> </w:t>
      </w:r>
      <w:r w:rsidRPr="00883BB1">
        <w:rPr>
          <w:rFonts w:eastAsia="Calibri"/>
          <w:color w:val="000000"/>
          <w:lang w:eastAsia="en-US"/>
        </w:rPr>
        <w:t>képest</w:t>
      </w:r>
      <w:r w:rsidR="00C11193" w:rsidRPr="00883BB1">
        <w:rPr>
          <w:rFonts w:eastAsia="Calibri"/>
          <w:color w:val="000000"/>
          <w:lang w:eastAsia="en-US"/>
        </w:rPr>
        <w:t xml:space="preserve"> </w:t>
      </w:r>
      <w:r w:rsidRPr="00883BB1">
        <w:rPr>
          <w:rFonts w:eastAsia="Calibri"/>
          <w:color w:val="000000"/>
          <w:lang w:eastAsia="en-US"/>
        </w:rPr>
        <w:t>változás,</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rFonts w:eastAsia="Calibri"/>
          <w:color w:val="000000"/>
          <w:lang w:eastAsia="en-US"/>
        </w:rPr>
        <w:t>bizonyos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Pr="00883BB1">
        <w:rPr>
          <w:rFonts w:eastAsia="Calibri"/>
          <w:color w:val="000000"/>
          <w:lang w:eastAsia="en-US"/>
        </w:rPr>
        <w:t>10.</w:t>
      </w:r>
      <w:r w:rsidR="00C11193" w:rsidRPr="00883BB1">
        <w:rPr>
          <w:rFonts w:eastAsia="Calibri"/>
          <w:color w:val="000000"/>
          <w:lang w:eastAsia="en-US"/>
        </w:rPr>
        <w:t xml:space="preserve"> </w:t>
      </w:r>
      <w:r w:rsidRPr="00883BB1">
        <w:rPr>
          <w:rFonts w:eastAsia="Calibri"/>
          <w:color w:val="000000"/>
          <w:lang w:eastAsia="en-US"/>
        </w:rPr>
        <w:t>oszlopban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teljesítési</w:t>
      </w:r>
      <w:r w:rsidR="00C11193" w:rsidRPr="00883BB1">
        <w:rPr>
          <w:rFonts w:eastAsia="Calibri"/>
          <w:color w:val="000000"/>
          <w:lang w:eastAsia="en-US"/>
        </w:rPr>
        <w:t xml:space="preserve"> </w:t>
      </w:r>
      <w:r w:rsidRPr="00883BB1">
        <w:rPr>
          <w:rFonts w:eastAsia="Calibri"/>
          <w:color w:val="000000"/>
          <w:lang w:eastAsia="en-US"/>
        </w:rPr>
        <w:t>adatai</w:t>
      </w:r>
      <w:r w:rsidR="00C11193" w:rsidRPr="00883BB1">
        <w:rPr>
          <w:rFonts w:eastAsia="Calibri"/>
          <w:color w:val="000000"/>
          <w:lang w:eastAsia="en-US"/>
        </w:rPr>
        <w:t xml:space="preserve"> </w:t>
      </w:r>
      <w:r w:rsidRPr="00883BB1">
        <w:rPr>
          <w:rFonts w:eastAsia="Calibri"/>
          <w:color w:val="000000"/>
          <w:lang w:eastAsia="en-US"/>
        </w:rPr>
        <w:t>„ebből:”</w:t>
      </w:r>
      <w:r w:rsidR="00C11193" w:rsidRPr="00883BB1">
        <w:rPr>
          <w:rFonts w:eastAsia="Calibri"/>
          <w:color w:val="000000"/>
          <w:lang w:eastAsia="en-US"/>
        </w:rPr>
        <w:t xml:space="preserve"> </w:t>
      </w:r>
      <w:r w:rsidRPr="00883BB1">
        <w:rPr>
          <w:rFonts w:eastAsia="Calibri"/>
          <w:color w:val="000000"/>
          <w:lang w:eastAsia="en-US"/>
        </w:rPr>
        <w:t>jelöléssel</w:t>
      </w:r>
      <w:r w:rsidR="00C11193" w:rsidRPr="00883BB1">
        <w:rPr>
          <w:rFonts w:eastAsia="Calibri"/>
          <w:color w:val="000000"/>
          <w:lang w:eastAsia="en-US"/>
        </w:rPr>
        <w:t xml:space="preserve"> </w:t>
      </w:r>
      <w:r w:rsidRPr="00883BB1">
        <w:rPr>
          <w:rFonts w:eastAsia="Calibri"/>
          <w:color w:val="000000"/>
          <w:lang w:eastAsia="en-US"/>
        </w:rPr>
        <w:t>alábontásra</w:t>
      </w:r>
      <w:r w:rsidR="00C11193" w:rsidRPr="00883BB1">
        <w:rPr>
          <w:rFonts w:eastAsia="Calibri"/>
          <w:color w:val="000000"/>
          <w:lang w:eastAsia="en-US"/>
        </w:rPr>
        <w:t xml:space="preserve"> </w:t>
      </w:r>
      <w:r w:rsidRPr="00883BB1">
        <w:rPr>
          <w:rFonts w:eastAsia="Calibri"/>
          <w:color w:val="000000"/>
          <w:lang w:eastAsia="en-US"/>
        </w:rPr>
        <w:t>kerül</w:t>
      </w:r>
      <w:r w:rsidR="0006323D" w:rsidRPr="00883BB1">
        <w:rPr>
          <w:rFonts w:eastAsia="Calibri"/>
          <w:color w:val="000000"/>
          <w:lang w:eastAsia="en-US"/>
        </w:rPr>
        <w:t>t</w:t>
      </w:r>
      <w:r w:rsidRPr="00883BB1">
        <w:rPr>
          <w:rFonts w:eastAsia="Calibri"/>
          <w:color w:val="000000"/>
          <w:lang w:eastAsia="en-US"/>
        </w:rPr>
        <w:t>ek.</w:t>
      </w:r>
      <w:r w:rsidR="00C11193" w:rsidRPr="00883BB1">
        <w:rPr>
          <w:rFonts w:eastAsia="Calibri"/>
          <w:color w:val="000000"/>
          <w:lang w:eastAsia="en-US"/>
        </w:rPr>
        <w:t xml:space="preserve"> </w:t>
      </w:r>
      <w:r w:rsidRPr="00883BB1">
        <w:rPr>
          <w:rFonts w:eastAsia="Calibri"/>
          <w:color w:val="000000"/>
          <w:lang w:eastAsia="en-US"/>
        </w:rPr>
        <w:t>Emiatt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sorszámozása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w:t>
      </w:r>
      <w:r w:rsidR="00C11193" w:rsidRPr="00883BB1">
        <w:rPr>
          <w:rFonts w:eastAsia="Calibri"/>
          <w:color w:val="000000"/>
          <w:lang w:eastAsia="en-US"/>
        </w:rPr>
        <w:t xml:space="preserve"> </w:t>
      </w:r>
      <w:r w:rsidRPr="00883BB1">
        <w:rPr>
          <w:rFonts w:eastAsia="Calibri"/>
          <w:color w:val="000000"/>
          <w:lang w:eastAsia="en-US"/>
        </w:rPr>
        <w:t>űrlapjaival</w:t>
      </w:r>
      <w:r w:rsidR="00C11193" w:rsidRPr="00883BB1">
        <w:rPr>
          <w:rFonts w:eastAsia="Calibri"/>
          <w:color w:val="000000"/>
          <w:lang w:eastAsia="en-US"/>
        </w:rPr>
        <w:t xml:space="preserve"> </w:t>
      </w:r>
      <w:r w:rsidRPr="00883BB1">
        <w:rPr>
          <w:rFonts w:eastAsia="Calibri"/>
          <w:color w:val="000000"/>
          <w:lang w:eastAsia="en-US"/>
        </w:rPr>
        <w:t>nem</w:t>
      </w:r>
      <w:r w:rsidR="00C11193" w:rsidRPr="00883BB1">
        <w:rPr>
          <w:rFonts w:eastAsia="Calibri"/>
          <w:color w:val="000000"/>
          <w:lang w:eastAsia="en-US"/>
        </w:rPr>
        <w:t xml:space="preserve"> </w:t>
      </w:r>
      <w:r w:rsidRPr="00883BB1">
        <w:rPr>
          <w:rFonts w:eastAsia="Calibri"/>
          <w:color w:val="000000"/>
          <w:lang w:eastAsia="en-US"/>
        </w:rPr>
        <w:t>azonos,</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megfeleltetést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Pr="00883BB1">
        <w:rPr>
          <w:rFonts w:eastAsia="Calibri"/>
          <w:color w:val="000000"/>
          <w:lang w:eastAsia="en-US"/>
        </w:rPr>
        <w:t>megnevezése</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száma</w:t>
      </w:r>
      <w:r w:rsidR="00C11193" w:rsidRPr="00883BB1">
        <w:rPr>
          <w:rFonts w:eastAsia="Calibri"/>
          <w:color w:val="000000"/>
          <w:lang w:eastAsia="en-US"/>
        </w:rPr>
        <w:t xml:space="preserve"> </w:t>
      </w:r>
      <w:r w:rsidRPr="00883BB1">
        <w:rPr>
          <w:rFonts w:eastAsia="Calibri"/>
          <w:color w:val="000000"/>
          <w:lang w:eastAsia="en-US"/>
        </w:rPr>
        <w:t>biztosítja</w:t>
      </w:r>
      <w:r w:rsidR="00C11193" w:rsidRPr="00883BB1">
        <w:rPr>
          <w:rFonts w:eastAsia="Calibri"/>
          <w:color w:val="000000"/>
          <w:lang w:eastAsia="en-US"/>
        </w:rPr>
        <w:t xml:space="preserve"> </w:t>
      </w:r>
      <w:r w:rsidRPr="00883BB1">
        <w:rPr>
          <w:rFonts w:eastAsia="Calibri"/>
          <w:color w:val="000000"/>
          <w:lang w:eastAsia="en-US"/>
        </w:rPr>
        <w:t>(2.</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3.</w:t>
      </w:r>
      <w:r w:rsidR="00C11193" w:rsidRPr="00883BB1">
        <w:rPr>
          <w:rFonts w:eastAsia="Calibri"/>
          <w:color w:val="000000"/>
          <w:lang w:eastAsia="en-US"/>
        </w:rPr>
        <w:t xml:space="preserve"> </w:t>
      </w:r>
      <w:r w:rsidRPr="00883BB1">
        <w:rPr>
          <w:rFonts w:eastAsia="Calibri"/>
          <w:color w:val="000000"/>
          <w:lang w:eastAsia="en-US"/>
        </w:rPr>
        <w:t>oszlop).</w:t>
      </w:r>
    </w:p>
    <w:p w:rsidR="00D22E6C" w:rsidRPr="00883BB1" w:rsidRDefault="00D22E6C"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4.</w:t>
      </w:r>
      <w:r w:rsidR="00C11193" w:rsidRPr="00883BB1">
        <w:rPr>
          <w:rFonts w:eastAsia="Calibri"/>
          <w:color w:val="000000"/>
          <w:lang w:eastAsia="en-US"/>
        </w:rPr>
        <w:t xml:space="preserve"> </w:t>
      </w:r>
      <w:r w:rsidRPr="00883BB1">
        <w:rPr>
          <w:rFonts w:eastAsia="Calibri"/>
          <w:color w:val="000000"/>
          <w:lang w:eastAsia="en-US"/>
        </w:rPr>
        <w:t>oszlopába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költségvetésben</w:t>
      </w:r>
      <w:r w:rsidR="00C11193" w:rsidRPr="00883BB1">
        <w:rPr>
          <w:rFonts w:eastAsia="Calibri"/>
          <w:color w:val="000000"/>
          <w:lang w:eastAsia="en-US"/>
        </w:rPr>
        <w:t xml:space="preserve"> </w:t>
      </w:r>
      <w:r w:rsidRPr="00883BB1">
        <w:rPr>
          <w:rFonts w:eastAsia="Calibri"/>
          <w:color w:val="000000"/>
          <w:lang w:eastAsia="en-US"/>
        </w:rPr>
        <w:t>megállapított</w:t>
      </w:r>
      <w:r w:rsidR="00C11193" w:rsidRPr="00883BB1">
        <w:rPr>
          <w:rFonts w:eastAsia="Calibri"/>
          <w:color w:val="000000"/>
          <w:lang w:eastAsia="en-US"/>
        </w:rPr>
        <w:t xml:space="preserve"> </w:t>
      </w:r>
      <w:r w:rsidRPr="00883BB1">
        <w:rPr>
          <w:rFonts w:eastAsia="Calibri"/>
          <w:color w:val="000000"/>
          <w:lang w:eastAsia="en-US"/>
        </w:rPr>
        <w:t>eredeti</w:t>
      </w:r>
      <w:r w:rsidR="00C11193" w:rsidRPr="00883BB1">
        <w:rPr>
          <w:rFonts w:eastAsia="Calibri"/>
          <w:color w:val="000000"/>
          <w:lang w:eastAsia="en-US"/>
        </w:rPr>
        <w:t xml:space="preserve"> </w:t>
      </w:r>
      <w:r w:rsidRPr="00883BB1">
        <w:rPr>
          <w:rFonts w:eastAsia="Calibri"/>
          <w:color w:val="000000"/>
          <w:lang w:eastAsia="en-US"/>
        </w:rPr>
        <w:t>előirányzatait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írni.</w:t>
      </w:r>
    </w:p>
    <w:p w:rsidR="00D22E6C" w:rsidRPr="00883BB1" w:rsidRDefault="00D22E6C"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5.</w:t>
      </w:r>
      <w:r w:rsidR="00C11193" w:rsidRPr="00883BB1">
        <w:rPr>
          <w:rFonts w:eastAsia="Calibri"/>
          <w:color w:val="000000"/>
          <w:lang w:eastAsia="en-US"/>
        </w:rPr>
        <w:t xml:space="preserve"> </w:t>
      </w:r>
      <w:r w:rsidRPr="00883BB1">
        <w:rPr>
          <w:rFonts w:eastAsia="Calibri"/>
          <w:color w:val="000000"/>
          <w:lang w:eastAsia="en-US"/>
        </w:rPr>
        <w:t>oszlopába</w:t>
      </w:r>
      <w:r w:rsidR="0011346A"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Pr="00883BB1">
        <w:rPr>
          <w:rFonts w:eastAsia="Calibri"/>
          <w:color w:val="000000"/>
          <w:lang w:eastAsia="en-US"/>
        </w:rPr>
        <w:t>módosított</w:t>
      </w:r>
      <w:r w:rsidR="00C11193" w:rsidRPr="00883BB1">
        <w:rPr>
          <w:rFonts w:eastAsia="Calibri"/>
          <w:color w:val="000000"/>
          <w:lang w:eastAsia="en-US"/>
        </w:rPr>
        <w:t xml:space="preserve"> </w:t>
      </w:r>
      <w:r w:rsidRPr="00883BB1">
        <w:rPr>
          <w:rFonts w:eastAsia="Calibri"/>
          <w:color w:val="000000"/>
          <w:lang w:eastAsia="en-US"/>
        </w:rPr>
        <w:t>előirányzatait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00F62BF9" w:rsidRPr="00883BB1">
        <w:rPr>
          <w:rFonts w:eastAsia="Calibri"/>
          <w:color w:val="000000"/>
          <w:lang w:eastAsia="en-US"/>
        </w:rPr>
        <w:t>feltüntetni</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számvitelben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Pr="00883BB1">
        <w:rPr>
          <w:rFonts w:eastAsia="Calibri"/>
          <w:color w:val="000000"/>
          <w:lang w:eastAsia="en-US"/>
        </w:rPr>
        <w:t>előirányzati</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számlák</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C11193" w:rsidRPr="00883BB1">
        <w:rPr>
          <w:rFonts w:eastAsia="Calibri"/>
          <w:color w:val="000000"/>
          <w:lang w:eastAsia="en-US"/>
        </w:rPr>
        <w:t xml:space="preserve"> </w:t>
      </w:r>
      <w:r w:rsidRPr="00883BB1">
        <w:rPr>
          <w:rFonts w:eastAsia="Calibri"/>
          <w:color w:val="000000"/>
          <w:lang w:eastAsia="en-US"/>
        </w:rPr>
        <w:t>azok</w:t>
      </w:r>
      <w:r w:rsidR="00C11193" w:rsidRPr="00883BB1">
        <w:rPr>
          <w:rFonts w:eastAsia="Calibri"/>
          <w:color w:val="000000"/>
          <w:lang w:eastAsia="en-US"/>
        </w:rPr>
        <w:t xml:space="preserve"> </w:t>
      </w:r>
      <w:r w:rsidRPr="00883BB1">
        <w:rPr>
          <w:rFonts w:eastAsia="Calibri"/>
          <w:color w:val="000000"/>
          <w:lang w:eastAsia="en-US"/>
        </w:rPr>
        <w:t>év</w:t>
      </w:r>
      <w:r w:rsidR="00C11193" w:rsidRPr="00883BB1">
        <w:rPr>
          <w:rFonts w:eastAsia="Calibri"/>
          <w:color w:val="000000"/>
          <w:lang w:eastAsia="en-US"/>
        </w:rPr>
        <w:t xml:space="preserve"> </w:t>
      </w:r>
      <w:r w:rsidRPr="00883BB1">
        <w:rPr>
          <w:rFonts w:eastAsia="Calibri"/>
          <w:color w:val="000000"/>
          <w:lang w:eastAsia="en-US"/>
        </w:rPr>
        <w:t>végi</w:t>
      </w:r>
      <w:r w:rsidR="00C11193" w:rsidRPr="00883BB1">
        <w:rPr>
          <w:rFonts w:eastAsia="Calibri"/>
          <w:color w:val="000000"/>
          <w:lang w:eastAsia="en-US"/>
        </w:rPr>
        <w:t xml:space="preserve"> </w:t>
      </w:r>
      <w:r w:rsidRPr="00883BB1">
        <w:rPr>
          <w:rFonts w:eastAsia="Calibri"/>
          <w:color w:val="000000"/>
          <w:lang w:eastAsia="en-US"/>
        </w:rPr>
        <w:t>egyenlege</w:t>
      </w:r>
      <w:r w:rsidR="00C11193" w:rsidRPr="00883BB1">
        <w:rPr>
          <w:rFonts w:eastAsia="Calibri"/>
          <w:color w:val="000000"/>
          <w:lang w:eastAsia="en-US"/>
        </w:rPr>
        <w:t xml:space="preserve"> </w:t>
      </w:r>
      <w:r w:rsidRPr="00883BB1">
        <w:rPr>
          <w:rFonts w:eastAsia="Calibri"/>
          <w:color w:val="000000"/>
          <w:lang w:eastAsia="en-US"/>
        </w:rPr>
        <w:t>adja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adott</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Pr="00883BB1">
        <w:rPr>
          <w:rFonts w:eastAsia="Calibri"/>
          <w:color w:val="000000"/>
          <w:lang w:eastAsia="en-US"/>
        </w:rPr>
        <w:t>módosított</w:t>
      </w:r>
      <w:r w:rsidR="00C11193" w:rsidRPr="00883BB1">
        <w:rPr>
          <w:rFonts w:eastAsia="Calibri"/>
          <w:color w:val="000000"/>
          <w:lang w:eastAsia="en-US"/>
        </w:rPr>
        <w:t xml:space="preserve"> </w:t>
      </w:r>
      <w:r w:rsidRPr="00883BB1">
        <w:rPr>
          <w:rFonts w:eastAsia="Calibri"/>
          <w:color w:val="000000"/>
          <w:lang w:eastAsia="en-US"/>
        </w:rPr>
        <w:t>előirányzatát.</w:t>
      </w:r>
    </w:p>
    <w:p w:rsidR="00D22E6C" w:rsidRPr="00883BB1" w:rsidRDefault="00D22E6C"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lastRenderedPageBreak/>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6-9.</w:t>
      </w:r>
      <w:r w:rsidR="00C11193" w:rsidRPr="00883BB1">
        <w:rPr>
          <w:rFonts w:eastAsia="Calibri"/>
          <w:color w:val="000000"/>
          <w:lang w:eastAsia="en-US"/>
        </w:rPr>
        <w:t xml:space="preserve"> </w:t>
      </w:r>
      <w:r w:rsidRPr="00883BB1">
        <w:rPr>
          <w:rFonts w:eastAsia="Calibri"/>
          <w:color w:val="000000"/>
          <w:lang w:eastAsia="en-US"/>
        </w:rPr>
        <w:t>oszlopába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rovatokat</w:t>
      </w:r>
      <w:r w:rsidR="00C11193" w:rsidRPr="00883BB1">
        <w:rPr>
          <w:rFonts w:eastAsia="Calibri"/>
          <w:color w:val="000000"/>
          <w:lang w:eastAsia="en-US"/>
        </w:rPr>
        <w:t xml:space="preserve"> </w:t>
      </w:r>
      <w:r w:rsidRPr="00883BB1">
        <w:rPr>
          <w:rFonts w:eastAsia="Calibri"/>
          <w:color w:val="000000"/>
          <w:lang w:eastAsia="en-US"/>
        </w:rPr>
        <w:t>terhelő</w:t>
      </w:r>
      <w:r w:rsidR="00C11193" w:rsidRPr="00883BB1">
        <w:rPr>
          <w:rFonts w:eastAsia="Calibri"/>
          <w:color w:val="000000"/>
          <w:lang w:eastAsia="en-US"/>
        </w:rPr>
        <w:t xml:space="preserve"> </w:t>
      </w:r>
      <w:r w:rsidRPr="00883BB1">
        <w:rPr>
          <w:rFonts w:eastAsia="Calibri"/>
          <w:color w:val="000000"/>
          <w:lang w:eastAsia="en-US"/>
        </w:rPr>
        <w:t>kötelezettségvállalások,</w:t>
      </w:r>
      <w:r w:rsidR="00C11193" w:rsidRPr="00883BB1">
        <w:rPr>
          <w:rFonts w:eastAsia="Calibri"/>
          <w:color w:val="000000"/>
          <w:lang w:eastAsia="en-US"/>
        </w:rPr>
        <w:t xml:space="preserve"> </w:t>
      </w:r>
      <w:r w:rsidRPr="00883BB1">
        <w:rPr>
          <w:rFonts w:eastAsia="Calibri"/>
          <w:color w:val="000000"/>
          <w:lang w:eastAsia="en-US"/>
        </w:rPr>
        <w:t>más</w:t>
      </w:r>
      <w:r w:rsidR="00C11193" w:rsidRPr="00883BB1">
        <w:rPr>
          <w:rFonts w:eastAsia="Calibri"/>
          <w:color w:val="000000"/>
          <w:lang w:eastAsia="en-US"/>
        </w:rPr>
        <w:t xml:space="preserve"> </w:t>
      </w:r>
      <w:r w:rsidRPr="00883BB1">
        <w:rPr>
          <w:rFonts w:eastAsia="Calibri"/>
          <w:color w:val="000000"/>
          <w:lang w:eastAsia="en-US"/>
        </w:rPr>
        <w:t>fizetési</w:t>
      </w:r>
      <w:r w:rsidR="00C11193" w:rsidRPr="00883BB1">
        <w:rPr>
          <w:rFonts w:eastAsia="Calibri"/>
          <w:color w:val="000000"/>
          <w:lang w:eastAsia="en-US"/>
        </w:rPr>
        <w:t xml:space="preserve"> </w:t>
      </w:r>
      <w:r w:rsidRPr="00883BB1">
        <w:rPr>
          <w:rFonts w:eastAsia="Calibri"/>
          <w:color w:val="000000"/>
          <w:lang w:eastAsia="en-US"/>
        </w:rPr>
        <w:t>kötelezettségek</w:t>
      </w:r>
      <w:r w:rsidR="00C11193" w:rsidRPr="00883BB1">
        <w:rPr>
          <w:rFonts w:eastAsia="Calibri"/>
          <w:color w:val="000000"/>
          <w:lang w:eastAsia="en-US"/>
        </w:rPr>
        <w:t xml:space="preserve"> </w:t>
      </w:r>
      <w:r w:rsidRPr="00883BB1">
        <w:rPr>
          <w:rFonts w:eastAsia="Calibri"/>
          <w:color w:val="000000"/>
          <w:lang w:eastAsia="en-US"/>
        </w:rPr>
        <w:t>december</w:t>
      </w:r>
      <w:r w:rsidR="00C11193" w:rsidRPr="00883BB1">
        <w:rPr>
          <w:rFonts w:eastAsia="Calibri"/>
          <w:color w:val="000000"/>
          <w:lang w:eastAsia="en-US"/>
        </w:rPr>
        <w:t xml:space="preserve"> </w:t>
      </w:r>
      <w:r w:rsidRPr="00883BB1">
        <w:rPr>
          <w:rFonts w:eastAsia="Calibri"/>
          <w:color w:val="000000"/>
          <w:lang w:eastAsia="en-US"/>
        </w:rPr>
        <w:t>31-ei</w:t>
      </w:r>
      <w:r w:rsidR="00C11193" w:rsidRPr="00883BB1">
        <w:rPr>
          <w:rFonts w:eastAsia="Calibri"/>
          <w:color w:val="000000"/>
          <w:lang w:eastAsia="en-US"/>
        </w:rPr>
        <w:t xml:space="preserve"> </w:t>
      </w:r>
      <w:r w:rsidRPr="00883BB1">
        <w:rPr>
          <w:rFonts w:eastAsia="Calibri"/>
          <w:color w:val="000000"/>
          <w:lang w:eastAsia="en-US"/>
        </w:rPr>
        <w:t>összegét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írni.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számvitelben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Pr="00883BB1">
        <w:rPr>
          <w:rFonts w:eastAsia="Calibri"/>
          <w:color w:val="000000"/>
          <w:lang w:eastAsia="en-US"/>
        </w:rPr>
        <w:t>kötelezettségvállalások,</w:t>
      </w:r>
      <w:r w:rsidR="00C11193" w:rsidRPr="00883BB1">
        <w:rPr>
          <w:rFonts w:eastAsia="Calibri"/>
          <w:color w:val="000000"/>
          <w:lang w:eastAsia="en-US"/>
        </w:rPr>
        <w:t xml:space="preserve"> </w:t>
      </w:r>
      <w:r w:rsidRPr="00883BB1">
        <w:rPr>
          <w:rFonts w:eastAsia="Calibri"/>
          <w:color w:val="000000"/>
          <w:lang w:eastAsia="en-US"/>
        </w:rPr>
        <w:t>más</w:t>
      </w:r>
      <w:r w:rsidR="00C11193" w:rsidRPr="00883BB1">
        <w:rPr>
          <w:rFonts w:eastAsia="Calibri"/>
          <w:color w:val="000000"/>
          <w:lang w:eastAsia="en-US"/>
        </w:rPr>
        <w:t xml:space="preserve"> </w:t>
      </w:r>
      <w:r w:rsidRPr="00883BB1">
        <w:rPr>
          <w:rFonts w:eastAsia="Calibri"/>
          <w:color w:val="000000"/>
          <w:lang w:eastAsia="en-US"/>
        </w:rPr>
        <w:t>fizetési</w:t>
      </w:r>
      <w:r w:rsidR="00C11193" w:rsidRPr="00883BB1">
        <w:rPr>
          <w:rFonts w:eastAsia="Calibri"/>
          <w:color w:val="000000"/>
          <w:lang w:eastAsia="en-US"/>
        </w:rPr>
        <w:t xml:space="preserve"> </w:t>
      </w:r>
      <w:r w:rsidRPr="00883BB1">
        <w:rPr>
          <w:rFonts w:eastAsia="Calibri"/>
          <w:color w:val="000000"/>
          <w:lang w:eastAsia="en-US"/>
        </w:rPr>
        <w:t>kötelezettségek</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w:t>
      </w:r>
      <w:r w:rsidR="001E78B6" w:rsidRPr="00883BB1">
        <w:rPr>
          <w:rFonts w:eastAsia="Calibri"/>
          <w:color w:val="000000"/>
          <w:lang w:eastAsia="en-US"/>
        </w:rPr>
        <w:t>i</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következő</w:t>
      </w:r>
      <w:r w:rsidR="00C11193" w:rsidRPr="00883BB1">
        <w:rPr>
          <w:rFonts w:eastAsia="Calibri"/>
          <w:color w:val="000000"/>
          <w:lang w:eastAsia="en-US"/>
        </w:rPr>
        <w:t xml:space="preserve"> </w:t>
      </w:r>
      <w:r w:rsidRPr="00883BB1">
        <w:rPr>
          <w:rFonts w:eastAsia="Calibri"/>
          <w:color w:val="000000"/>
          <w:lang w:eastAsia="en-US"/>
        </w:rPr>
        <w:t>módon:</w:t>
      </w:r>
    </w:p>
    <w:p w:rsidR="00D22E6C" w:rsidRPr="00883BB1" w:rsidRDefault="00D22E6C" w:rsidP="00F65236">
      <w:pPr>
        <w:numPr>
          <w:ilvl w:val="0"/>
          <w:numId w:val="5"/>
        </w:numPr>
        <w:spacing w:before="240"/>
        <w:jc w:val="both"/>
        <w:rPr>
          <w:color w:val="000000"/>
        </w:rPr>
      </w:pPr>
      <w:r w:rsidRPr="00883BB1">
        <w:rPr>
          <w:color w:val="000000"/>
        </w:rPr>
        <w:t>6.</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adott</w:t>
      </w:r>
      <w:r w:rsidR="00C11193" w:rsidRPr="00883BB1">
        <w:rPr>
          <w:color w:val="000000"/>
        </w:rPr>
        <w:t xml:space="preserve"> </w:t>
      </w:r>
      <w:r w:rsidRPr="00883BB1">
        <w:rPr>
          <w:color w:val="000000"/>
        </w:rPr>
        <w:t>rovat</w:t>
      </w:r>
      <w:r w:rsidR="00C11193" w:rsidRPr="00883BB1">
        <w:rPr>
          <w:color w:val="000000"/>
        </w:rPr>
        <w:t xml:space="preserve"> </w:t>
      </w:r>
      <w:r w:rsidRPr="00883BB1">
        <w:rPr>
          <w:rFonts w:eastAsia="Calibri"/>
          <w:color w:val="000000"/>
          <w:lang w:eastAsia="en-US"/>
        </w:rPr>
        <w:t>kötelezettségvállalások,</w:t>
      </w:r>
      <w:r w:rsidR="00C11193" w:rsidRPr="00883BB1">
        <w:rPr>
          <w:rFonts w:eastAsia="Calibri"/>
          <w:color w:val="000000"/>
          <w:lang w:eastAsia="en-US"/>
        </w:rPr>
        <w:t xml:space="preserve"> </w:t>
      </w:r>
      <w:r w:rsidRPr="00883BB1">
        <w:rPr>
          <w:rFonts w:eastAsia="Calibri"/>
          <w:color w:val="000000"/>
          <w:lang w:eastAsia="en-US"/>
        </w:rPr>
        <w:t>más</w:t>
      </w:r>
      <w:r w:rsidR="00C11193" w:rsidRPr="00883BB1">
        <w:rPr>
          <w:rFonts w:eastAsia="Calibri"/>
          <w:color w:val="000000"/>
          <w:lang w:eastAsia="en-US"/>
        </w:rPr>
        <w:t xml:space="preserve"> </w:t>
      </w:r>
      <w:r w:rsidRPr="00883BB1">
        <w:rPr>
          <w:rFonts w:eastAsia="Calibri"/>
          <w:color w:val="000000"/>
          <w:lang w:eastAsia="en-US"/>
        </w:rPr>
        <w:t>fizetési</w:t>
      </w:r>
      <w:r w:rsidR="00C11193" w:rsidRPr="00883BB1">
        <w:rPr>
          <w:rFonts w:eastAsia="Calibri"/>
          <w:color w:val="000000"/>
          <w:lang w:eastAsia="en-US"/>
        </w:rPr>
        <w:t xml:space="preserve"> </w:t>
      </w:r>
      <w:r w:rsidRPr="00883BB1">
        <w:rPr>
          <w:rFonts w:eastAsia="Calibri"/>
          <w:color w:val="000000"/>
          <w:lang w:eastAsia="en-US"/>
        </w:rPr>
        <w:t>kötelezettségek</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számlájának</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006378F9" w:rsidRPr="00883BB1">
        <w:rPr>
          <w:rFonts w:eastAsia="Calibri"/>
          <w:color w:val="000000"/>
          <w:lang w:eastAsia="en-US"/>
        </w:rPr>
        <w:t>0021.</w:t>
      </w:r>
      <w:r w:rsidR="00C11193" w:rsidRPr="00883BB1">
        <w:rPr>
          <w:rFonts w:eastAsia="Calibri"/>
          <w:color w:val="000000"/>
          <w:lang w:eastAsia="en-US"/>
        </w:rPr>
        <w:t xml:space="preserve"> </w:t>
      </w:r>
      <w:r w:rsidR="006378F9" w:rsidRPr="00883BB1">
        <w:rPr>
          <w:rFonts w:eastAsia="Calibri"/>
          <w:color w:val="000000"/>
          <w:lang w:eastAsia="en-US"/>
        </w:rPr>
        <w:t>ellenszámlával</w:t>
      </w:r>
      <w:r w:rsidR="00C11193" w:rsidRPr="00883BB1">
        <w:rPr>
          <w:rFonts w:eastAsia="Calibri"/>
          <w:color w:val="000000"/>
          <w:lang w:eastAsia="en-US"/>
        </w:rPr>
        <w:t xml:space="preserve"> </w:t>
      </w:r>
      <w:r w:rsidR="006378F9" w:rsidRPr="00883BB1">
        <w:rPr>
          <w:rFonts w:eastAsia="Calibri"/>
          <w:color w:val="000000"/>
          <w:lang w:eastAsia="en-US"/>
        </w:rPr>
        <w:t>szemben</w:t>
      </w:r>
      <w:r w:rsidR="00C11193" w:rsidRPr="00883BB1">
        <w:rPr>
          <w:rFonts w:eastAsia="Calibri"/>
          <w:color w:val="000000"/>
          <w:lang w:eastAsia="en-US"/>
        </w:rPr>
        <w:t xml:space="preserve"> </w:t>
      </w:r>
      <w:r w:rsidR="006378F9" w:rsidRPr="00883BB1">
        <w:rPr>
          <w:rFonts w:eastAsia="Calibri"/>
          <w:color w:val="000000"/>
          <w:lang w:eastAsia="en-US"/>
        </w:rPr>
        <w:t>könyvelt</w:t>
      </w:r>
      <w:r w:rsidR="00C11193" w:rsidRPr="00883BB1">
        <w:rPr>
          <w:rFonts w:eastAsia="Calibri"/>
          <w:color w:val="000000"/>
          <w:lang w:eastAsia="en-US"/>
        </w:rPr>
        <w:t xml:space="preserve"> </w:t>
      </w:r>
      <w:r w:rsidR="006F7A4D" w:rsidRPr="00883BB1">
        <w:rPr>
          <w:rFonts w:eastAsia="Calibri"/>
          <w:color w:val="000000"/>
          <w:lang w:eastAsia="en-US"/>
        </w:rPr>
        <w:t>egyenlegével</w:t>
      </w:r>
      <w:r w:rsidR="00C11193" w:rsidRPr="00883BB1">
        <w:rPr>
          <w:rFonts w:eastAsia="Calibri"/>
          <w:color w:val="000000"/>
          <w:lang w:eastAsia="en-US"/>
        </w:rPr>
        <w:t xml:space="preserve"> </w:t>
      </w:r>
      <w:r w:rsidR="006F7A4D" w:rsidRPr="00883BB1">
        <w:rPr>
          <w:rFonts w:eastAsia="Calibri"/>
          <w:color w:val="000000"/>
          <w:lang w:eastAsia="en-US"/>
        </w:rPr>
        <w:t>(pl.</w:t>
      </w:r>
      <w:r w:rsidR="00C11193" w:rsidRPr="00883BB1">
        <w:rPr>
          <w:rFonts w:eastAsia="Calibri"/>
          <w:color w:val="000000"/>
          <w:lang w:eastAsia="en-US"/>
        </w:rPr>
        <w:t xml:space="preserve"> </w:t>
      </w:r>
      <w:r w:rsidR="006F7A4D" w:rsidRPr="00883BB1">
        <w:rPr>
          <w:rFonts w:eastAsia="Calibri"/>
          <w:color w:val="000000"/>
          <w:lang w:eastAsia="en-US"/>
        </w:rPr>
        <w:t>K1101.</w:t>
      </w:r>
      <w:r w:rsidR="00C11193" w:rsidRPr="00883BB1">
        <w:rPr>
          <w:rFonts w:eastAsia="Calibri"/>
          <w:color w:val="000000"/>
          <w:lang w:eastAsia="en-US"/>
        </w:rPr>
        <w:t xml:space="preserve"> </w:t>
      </w:r>
      <w:r w:rsidR="006F7A4D" w:rsidRPr="00883BB1">
        <w:rPr>
          <w:rFonts w:eastAsia="Calibri"/>
          <w:color w:val="000000"/>
          <w:lang w:eastAsia="en-US"/>
        </w:rPr>
        <w:t>rovat</w:t>
      </w:r>
      <w:r w:rsidR="00C11193" w:rsidRPr="00883BB1">
        <w:rPr>
          <w:rFonts w:eastAsia="Calibri"/>
          <w:color w:val="000000"/>
          <w:lang w:eastAsia="en-US"/>
        </w:rPr>
        <w:t xml:space="preserve"> </w:t>
      </w:r>
      <w:r w:rsidR="006F7A4D" w:rsidRPr="00883BB1">
        <w:rPr>
          <w:rFonts w:eastAsia="Calibri"/>
          <w:color w:val="000000"/>
          <w:lang w:eastAsia="en-US"/>
        </w:rPr>
        <w:t>6.</w:t>
      </w:r>
      <w:r w:rsidR="00C11193" w:rsidRPr="00883BB1">
        <w:rPr>
          <w:rFonts w:eastAsia="Calibri"/>
          <w:color w:val="000000"/>
          <w:lang w:eastAsia="en-US"/>
        </w:rPr>
        <w:t xml:space="preserve"> </w:t>
      </w:r>
      <w:r w:rsidR="006F7A4D" w:rsidRPr="00883BB1">
        <w:rPr>
          <w:rFonts w:eastAsia="Calibri"/>
          <w:color w:val="000000"/>
          <w:lang w:eastAsia="en-US"/>
        </w:rPr>
        <w:t>oszlopa</w:t>
      </w:r>
      <w:r w:rsidR="00C11193" w:rsidRPr="00883BB1">
        <w:rPr>
          <w:rFonts w:eastAsia="Calibri"/>
          <w:color w:val="000000"/>
          <w:lang w:eastAsia="en-US"/>
        </w:rPr>
        <w:t xml:space="preserve"> </w:t>
      </w:r>
      <w:r w:rsidR="006F7A4D"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T0021</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K0511012</w:t>
      </w:r>
      <w:r w:rsidR="00C11193" w:rsidRPr="00883BB1">
        <w:rPr>
          <w:rFonts w:eastAsia="Calibri"/>
          <w:color w:val="000000"/>
          <w:lang w:eastAsia="en-US"/>
        </w:rPr>
        <w:t xml:space="preserve"> </w:t>
      </w:r>
      <w:r w:rsidR="006F7A4D" w:rsidRPr="00883BB1">
        <w:rPr>
          <w:rFonts w:eastAsia="Calibri"/>
          <w:color w:val="000000"/>
          <w:lang w:eastAsia="en-US"/>
        </w:rPr>
        <w:t>könyvelt</w:t>
      </w:r>
      <w:r w:rsidR="00C11193" w:rsidRPr="00883BB1">
        <w:rPr>
          <w:rFonts w:eastAsia="Calibri"/>
          <w:color w:val="000000"/>
          <w:lang w:eastAsia="en-US"/>
        </w:rPr>
        <w:t xml:space="preserve"> </w:t>
      </w:r>
      <w:r w:rsidR="006F7A4D" w:rsidRPr="00883BB1">
        <w:rPr>
          <w:rFonts w:eastAsia="Calibri"/>
          <w:color w:val="000000"/>
          <w:lang w:eastAsia="en-US"/>
        </w:rPr>
        <w:t>tételek</w:t>
      </w:r>
      <w:r w:rsidR="00C11193" w:rsidRPr="00883BB1">
        <w:rPr>
          <w:rFonts w:eastAsia="Calibri"/>
          <w:color w:val="000000"/>
          <w:lang w:eastAsia="en-US"/>
        </w:rPr>
        <w:t xml:space="preserve"> </w:t>
      </w:r>
      <w:r w:rsidR="006F7A4D"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T0511012</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K0021</w:t>
      </w:r>
      <w:r w:rsidR="00C11193" w:rsidRPr="00883BB1">
        <w:rPr>
          <w:rFonts w:eastAsia="Calibri"/>
          <w:color w:val="000000"/>
          <w:lang w:eastAsia="en-US"/>
        </w:rPr>
        <w:t xml:space="preserve"> </w:t>
      </w:r>
      <w:r w:rsidR="006F7A4D" w:rsidRPr="00883BB1">
        <w:rPr>
          <w:rFonts w:eastAsia="Calibri"/>
          <w:color w:val="000000"/>
          <w:lang w:eastAsia="en-US"/>
        </w:rPr>
        <w:t>könyvelt</w:t>
      </w:r>
      <w:r w:rsidR="00C11193" w:rsidRPr="00883BB1">
        <w:rPr>
          <w:rFonts w:eastAsia="Calibri"/>
          <w:color w:val="000000"/>
          <w:lang w:eastAsia="en-US"/>
        </w:rPr>
        <w:t xml:space="preserve"> </w:t>
      </w:r>
      <w:r w:rsidR="006F7A4D" w:rsidRPr="00883BB1">
        <w:rPr>
          <w:rFonts w:eastAsia="Calibri"/>
          <w:color w:val="000000"/>
          <w:lang w:eastAsia="en-US"/>
        </w:rPr>
        <w:t>tételek</w:t>
      </w:r>
      <w:r w:rsidR="00C11193" w:rsidRPr="00883BB1">
        <w:rPr>
          <w:rFonts w:eastAsia="Calibri"/>
          <w:color w:val="000000"/>
          <w:lang w:eastAsia="en-US"/>
        </w:rPr>
        <w:t xml:space="preserve"> </w:t>
      </w:r>
      <w:r w:rsidR="006F7A4D" w:rsidRPr="00883BB1">
        <w:rPr>
          <w:rFonts w:eastAsia="Calibri"/>
          <w:color w:val="000000"/>
          <w:lang w:eastAsia="en-US"/>
        </w:rPr>
        <w:t>összevont</w:t>
      </w:r>
      <w:r w:rsidR="00C11193" w:rsidRPr="00883BB1">
        <w:rPr>
          <w:rFonts w:eastAsia="Calibri"/>
          <w:color w:val="000000"/>
          <w:lang w:eastAsia="en-US"/>
        </w:rPr>
        <w:t xml:space="preserve"> </w:t>
      </w:r>
      <w:r w:rsidR="00555E3C" w:rsidRPr="00883BB1">
        <w:rPr>
          <w:rFonts w:eastAsia="Calibri"/>
          <w:color w:val="000000"/>
          <w:lang w:eastAsia="en-US"/>
        </w:rPr>
        <w:t>összege).</w:t>
      </w:r>
    </w:p>
    <w:p w:rsidR="006F7A4D" w:rsidRPr="00883BB1" w:rsidRDefault="006F7A4D" w:rsidP="00F65236">
      <w:pPr>
        <w:numPr>
          <w:ilvl w:val="0"/>
          <w:numId w:val="5"/>
        </w:numPr>
        <w:spacing w:before="240"/>
        <w:jc w:val="both"/>
        <w:rPr>
          <w:color w:val="000000"/>
        </w:rPr>
      </w:pPr>
      <w:r w:rsidRPr="00883BB1">
        <w:rPr>
          <w:color w:val="000000"/>
        </w:rPr>
        <w:t>7.</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adott</w:t>
      </w:r>
      <w:r w:rsidR="00C11193" w:rsidRPr="00883BB1">
        <w:rPr>
          <w:color w:val="000000"/>
        </w:rPr>
        <w:t xml:space="preserve"> </w:t>
      </w:r>
      <w:r w:rsidRPr="00883BB1">
        <w:rPr>
          <w:color w:val="000000"/>
        </w:rPr>
        <w:t>rovat</w:t>
      </w:r>
      <w:r w:rsidR="00C11193" w:rsidRPr="00883BB1">
        <w:rPr>
          <w:color w:val="000000"/>
        </w:rPr>
        <w:t xml:space="preserve"> </w:t>
      </w:r>
      <w:r w:rsidRPr="00883BB1">
        <w:rPr>
          <w:rFonts w:eastAsia="Calibri"/>
          <w:color w:val="000000"/>
          <w:lang w:eastAsia="en-US"/>
        </w:rPr>
        <w:t>kötelezettségvállalások,</w:t>
      </w:r>
      <w:r w:rsidR="00C11193" w:rsidRPr="00883BB1">
        <w:rPr>
          <w:rFonts w:eastAsia="Calibri"/>
          <w:color w:val="000000"/>
          <w:lang w:eastAsia="en-US"/>
        </w:rPr>
        <w:t xml:space="preserve"> </w:t>
      </w:r>
      <w:r w:rsidRPr="00883BB1">
        <w:rPr>
          <w:rFonts w:eastAsia="Calibri"/>
          <w:color w:val="000000"/>
          <w:lang w:eastAsia="en-US"/>
        </w:rPr>
        <w:t>más</w:t>
      </w:r>
      <w:r w:rsidR="00C11193" w:rsidRPr="00883BB1">
        <w:rPr>
          <w:rFonts w:eastAsia="Calibri"/>
          <w:color w:val="000000"/>
          <w:lang w:eastAsia="en-US"/>
        </w:rPr>
        <w:t xml:space="preserve"> </w:t>
      </w:r>
      <w:r w:rsidRPr="00883BB1">
        <w:rPr>
          <w:rFonts w:eastAsia="Calibri"/>
          <w:color w:val="000000"/>
          <w:lang w:eastAsia="en-US"/>
        </w:rPr>
        <w:t>fizetési</w:t>
      </w:r>
      <w:r w:rsidR="00C11193" w:rsidRPr="00883BB1">
        <w:rPr>
          <w:rFonts w:eastAsia="Calibri"/>
          <w:color w:val="000000"/>
          <w:lang w:eastAsia="en-US"/>
        </w:rPr>
        <w:t xml:space="preserve"> </w:t>
      </w:r>
      <w:r w:rsidRPr="00883BB1">
        <w:rPr>
          <w:rFonts w:eastAsia="Calibri"/>
          <w:color w:val="000000"/>
          <w:lang w:eastAsia="en-US"/>
        </w:rPr>
        <w:t>kötelezettségek</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számlájának</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0022.</w:t>
      </w:r>
      <w:r w:rsidR="00C11193" w:rsidRPr="00883BB1">
        <w:rPr>
          <w:rFonts w:eastAsia="Calibri"/>
          <w:color w:val="000000"/>
          <w:lang w:eastAsia="en-US"/>
        </w:rPr>
        <w:t xml:space="preserve"> </w:t>
      </w:r>
      <w:r w:rsidRPr="00883BB1">
        <w:rPr>
          <w:rFonts w:eastAsia="Calibri"/>
          <w:color w:val="000000"/>
          <w:lang w:eastAsia="en-US"/>
        </w:rPr>
        <w:t>ellenszámlával</w:t>
      </w:r>
      <w:r w:rsidR="00C11193" w:rsidRPr="00883BB1">
        <w:rPr>
          <w:rFonts w:eastAsia="Calibri"/>
          <w:color w:val="000000"/>
          <w:lang w:eastAsia="en-US"/>
        </w:rPr>
        <w:t xml:space="preserve"> </w:t>
      </w:r>
      <w:r w:rsidRPr="00883BB1">
        <w:rPr>
          <w:rFonts w:eastAsia="Calibri"/>
          <w:color w:val="000000"/>
          <w:lang w:eastAsia="en-US"/>
        </w:rPr>
        <w:t>szemben</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egyenlegével</w:t>
      </w:r>
      <w:r w:rsidR="00C11193" w:rsidRPr="00883BB1">
        <w:rPr>
          <w:rFonts w:eastAsia="Calibri"/>
          <w:color w:val="000000"/>
          <w:lang w:eastAsia="en-US"/>
        </w:rPr>
        <w:t xml:space="preserve"> </w:t>
      </w:r>
      <w:r w:rsidRPr="00883BB1">
        <w:rPr>
          <w:rFonts w:eastAsia="Calibri"/>
          <w:color w:val="000000"/>
          <w:lang w:eastAsia="en-US"/>
        </w:rPr>
        <w:t>(pl.</w:t>
      </w:r>
      <w:r w:rsidR="00C11193" w:rsidRPr="00883BB1">
        <w:rPr>
          <w:rFonts w:eastAsia="Calibri"/>
          <w:color w:val="000000"/>
          <w:lang w:eastAsia="en-US"/>
        </w:rPr>
        <w:t xml:space="preserve"> </w:t>
      </w:r>
      <w:r w:rsidRPr="00883BB1">
        <w:rPr>
          <w:rFonts w:eastAsia="Calibri"/>
          <w:color w:val="000000"/>
          <w:lang w:eastAsia="en-US"/>
        </w:rPr>
        <w:t>K1101.</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Pr="00883BB1">
        <w:rPr>
          <w:rFonts w:eastAsia="Calibri"/>
          <w:color w:val="000000"/>
          <w:lang w:eastAsia="en-US"/>
        </w:rPr>
        <w:t>7.</w:t>
      </w:r>
      <w:r w:rsidR="00C11193" w:rsidRPr="00883BB1">
        <w:rPr>
          <w:rFonts w:eastAsia="Calibri"/>
          <w:color w:val="000000"/>
          <w:lang w:eastAsia="en-US"/>
        </w:rPr>
        <w:t xml:space="preserve"> </w:t>
      </w:r>
      <w:r w:rsidRPr="00883BB1">
        <w:rPr>
          <w:rFonts w:eastAsia="Calibri"/>
          <w:color w:val="000000"/>
          <w:lang w:eastAsia="en-US"/>
        </w:rPr>
        <w:t>oszlopa</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T0022</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K0511012</w:t>
      </w:r>
      <w:r w:rsidR="00C11193" w:rsidRPr="00883BB1">
        <w:rPr>
          <w:rFonts w:eastAsia="Calibri"/>
          <w:color w:val="000000"/>
          <w:lang w:eastAsia="en-US"/>
        </w:rPr>
        <w:t xml:space="preserve"> </w:t>
      </w:r>
      <w:r w:rsidR="00712088" w:rsidRPr="00883BB1">
        <w:rPr>
          <w:rFonts w:eastAsia="Calibri"/>
          <w:color w:val="000000"/>
          <w:lang w:eastAsia="en-US"/>
        </w:rPr>
        <w:t>könyvelt</w:t>
      </w:r>
      <w:r w:rsidR="00C11193" w:rsidRPr="00883BB1">
        <w:rPr>
          <w:rFonts w:eastAsia="Calibri"/>
          <w:color w:val="000000"/>
          <w:lang w:eastAsia="en-US"/>
        </w:rPr>
        <w:t xml:space="preserve"> </w:t>
      </w:r>
      <w:r w:rsidR="00712088" w:rsidRPr="00883BB1">
        <w:rPr>
          <w:rFonts w:eastAsia="Calibri"/>
          <w:color w:val="000000"/>
          <w:lang w:eastAsia="en-US"/>
        </w:rPr>
        <w:t>tételek</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T0511012</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K0022</w:t>
      </w:r>
      <w:r w:rsidR="00C11193" w:rsidRPr="00883BB1">
        <w:rPr>
          <w:rFonts w:eastAsia="Calibri"/>
          <w:color w:val="000000"/>
          <w:lang w:eastAsia="en-US"/>
        </w:rPr>
        <w:t xml:space="preserve"> </w:t>
      </w:r>
      <w:r w:rsidR="00712088" w:rsidRPr="00883BB1">
        <w:rPr>
          <w:rFonts w:eastAsia="Calibri"/>
          <w:color w:val="000000"/>
          <w:lang w:eastAsia="en-US"/>
        </w:rPr>
        <w:t>könyvelt</w:t>
      </w:r>
      <w:r w:rsidR="00C11193" w:rsidRPr="00883BB1">
        <w:rPr>
          <w:rFonts w:eastAsia="Calibri"/>
          <w:color w:val="000000"/>
          <w:lang w:eastAsia="en-US"/>
        </w:rPr>
        <w:t xml:space="preserve"> </w:t>
      </w:r>
      <w:r w:rsidR="00712088" w:rsidRPr="00883BB1">
        <w:rPr>
          <w:rFonts w:eastAsia="Calibri"/>
          <w:color w:val="000000"/>
          <w:lang w:eastAsia="en-US"/>
        </w:rPr>
        <w:t>tételek</w:t>
      </w:r>
      <w:r w:rsidR="00C11193" w:rsidRPr="00883BB1">
        <w:rPr>
          <w:rFonts w:eastAsia="Calibri"/>
          <w:color w:val="000000"/>
          <w:lang w:eastAsia="en-US"/>
        </w:rPr>
        <w:t xml:space="preserve"> </w:t>
      </w:r>
      <w:r w:rsidRPr="00883BB1">
        <w:rPr>
          <w:rFonts w:eastAsia="Calibri"/>
          <w:color w:val="000000"/>
          <w:lang w:eastAsia="en-US"/>
        </w:rPr>
        <w:t>összevont</w:t>
      </w:r>
      <w:r w:rsidR="00C11193" w:rsidRPr="00883BB1">
        <w:rPr>
          <w:rFonts w:eastAsia="Calibri"/>
          <w:color w:val="000000"/>
          <w:lang w:eastAsia="en-US"/>
        </w:rPr>
        <w:t xml:space="preserve"> </w:t>
      </w:r>
      <w:r w:rsidR="00555E3C" w:rsidRPr="00883BB1">
        <w:rPr>
          <w:rFonts w:eastAsia="Calibri"/>
          <w:color w:val="000000"/>
          <w:lang w:eastAsia="en-US"/>
        </w:rPr>
        <w:t>összege).</w:t>
      </w:r>
    </w:p>
    <w:p w:rsidR="006F7A4D" w:rsidRPr="00883BB1" w:rsidRDefault="006F7A4D" w:rsidP="00F65236">
      <w:pPr>
        <w:numPr>
          <w:ilvl w:val="0"/>
          <w:numId w:val="5"/>
        </w:numPr>
        <w:spacing w:before="240"/>
        <w:jc w:val="both"/>
        <w:rPr>
          <w:color w:val="000000"/>
        </w:rPr>
      </w:pPr>
      <w:r w:rsidRPr="00883BB1">
        <w:rPr>
          <w:color w:val="000000"/>
        </w:rPr>
        <w:t>8.</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adott</w:t>
      </w:r>
      <w:r w:rsidR="00C11193" w:rsidRPr="00883BB1">
        <w:rPr>
          <w:color w:val="000000"/>
        </w:rPr>
        <w:t xml:space="preserve"> </w:t>
      </w:r>
      <w:r w:rsidRPr="00883BB1">
        <w:rPr>
          <w:color w:val="000000"/>
        </w:rPr>
        <w:t>rovat</w:t>
      </w:r>
      <w:r w:rsidR="00C11193" w:rsidRPr="00883BB1">
        <w:rPr>
          <w:color w:val="000000"/>
        </w:rPr>
        <w:t xml:space="preserve"> </w:t>
      </w:r>
      <w:r w:rsidRPr="00883BB1">
        <w:rPr>
          <w:rFonts w:eastAsia="Calibri"/>
          <w:color w:val="000000"/>
          <w:lang w:eastAsia="en-US"/>
        </w:rPr>
        <w:t>kötelezettségvállalások,</w:t>
      </w:r>
      <w:r w:rsidR="00C11193" w:rsidRPr="00883BB1">
        <w:rPr>
          <w:rFonts w:eastAsia="Calibri"/>
          <w:color w:val="000000"/>
          <w:lang w:eastAsia="en-US"/>
        </w:rPr>
        <w:t xml:space="preserve"> </w:t>
      </w:r>
      <w:r w:rsidRPr="00883BB1">
        <w:rPr>
          <w:rFonts w:eastAsia="Calibri"/>
          <w:color w:val="000000"/>
          <w:lang w:eastAsia="en-US"/>
        </w:rPr>
        <w:t>más</w:t>
      </w:r>
      <w:r w:rsidR="00C11193" w:rsidRPr="00883BB1">
        <w:rPr>
          <w:rFonts w:eastAsia="Calibri"/>
          <w:color w:val="000000"/>
          <w:lang w:eastAsia="en-US"/>
        </w:rPr>
        <w:t xml:space="preserve"> </w:t>
      </w:r>
      <w:r w:rsidRPr="00883BB1">
        <w:rPr>
          <w:rFonts w:eastAsia="Calibri"/>
          <w:color w:val="000000"/>
          <w:lang w:eastAsia="en-US"/>
        </w:rPr>
        <w:t>fizetési</w:t>
      </w:r>
      <w:r w:rsidR="00C11193" w:rsidRPr="00883BB1">
        <w:rPr>
          <w:rFonts w:eastAsia="Calibri"/>
          <w:color w:val="000000"/>
          <w:lang w:eastAsia="en-US"/>
        </w:rPr>
        <w:t xml:space="preserve"> </w:t>
      </w:r>
      <w:r w:rsidRPr="00883BB1">
        <w:rPr>
          <w:rFonts w:eastAsia="Calibri"/>
          <w:color w:val="000000"/>
          <w:lang w:eastAsia="en-US"/>
        </w:rPr>
        <w:t>kötelezettségek</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számlájának</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0023.</w:t>
      </w:r>
      <w:r w:rsidR="00C11193" w:rsidRPr="00883BB1">
        <w:rPr>
          <w:rFonts w:eastAsia="Calibri"/>
          <w:color w:val="000000"/>
          <w:lang w:eastAsia="en-US"/>
        </w:rPr>
        <w:t xml:space="preserve"> </w:t>
      </w:r>
      <w:r w:rsidRPr="00883BB1">
        <w:rPr>
          <w:rFonts w:eastAsia="Calibri"/>
          <w:color w:val="000000"/>
          <w:lang w:eastAsia="en-US"/>
        </w:rPr>
        <w:t>ellenszámlával</w:t>
      </w:r>
      <w:r w:rsidR="00C11193" w:rsidRPr="00883BB1">
        <w:rPr>
          <w:rFonts w:eastAsia="Calibri"/>
          <w:color w:val="000000"/>
          <w:lang w:eastAsia="en-US"/>
        </w:rPr>
        <w:t xml:space="preserve"> </w:t>
      </w:r>
      <w:r w:rsidRPr="00883BB1">
        <w:rPr>
          <w:rFonts w:eastAsia="Calibri"/>
          <w:color w:val="000000"/>
          <w:lang w:eastAsia="en-US"/>
        </w:rPr>
        <w:t>szemben</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egyenlegével</w:t>
      </w:r>
      <w:r w:rsidR="00C11193" w:rsidRPr="00883BB1">
        <w:rPr>
          <w:rFonts w:eastAsia="Calibri"/>
          <w:color w:val="000000"/>
          <w:lang w:eastAsia="en-US"/>
        </w:rPr>
        <w:t xml:space="preserve"> </w:t>
      </w:r>
      <w:r w:rsidRPr="00883BB1">
        <w:rPr>
          <w:rFonts w:eastAsia="Calibri"/>
          <w:color w:val="000000"/>
          <w:lang w:eastAsia="en-US"/>
        </w:rPr>
        <w:t>(pl.</w:t>
      </w:r>
      <w:r w:rsidR="00C11193" w:rsidRPr="00883BB1">
        <w:rPr>
          <w:rFonts w:eastAsia="Calibri"/>
          <w:color w:val="000000"/>
          <w:lang w:eastAsia="en-US"/>
        </w:rPr>
        <w:t xml:space="preserve"> </w:t>
      </w:r>
      <w:r w:rsidRPr="00883BB1">
        <w:rPr>
          <w:rFonts w:eastAsia="Calibri"/>
          <w:color w:val="000000"/>
          <w:lang w:eastAsia="en-US"/>
        </w:rPr>
        <w:t>K1101.</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00FF032B">
        <w:rPr>
          <w:rFonts w:eastAsia="Calibri"/>
          <w:color w:val="000000"/>
          <w:lang w:eastAsia="en-US"/>
        </w:rPr>
        <w:t>8</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oszlopa</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T0023</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K0511012</w:t>
      </w:r>
      <w:r w:rsidR="00C11193" w:rsidRPr="00883BB1">
        <w:rPr>
          <w:rFonts w:eastAsia="Calibri"/>
          <w:color w:val="000000"/>
          <w:lang w:eastAsia="en-US"/>
        </w:rPr>
        <w:t xml:space="preserve"> </w:t>
      </w:r>
      <w:r w:rsidR="00712088" w:rsidRPr="00883BB1">
        <w:rPr>
          <w:rFonts w:eastAsia="Calibri"/>
          <w:color w:val="000000"/>
          <w:lang w:eastAsia="en-US"/>
        </w:rPr>
        <w:t>könyvelt</w:t>
      </w:r>
      <w:r w:rsidR="00C11193" w:rsidRPr="00883BB1">
        <w:rPr>
          <w:rFonts w:eastAsia="Calibri"/>
          <w:color w:val="000000"/>
          <w:lang w:eastAsia="en-US"/>
        </w:rPr>
        <w:t xml:space="preserve"> </w:t>
      </w:r>
      <w:r w:rsidR="00712088" w:rsidRPr="00883BB1">
        <w:rPr>
          <w:rFonts w:eastAsia="Calibri"/>
          <w:color w:val="000000"/>
          <w:lang w:eastAsia="en-US"/>
        </w:rPr>
        <w:t>tételek</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T0511012</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K0023</w:t>
      </w:r>
      <w:r w:rsidR="00C11193" w:rsidRPr="00883BB1">
        <w:rPr>
          <w:rFonts w:eastAsia="Calibri"/>
          <w:color w:val="000000"/>
          <w:lang w:eastAsia="en-US"/>
        </w:rPr>
        <w:t xml:space="preserve"> </w:t>
      </w:r>
      <w:r w:rsidR="00712088" w:rsidRPr="00883BB1">
        <w:rPr>
          <w:rFonts w:eastAsia="Calibri"/>
          <w:color w:val="000000"/>
          <w:lang w:eastAsia="en-US"/>
        </w:rPr>
        <w:t>könyvelt</w:t>
      </w:r>
      <w:r w:rsidR="00C11193" w:rsidRPr="00883BB1">
        <w:rPr>
          <w:rFonts w:eastAsia="Calibri"/>
          <w:color w:val="000000"/>
          <w:lang w:eastAsia="en-US"/>
        </w:rPr>
        <w:t xml:space="preserve"> </w:t>
      </w:r>
      <w:r w:rsidR="00712088" w:rsidRPr="00883BB1">
        <w:rPr>
          <w:rFonts w:eastAsia="Calibri"/>
          <w:color w:val="000000"/>
          <w:lang w:eastAsia="en-US"/>
        </w:rPr>
        <w:t>tételek</w:t>
      </w:r>
      <w:r w:rsidR="00C11193" w:rsidRPr="00883BB1">
        <w:rPr>
          <w:rFonts w:eastAsia="Calibri"/>
          <w:color w:val="000000"/>
          <w:lang w:eastAsia="en-US"/>
        </w:rPr>
        <w:t xml:space="preserve"> </w:t>
      </w:r>
      <w:r w:rsidRPr="00883BB1">
        <w:rPr>
          <w:rFonts w:eastAsia="Calibri"/>
          <w:color w:val="000000"/>
          <w:lang w:eastAsia="en-US"/>
        </w:rPr>
        <w:t>összevont</w:t>
      </w:r>
      <w:r w:rsidR="00C11193" w:rsidRPr="00883BB1">
        <w:rPr>
          <w:rFonts w:eastAsia="Calibri"/>
          <w:color w:val="000000"/>
          <w:lang w:eastAsia="en-US"/>
        </w:rPr>
        <w:t xml:space="preserve"> </w:t>
      </w:r>
      <w:r w:rsidR="00555E3C" w:rsidRPr="00883BB1">
        <w:rPr>
          <w:rFonts w:eastAsia="Calibri"/>
          <w:color w:val="000000"/>
          <w:lang w:eastAsia="en-US"/>
        </w:rPr>
        <w:t>összege).</w:t>
      </w:r>
    </w:p>
    <w:p w:rsidR="006F7A4D" w:rsidRPr="00883BB1" w:rsidRDefault="006F7A4D" w:rsidP="00F65236">
      <w:pPr>
        <w:numPr>
          <w:ilvl w:val="0"/>
          <w:numId w:val="5"/>
        </w:numPr>
        <w:spacing w:before="240"/>
        <w:jc w:val="both"/>
        <w:rPr>
          <w:color w:val="000000"/>
        </w:rPr>
      </w:pPr>
      <w:r w:rsidRPr="00883BB1">
        <w:rPr>
          <w:color w:val="000000"/>
        </w:rPr>
        <w:t>9.</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adott</w:t>
      </w:r>
      <w:r w:rsidR="00C11193" w:rsidRPr="00883BB1">
        <w:rPr>
          <w:color w:val="000000"/>
        </w:rPr>
        <w:t xml:space="preserve"> </w:t>
      </w:r>
      <w:r w:rsidRPr="00883BB1">
        <w:rPr>
          <w:color w:val="000000"/>
        </w:rPr>
        <w:t>rovat</w:t>
      </w:r>
      <w:r w:rsidR="00C11193" w:rsidRPr="00883BB1">
        <w:rPr>
          <w:color w:val="000000"/>
        </w:rPr>
        <w:t xml:space="preserve"> </w:t>
      </w:r>
      <w:r w:rsidRPr="00883BB1">
        <w:rPr>
          <w:rFonts w:eastAsia="Calibri"/>
          <w:color w:val="000000"/>
          <w:lang w:eastAsia="en-US"/>
        </w:rPr>
        <w:t>kötelezettségvállalások,</w:t>
      </w:r>
      <w:r w:rsidR="00C11193" w:rsidRPr="00883BB1">
        <w:rPr>
          <w:rFonts w:eastAsia="Calibri"/>
          <w:color w:val="000000"/>
          <w:lang w:eastAsia="en-US"/>
        </w:rPr>
        <w:t xml:space="preserve"> </w:t>
      </w:r>
      <w:r w:rsidRPr="00883BB1">
        <w:rPr>
          <w:rFonts w:eastAsia="Calibri"/>
          <w:color w:val="000000"/>
          <w:lang w:eastAsia="en-US"/>
        </w:rPr>
        <w:t>más</w:t>
      </w:r>
      <w:r w:rsidR="00C11193" w:rsidRPr="00883BB1">
        <w:rPr>
          <w:rFonts w:eastAsia="Calibri"/>
          <w:color w:val="000000"/>
          <w:lang w:eastAsia="en-US"/>
        </w:rPr>
        <w:t xml:space="preserve"> </w:t>
      </w:r>
      <w:r w:rsidRPr="00883BB1">
        <w:rPr>
          <w:rFonts w:eastAsia="Calibri"/>
          <w:color w:val="000000"/>
          <w:lang w:eastAsia="en-US"/>
        </w:rPr>
        <w:t>fizetési</w:t>
      </w:r>
      <w:r w:rsidR="00C11193" w:rsidRPr="00883BB1">
        <w:rPr>
          <w:rFonts w:eastAsia="Calibri"/>
          <w:color w:val="000000"/>
          <w:lang w:eastAsia="en-US"/>
        </w:rPr>
        <w:t xml:space="preserve"> </w:t>
      </w:r>
      <w:r w:rsidRPr="00883BB1">
        <w:rPr>
          <w:rFonts w:eastAsia="Calibri"/>
          <w:color w:val="000000"/>
          <w:lang w:eastAsia="en-US"/>
        </w:rPr>
        <w:t>kötelezettségek</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számlájának</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0024.</w:t>
      </w:r>
      <w:r w:rsidR="00C11193" w:rsidRPr="00883BB1">
        <w:rPr>
          <w:rFonts w:eastAsia="Calibri"/>
          <w:color w:val="000000"/>
          <w:lang w:eastAsia="en-US"/>
        </w:rPr>
        <w:t xml:space="preserve"> </w:t>
      </w:r>
      <w:r w:rsidRPr="00883BB1">
        <w:rPr>
          <w:rFonts w:eastAsia="Calibri"/>
          <w:color w:val="000000"/>
          <w:lang w:eastAsia="en-US"/>
        </w:rPr>
        <w:t>ellenszámlával</w:t>
      </w:r>
      <w:r w:rsidR="00C11193" w:rsidRPr="00883BB1">
        <w:rPr>
          <w:rFonts w:eastAsia="Calibri"/>
          <w:color w:val="000000"/>
          <w:lang w:eastAsia="en-US"/>
        </w:rPr>
        <w:t xml:space="preserve"> </w:t>
      </w:r>
      <w:r w:rsidRPr="00883BB1">
        <w:rPr>
          <w:rFonts w:eastAsia="Calibri"/>
          <w:color w:val="000000"/>
          <w:lang w:eastAsia="en-US"/>
        </w:rPr>
        <w:t>szemben</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egyenlegével</w:t>
      </w:r>
      <w:r w:rsidR="00C11193" w:rsidRPr="00883BB1">
        <w:rPr>
          <w:rFonts w:eastAsia="Calibri"/>
          <w:color w:val="000000"/>
          <w:lang w:eastAsia="en-US"/>
        </w:rPr>
        <w:t xml:space="preserve"> </w:t>
      </w:r>
      <w:r w:rsidRPr="00883BB1">
        <w:rPr>
          <w:rFonts w:eastAsia="Calibri"/>
          <w:color w:val="000000"/>
          <w:lang w:eastAsia="en-US"/>
        </w:rPr>
        <w:t>(pl.</w:t>
      </w:r>
      <w:r w:rsidR="00C11193" w:rsidRPr="00883BB1">
        <w:rPr>
          <w:rFonts w:eastAsia="Calibri"/>
          <w:color w:val="000000"/>
          <w:lang w:eastAsia="en-US"/>
        </w:rPr>
        <w:t xml:space="preserve"> </w:t>
      </w:r>
      <w:r w:rsidRPr="00883BB1">
        <w:rPr>
          <w:rFonts w:eastAsia="Calibri"/>
          <w:color w:val="000000"/>
          <w:lang w:eastAsia="en-US"/>
        </w:rPr>
        <w:t>K1101.</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00FF032B">
        <w:rPr>
          <w:rFonts w:eastAsia="Calibri"/>
          <w:color w:val="000000"/>
          <w:lang w:eastAsia="en-US"/>
        </w:rPr>
        <w:t>9</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oszlopa</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T0024</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K0511012</w:t>
      </w:r>
      <w:r w:rsidR="00C11193" w:rsidRPr="00883BB1">
        <w:rPr>
          <w:rFonts w:eastAsia="Calibri"/>
          <w:color w:val="000000"/>
          <w:lang w:eastAsia="en-US"/>
        </w:rPr>
        <w:t xml:space="preserve"> </w:t>
      </w:r>
      <w:r w:rsidR="00712088" w:rsidRPr="00883BB1">
        <w:rPr>
          <w:rFonts w:eastAsia="Calibri"/>
          <w:color w:val="000000"/>
          <w:lang w:eastAsia="en-US"/>
        </w:rPr>
        <w:t>könyvelt</w:t>
      </w:r>
      <w:r w:rsidR="00C11193" w:rsidRPr="00883BB1">
        <w:rPr>
          <w:rFonts w:eastAsia="Calibri"/>
          <w:color w:val="000000"/>
          <w:lang w:eastAsia="en-US"/>
        </w:rPr>
        <w:t xml:space="preserve"> </w:t>
      </w:r>
      <w:r w:rsidR="00712088" w:rsidRPr="00883BB1">
        <w:rPr>
          <w:rFonts w:eastAsia="Calibri"/>
          <w:color w:val="000000"/>
          <w:lang w:eastAsia="en-US"/>
        </w:rPr>
        <w:t>tételek</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T0511012</w:t>
      </w:r>
      <w:r w:rsidR="00C11193" w:rsidRPr="00883BB1">
        <w:rPr>
          <w:rFonts w:eastAsia="Calibri"/>
          <w:color w:val="000000"/>
          <w:lang w:eastAsia="en-US"/>
        </w:rPr>
        <w:t xml:space="preserve"> </w:t>
      </w:r>
      <w:r w:rsidR="00712088" w:rsidRPr="00883BB1">
        <w:rPr>
          <w:rFonts w:eastAsia="Calibri"/>
          <w:color w:val="000000"/>
          <w:lang w:eastAsia="en-US"/>
        </w:rPr>
        <w:t>–</w:t>
      </w:r>
      <w:r w:rsidR="00C11193" w:rsidRPr="00883BB1">
        <w:rPr>
          <w:rFonts w:eastAsia="Calibri"/>
          <w:color w:val="000000"/>
          <w:lang w:eastAsia="en-US"/>
        </w:rPr>
        <w:t xml:space="preserve"> </w:t>
      </w:r>
      <w:r w:rsidR="00712088" w:rsidRPr="00883BB1">
        <w:rPr>
          <w:rFonts w:eastAsia="Calibri"/>
          <w:color w:val="000000"/>
          <w:lang w:eastAsia="en-US"/>
        </w:rPr>
        <w:t>K0024</w:t>
      </w:r>
      <w:r w:rsidR="00C11193" w:rsidRPr="00883BB1">
        <w:rPr>
          <w:rFonts w:eastAsia="Calibri"/>
          <w:color w:val="000000"/>
          <w:lang w:eastAsia="en-US"/>
        </w:rPr>
        <w:t xml:space="preserve"> </w:t>
      </w:r>
      <w:r w:rsidR="00712088" w:rsidRPr="00883BB1">
        <w:rPr>
          <w:rFonts w:eastAsia="Calibri"/>
          <w:color w:val="000000"/>
          <w:lang w:eastAsia="en-US"/>
        </w:rPr>
        <w:t>könyvelt</w:t>
      </w:r>
      <w:r w:rsidR="00C11193" w:rsidRPr="00883BB1">
        <w:rPr>
          <w:rFonts w:eastAsia="Calibri"/>
          <w:color w:val="000000"/>
          <w:lang w:eastAsia="en-US"/>
        </w:rPr>
        <w:t xml:space="preserve"> </w:t>
      </w:r>
      <w:r w:rsidR="00712088" w:rsidRPr="00883BB1">
        <w:rPr>
          <w:rFonts w:eastAsia="Calibri"/>
          <w:color w:val="000000"/>
          <w:lang w:eastAsia="en-US"/>
        </w:rPr>
        <w:t>tételek</w:t>
      </w:r>
      <w:r w:rsidR="00C11193" w:rsidRPr="00883BB1">
        <w:rPr>
          <w:rFonts w:eastAsia="Calibri"/>
          <w:color w:val="000000"/>
          <w:lang w:eastAsia="en-US"/>
        </w:rPr>
        <w:t xml:space="preserve"> </w:t>
      </w:r>
      <w:r w:rsidRPr="00883BB1">
        <w:rPr>
          <w:rFonts w:eastAsia="Calibri"/>
          <w:color w:val="000000"/>
          <w:lang w:eastAsia="en-US"/>
        </w:rPr>
        <w:t>összevont</w:t>
      </w:r>
      <w:r w:rsidR="00C11193" w:rsidRPr="00883BB1">
        <w:rPr>
          <w:rFonts w:eastAsia="Calibri"/>
          <w:color w:val="000000"/>
          <w:lang w:eastAsia="en-US"/>
        </w:rPr>
        <w:t xml:space="preserve"> </w:t>
      </w:r>
      <w:r w:rsidRPr="00883BB1">
        <w:rPr>
          <w:rFonts w:eastAsia="Calibri"/>
          <w:color w:val="000000"/>
          <w:lang w:eastAsia="en-US"/>
        </w:rPr>
        <w:t>összege).</w:t>
      </w:r>
    </w:p>
    <w:p w:rsidR="00940FFB" w:rsidRPr="00883BB1" w:rsidRDefault="004B00B3"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10.</w:t>
      </w:r>
      <w:r w:rsidR="00C11193" w:rsidRPr="00883BB1">
        <w:rPr>
          <w:rFonts w:eastAsia="Calibri"/>
          <w:color w:val="000000"/>
          <w:lang w:eastAsia="en-US"/>
        </w:rPr>
        <w:t xml:space="preserve"> </w:t>
      </w:r>
      <w:r w:rsidRPr="00883BB1">
        <w:rPr>
          <w:rFonts w:eastAsia="Calibri"/>
          <w:color w:val="000000"/>
          <w:lang w:eastAsia="en-US"/>
        </w:rPr>
        <w:t>oszlopába</w:t>
      </w:r>
      <w:r w:rsidR="000B6373"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00940FFB" w:rsidRPr="00883BB1">
        <w:rPr>
          <w:rFonts w:eastAsia="Calibri"/>
          <w:color w:val="000000"/>
          <w:lang w:eastAsia="en-US"/>
        </w:rPr>
        <w:t>teljesítés</w:t>
      </w:r>
      <w:r w:rsidR="00555E3C" w:rsidRPr="00883BB1">
        <w:rPr>
          <w:rFonts w:eastAsia="Calibri"/>
          <w:color w:val="000000"/>
          <w:lang w:eastAsia="en-US"/>
        </w:rPr>
        <w:t xml:space="preserve">i adatait </w:t>
      </w:r>
      <w:r w:rsidRPr="00883BB1">
        <w:rPr>
          <w:rFonts w:eastAsia="Calibri"/>
          <w:color w:val="000000"/>
          <w:lang w:eastAsia="en-US"/>
        </w:rPr>
        <w:t>kell</w:t>
      </w:r>
      <w:r w:rsidR="00C11193" w:rsidRPr="00883BB1">
        <w:rPr>
          <w:rFonts w:eastAsia="Calibri"/>
          <w:color w:val="000000"/>
          <w:lang w:eastAsia="en-US"/>
        </w:rPr>
        <w:t xml:space="preserve"> </w:t>
      </w:r>
      <w:r w:rsidR="00555E3C" w:rsidRPr="00883BB1">
        <w:rPr>
          <w:rFonts w:eastAsia="Calibri"/>
          <w:color w:val="000000"/>
          <w:lang w:eastAsia="en-US"/>
        </w:rPr>
        <w:t>feltüntetni:</w:t>
      </w:r>
    </w:p>
    <w:p w:rsidR="00E17DA7" w:rsidRPr="00883BB1" w:rsidRDefault="00555E3C" w:rsidP="00F65236">
      <w:pPr>
        <w:numPr>
          <w:ilvl w:val="0"/>
          <w:numId w:val="5"/>
        </w:numPr>
        <w:spacing w:before="240"/>
        <w:jc w:val="both"/>
        <w:rPr>
          <w:color w:val="000000"/>
        </w:rPr>
      </w:pPr>
      <w:r w:rsidRPr="00883BB1">
        <w:rPr>
          <w:color w:val="000000"/>
        </w:rPr>
        <w:t>A</w:t>
      </w:r>
      <w:r w:rsidR="00940FFB" w:rsidRPr="00883BB1">
        <w:rPr>
          <w:color w:val="000000"/>
        </w:rPr>
        <w:t>z</w:t>
      </w:r>
      <w:r w:rsidR="00C11193" w:rsidRPr="00883BB1">
        <w:rPr>
          <w:color w:val="000000"/>
        </w:rPr>
        <w:t xml:space="preserve"> </w:t>
      </w:r>
      <w:r w:rsidR="00940FFB" w:rsidRPr="00883BB1">
        <w:rPr>
          <w:color w:val="000000"/>
        </w:rPr>
        <w:t>„ebből:”</w:t>
      </w:r>
      <w:r w:rsidR="00C11193" w:rsidRPr="00883BB1">
        <w:rPr>
          <w:color w:val="000000"/>
        </w:rPr>
        <w:t xml:space="preserve"> </w:t>
      </w:r>
      <w:r w:rsidR="00940FFB" w:rsidRPr="00883BB1">
        <w:rPr>
          <w:color w:val="000000"/>
        </w:rPr>
        <w:t>sorok</w:t>
      </w:r>
      <w:r w:rsidR="00C11193" w:rsidRPr="00883BB1">
        <w:rPr>
          <w:color w:val="000000"/>
        </w:rPr>
        <w:t xml:space="preserve"> </w:t>
      </w:r>
      <w:r w:rsidR="00940FFB" w:rsidRPr="00883BB1">
        <w:rPr>
          <w:color w:val="000000"/>
        </w:rPr>
        <w:t>kivételével</w:t>
      </w:r>
      <w:r w:rsidR="00C11193" w:rsidRPr="00883BB1">
        <w:rPr>
          <w:color w:val="000000"/>
        </w:rPr>
        <w:t xml:space="preserve"> </w:t>
      </w:r>
      <w:r w:rsidR="00940FFB" w:rsidRPr="00883BB1">
        <w:rPr>
          <w:color w:val="000000"/>
        </w:rPr>
        <w:t>a</w:t>
      </w:r>
      <w:r w:rsidR="00C11193" w:rsidRPr="00883BB1">
        <w:rPr>
          <w:color w:val="000000"/>
        </w:rPr>
        <w:t xml:space="preserve"> </w:t>
      </w:r>
      <w:r w:rsidR="004B00B3" w:rsidRPr="00883BB1">
        <w:rPr>
          <w:color w:val="000000"/>
        </w:rPr>
        <w:t>költségvetési</w:t>
      </w:r>
      <w:r w:rsidR="00C11193" w:rsidRPr="00883BB1">
        <w:rPr>
          <w:color w:val="000000"/>
        </w:rPr>
        <w:t xml:space="preserve"> </w:t>
      </w:r>
      <w:r w:rsidR="004B00B3" w:rsidRPr="00883BB1">
        <w:rPr>
          <w:color w:val="000000"/>
        </w:rPr>
        <w:t>számvitelben</w:t>
      </w:r>
      <w:r w:rsidR="00C11193" w:rsidRPr="00883BB1">
        <w:rPr>
          <w:color w:val="000000"/>
        </w:rPr>
        <w:t xml:space="preserve"> </w:t>
      </w:r>
      <w:r w:rsidR="004B00B3" w:rsidRPr="00883BB1">
        <w:rPr>
          <w:color w:val="000000"/>
        </w:rPr>
        <w:t>vezetett</w:t>
      </w:r>
      <w:r w:rsidR="00C11193" w:rsidRPr="00883BB1">
        <w:rPr>
          <w:color w:val="000000"/>
        </w:rPr>
        <w:t xml:space="preserve"> </w:t>
      </w:r>
      <w:r w:rsidR="00940FFB" w:rsidRPr="00883BB1">
        <w:rPr>
          <w:color w:val="000000"/>
        </w:rPr>
        <w:t>teljesítés</w:t>
      </w:r>
      <w:r w:rsidR="00C11193" w:rsidRPr="00883BB1">
        <w:rPr>
          <w:color w:val="000000"/>
        </w:rPr>
        <w:t xml:space="preserve"> </w:t>
      </w:r>
      <w:r w:rsidR="004B00B3" w:rsidRPr="00883BB1">
        <w:rPr>
          <w:color w:val="000000"/>
        </w:rPr>
        <w:t>nyilvántartási</w:t>
      </w:r>
      <w:r w:rsidR="00C11193" w:rsidRPr="00883BB1">
        <w:rPr>
          <w:color w:val="000000"/>
        </w:rPr>
        <w:t xml:space="preserve"> </w:t>
      </w:r>
      <w:r w:rsidR="004B00B3" w:rsidRPr="00883BB1">
        <w:rPr>
          <w:color w:val="000000"/>
        </w:rPr>
        <w:t>számlák</w:t>
      </w:r>
      <w:r w:rsidR="00C11193" w:rsidRPr="00883BB1">
        <w:rPr>
          <w:color w:val="000000"/>
        </w:rPr>
        <w:t xml:space="preserve"> </w:t>
      </w:r>
      <w:r w:rsidR="00940FFB" w:rsidRPr="00883BB1">
        <w:rPr>
          <w:rFonts w:eastAsia="Calibri"/>
          <w:color w:val="000000"/>
          <w:lang w:eastAsia="en-US"/>
        </w:rPr>
        <w:t>alapján</w:t>
      </w:r>
      <w:r w:rsidR="00C11193" w:rsidRPr="00883BB1">
        <w:rPr>
          <w:rFonts w:eastAsia="Calibri"/>
          <w:color w:val="000000"/>
          <w:lang w:eastAsia="en-US"/>
        </w:rPr>
        <w:t xml:space="preserve"> </w:t>
      </w:r>
      <w:r w:rsidR="00940FFB"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 xml:space="preserve">a kitöltést </w:t>
      </w:r>
      <w:r w:rsidR="00940FFB" w:rsidRPr="00883BB1">
        <w:rPr>
          <w:rFonts w:eastAsia="Calibri"/>
          <w:color w:val="000000"/>
          <w:lang w:eastAsia="en-US"/>
        </w:rPr>
        <w:t>elvégezni,</w:t>
      </w:r>
      <w:r w:rsidR="00C11193" w:rsidRPr="00883BB1">
        <w:rPr>
          <w:rFonts w:eastAsia="Calibri"/>
          <w:color w:val="000000"/>
          <w:lang w:eastAsia="en-US"/>
        </w:rPr>
        <w:t xml:space="preserve"> </w:t>
      </w:r>
      <w:r w:rsidR="00940FFB" w:rsidRPr="00883BB1">
        <w:rPr>
          <w:rFonts w:eastAsia="Calibri"/>
          <w:color w:val="000000"/>
          <w:lang w:eastAsia="en-US"/>
        </w:rPr>
        <w:t>azok</w:t>
      </w:r>
      <w:r w:rsidR="00C11193" w:rsidRPr="00883BB1">
        <w:rPr>
          <w:rFonts w:eastAsia="Calibri"/>
          <w:color w:val="000000"/>
          <w:lang w:eastAsia="en-US"/>
        </w:rPr>
        <w:t xml:space="preserve"> </w:t>
      </w:r>
      <w:r w:rsidR="00940FFB" w:rsidRPr="00883BB1">
        <w:rPr>
          <w:rFonts w:eastAsia="Calibri"/>
          <w:color w:val="000000"/>
          <w:lang w:eastAsia="en-US"/>
        </w:rPr>
        <w:t>év</w:t>
      </w:r>
      <w:r w:rsidR="00C11193" w:rsidRPr="00883BB1">
        <w:rPr>
          <w:rFonts w:eastAsia="Calibri"/>
          <w:color w:val="000000"/>
          <w:lang w:eastAsia="en-US"/>
        </w:rPr>
        <w:t xml:space="preserve"> </w:t>
      </w:r>
      <w:r w:rsidR="00940FFB" w:rsidRPr="00883BB1">
        <w:rPr>
          <w:rFonts w:eastAsia="Calibri"/>
          <w:color w:val="000000"/>
          <w:lang w:eastAsia="en-US"/>
        </w:rPr>
        <w:t>végi</w:t>
      </w:r>
      <w:r w:rsidR="00C11193" w:rsidRPr="00883BB1">
        <w:rPr>
          <w:rFonts w:eastAsia="Calibri"/>
          <w:color w:val="000000"/>
          <w:lang w:eastAsia="en-US"/>
        </w:rPr>
        <w:t xml:space="preserve"> </w:t>
      </w:r>
      <w:r w:rsidR="00940FFB" w:rsidRPr="00883BB1">
        <w:rPr>
          <w:rFonts w:eastAsia="Calibri"/>
          <w:color w:val="000000"/>
          <w:lang w:eastAsia="en-US"/>
        </w:rPr>
        <w:t>egyenlege</w:t>
      </w:r>
      <w:r w:rsidR="00C11193" w:rsidRPr="00883BB1">
        <w:rPr>
          <w:rFonts w:eastAsia="Calibri"/>
          <w:color w:val="000000"/>
          <w:lang w:eastAsia="en-US"/>
        </w:rPr>
        <w:t xml:space="preserve"> </w:t>
      </w:r>
      <w:r w:rsidR="00940FFB" w:rsidRPr="00883BB1">
        <w:rPr>
          <w:rFonts w:eastAsia="Calibri"/>
          <w:color w:val="000000"/>
          <w:lang w:eastAsia="en-US"/>
        </w:rPr>
        <w:t>adja</w:t>
      </w:r>
      <w:r w:rsidR="00C11193" w:rsidRPr="00883BB1">
        <w:rPr>
          <w:rFonts w:eastAsia="Calibri"/>
          <w:color w:val="000000"/>
          <w:lang w:eastAsia="en-US"/>
        </w:rPr>
        <w:t xml:space="preserve"> </w:t>
      </w:r>
      <w:r w:rsidR="00940FFB" w:rsidRPr="00883BB1">
        <w:rPr>
          <w:rFonts w:eastAsia="Calibri"/>
          <w:color w:val="000000"/>
          <w:lang w:eastAsia="en-US"/>
        </w:rPr>
        <w:t>az</w:t>
      </w:r>
      <w:r w:rsidR="00C11193" w:rsidRPr="00883BB1">
        <w:rPr>
          <w:rFonts w:eastAsia="Calibri"/>
          <w:color w:val="000000"/>
          <w:lang w:eastAsia="en-US"/>
        </w:rPr>
        <w:t xml:space="preserve"> </w:t>
      </w:r>
      <w:r w:rsidR="00940FFB" w:rsidRPr="00883BB1">
        <w:rPr>
          <w:rFonts w:eastAsia="Calibri"/>
          <w:color w:val="000000"/>
          <w:lang w:eastAsia="en-US"/>
        </w:rPr>
        <w:t>adott</w:t>
      </w:r>
      <w:r w:rsidR="00C11193" w:rsidRPr="00883BB1">
        <w:rPr>
          <w:rFonts w:eastAsia="Calibri"/>
          <w:color w:val="000000"/>
          <w:lang w:eastAsia="en-US"/>
        </w:rPr>
        <w:t xml:space="preserve"> </w:t>
      </w:r>
      <w:r w:rsidR="00940FFB" w:rsidRPr="00883BB1">
        <w:rPr>
          <w:rFonts w:eastAsia="Calibri"/>
          <w:color w:val="000000"/>
          <w:lang w:eastAsia="en-US"/>
        </w:rPr>
        <w:t>rovat</w:t>
      </w:r>
      <w:r w:rsidR="00C11193" w:rsidRPr="00883BB1">
        <w:rPr>
          <w:rFonts w:eastAsia="Calibri"/>
          <w:color w:val="000000"/>
          <w:lang w:eastAsia="en-US"/>
        </w:rPr>
        <w:t xml:space="preserve"> </w:t>
      </w:r>
      <w:r w:rsidR="007F1315" w:rsidRPr="00883BB1">
        <w:rPr>
          <w:rFonts w:eastAsia="Calibri"/>
          <w:color w:val="000000"/>
          <w:lang w:eastAsia="en-US"/>
        </w:rPr>
        <w:t>teljesítését</w:t>
      </w:r>
      <w:r w:rsidRPr="00883BB1">
        <w:rPr>
          <w:rFonts w:eastAsia="Calibri"/>
          <w:color w:val="000000"/>
          <w:lang w:eastAsia="en-US"/>
        </w:rPr>
        <w:t>.</w:t>
      </w:r>
    </w:p>
    <w:p w:rsidR="00940FFB" w:rsidRPr="00883BB1" w:rsidRDefault="00555E3C" w:rsidP="00F65236">
      <w:pPr>
        <w:numPr>
          <w:ilvl w:val="0"/>
          <w:numId w:val="5"/>
        </w:numPr>
        <w:spacing w:before="240"/>
        <w:jc w:val="both"/>
        <w:rPr>
          <w:color w:val="000000"/>
        </w:rPr>
      </w:pPr>
      <w:r w:rsidRPr="00883BB1">
        <w:rPr>
          <w:color w:val="000000"/>
        </w:rPr>
        <w:t>A</w:t>
      </w:r>
      <w:r w:rsidR="00940FFB" w:rsidRPr="00883BB1">
        <w:rPr>
          <w:color w:val="000000"/>
        </w:rPr>
        <w:t>z</w:t>
      </w:r>
      <w:r w:rsidR="00C11193" w:rsidRPr="00883BB1">
        <w:rPr>
          <w:color w:val="000000"/>
        </w:rPr>
        <w:t xml:space="preserve"> </w:t>
      </w:r>
      <w:r w:rsidR="00940FFB" w:rsidRPr="00883BB1">
        <w:rPr>
          <w:color w:val="000000"/>
        </w:rPr>
        <w:t>„ebből:”</w:t>
      </w:r>
      <w:r w:rsidR="00C11193" w:rsidRPr="00883BB1">
        <w:rPr>
          <w:color w:val="000000"/>
        </w:rPr>
        <w:t xml:space="preserve"> </w:t>
      </w:r>
      <w:r w:rsidR="00940FFB" w:rsidRPr="00883BB1">
        <w:rPr>
          <w:color w:val="000000"/>
        </w:rPr>
        <w:t>sorok</w:t>
      </w:r>
      <w:r w:rsidR="00C11193" w:rsidRPr="00883BB1">
        <w:rPr>
          <w:color w:val="000000"/>
        </w:rPr>
        <w:t xml:space="preserve"> </w:t>
      </w:r>
      <w:r w:rsidR="00940FFB" w:rsidRPr="00883BB1">
        <w:rPr>
          <w:color w:val="000000"/>
        </w:rPr>
        <w:t>esetén</w:t>
      </w:r>
      <w:r w:rsidR="00C11193" w:rsidRPr="00883BB1">
        <w:rPr>
          <w:color w:val="000000"/>
        </w:rPr>
        <w:t xml:space="preserve"> </w:t>
      </w:r>
      <w:r w:rsidRPr="00883BB1">
        <w:rPr>
          <w:color w:val="000000"/>
        </w:rPr>
        <w:t xml:space="preserve">a kitöltést </w:t>
      </w:r>
      <w:r w:rsidR="00940FFB" w:rsidRPr="00883BB1">
        <w:rPr>
          <w:color w:val="000000"/>
        </w:rPr>
        <w:t>vagy</w:t>
      </w:r>
      <w:r w:rsidR="00C11193" w:rsidRPr="00883BB1">
        <w:rPr>
          <w:color w:val="000000"/>
        </w:rPr>
        <w:t xml:space="preserve"> </w:t>
      </w:r>
      <w:r w:rsidR="005849B5" w:rsidRPr="00883BB1">
        <w:rPr>
          <w:color w:val="000000"/>
        </w:rPr>
        <w:t>a</w:t>
      </w:r>
      <w:r w:rsidR="00C11193" w:rsidRPr="00883BB1">
        <w:rPr>
          <w:color w:val="000000"/>
        </w:rPr>
        <w:t xml:space="preserve"> </w:t>
      </w:r>
      <w:r w:rsidR="005849B5" w:rsidRPr="00883BB1">
        <w:rPr>
          <w:color w:val="000000"/>
        </w:rPr>
        <w:t>költségvetési</w:t>
      </w:r>
      <w:r w:rsidR="00C11193" w:rsidRPr="00883BB1">
        <w:rPr>
          <w:color w:val="000000"/>
        </w:rPr>
        <w:t xml:space="preserve"> </w:t>
      </w:r>
      <w:r w:rsidR="005849B5" w:rsidRPr="00883BB1">
        <w:rPr>
          <w:color w:val="000000"/>
        </w:rPr>
        <w:t>számvitelben</w:t>
      </w:r>
      <w:r w:rsidR="00C11193" w:rsidRPr="00883BB1">
        <w:rPr>
          <w:color w:val="000000"/>
        </w:rPr>
        <w:t xml:space="preserve"> </w:t>
      </w:r>
      <w:r w:rsidR="005849B5" w:rsidRPr="00883BB1">
        <w:rPr>
          <w:color w:val="000000"/>
        </w:rPr>
        <w:t>vezetett,</w:t>
      </w:r>
      <w:r w:rsidR="00C11193" w:rsidRPr="00883BB1">
        <w:rPr>
          <w:color w:val="000000"/>
        </w:rPr>
        <w:t xml:space="preserve"> </w:t>
      </w:r>
      <w:r w:rsidR="005849B5" w:rsidRPr="00883BB1">
        <w:rPr>
          <w:color w:val="000000"/>
        </w:rPr>
        <w:t>a</w:t>
      </w:r>
      <w:r w:rsidR="00C11193" w:rsidRPr="00883BB1">
        <w:rPr>
          <w:color w:val="000000"/>
        </w:rPr>
        <w:t xml:space="preserve"> </w:t>
      </w:r>
      <w:r w:rsidR="005849B5" w:rsidRPr="00883BB1">
        <w:rPr>
          <w:color w:val="000000"/>
        </w:rPr>
        <w:t>részletezésnek</w:t>
      </w:r>
      <w:r w:rsidR="00C11193" w:rsidRPr="00883BB1">
        <w:rPr>
          <w:color w:val="000000"/>
        </w:rPr>
        <w:t xml:space="preserve"> </w:t>
      </w:r>
      <w:r w:rsidR="005849B5" w:rsidRPr="00883BB1">
        <w:rPr>
          <w:color w:val="000000"/>
        </w:rPr>
        <w:t>megfelelően</w:t>
      </w:r>
      <w:r w:rsidR="00C11193" w:rsidRPr="00883BB1">
        <w:rPr>
          <w:color w:val="000000"/>
        </w:rPr>
        <w:t xml:space="preserve"> </w:t>
      </w:r>
      <w:r w:rsidR="005849B5" w:rsidRPr="00883BB1">
        <w:rPr>
          <w:color w:val="000000"/>
        </w:rPr>
        <w:t>alábontott</w:t>
      </w:r>
      <w:r w:rsidR="00C11193" w:rsidRPr="00883BB1">
        <w:rPr>
          <w:color w:val="000000"/>
        </w:rPr>
        <w:t xml:space="preserve"> </w:t>
      </w:r>
      <w:r w:rsidR="005849B5" w:rsidRPr="00883BB1">
        <w:rPr>
          <w:color w:val="000000"/>
        </w:rPr>
        <w:t>teljesítés</w:t>
      </w:r>
      <w:r w:rsidR="00C11193" w:rsidRPr="00883BB1">
        <w:rPr>
          <w:color w:val="000000"/>
        </w:rPr>
        <w:t xml:space="preserve"> </w:t>
      </w:r>
      <w:r w:rsidR="005849B5" w:rsidRPr="00883BB1">
        <w:rPr>
          <w:color w:val="000000"/>
        </w:rPr>
        <w:t>nyilvántartási</w:t>
      </w:r>
      <w:r w:rsidR="00C11193" w:rsidRPr="00883BB1">
        <w:rPr>
          <w:color w:val="000000"/>
        </w:rPr>
        <w:t xml:space="preserve"> </w:t>
      </w:r>
      <w:r w:rsidR="005849B5" w:rsidRPr="00883BB1">
        <w:rPr>
          <w:color w:val="000000"/>
        </w:rPr>
        <w:t>számlák</w:t>
      </w:r>
      <w:r w:rsidR="00C11193" w:rsidRPr="00883BB1">
        <w:rPr>
          <w:color w:val="000000"/>
        </w:rPr>
        <w:t xml:space="preserve"> </w:t>
      </w:r>
      <w:r w:rsidR="005849B5" w:rsidRPr="00883BB1">
        <w:rPr>
          <w:color w:val="000000"/>
        </w:rPr>
        <w:t>é</w:t>
      </w:r>
      <w:r w:rsidR="005849B5" w:rsidRPr="00883BB1">
        <w:rPr>
          <w:rFonts w:eastAsia="Calibri"/>
          <w:color w:val="000000"/>
          <w:lang w:eastAsia="en-US"/>
        </w:rPr>
        <w:t>v</w:t>
      </w:r>
      <w:r w:rsidR="00C11193" w:rsidRPr="00883BB1">
        <w:rPr>
          <w:rFonts w:eastAsia="Calibri"/>
          <w:color w:val="000000"/>
          <w:lang w:eastAsia="en-US"/>
        </w:rPr>
        <w:t xml:space="preserve"> </w:t>
      </w:r>
      <w:r w:rsidR="005849B5" w:rsidRPr="00883BB1">
        <w:rPr>
          <w:rFonts w:eastAsia="Calibri"/>
          <w:color w:val="000000"/>
          <w:lang w:eastAsia="en-US"/>
        </w:rPr>
        <w:t>végi</w:t>
      </w:r>
      <w:r w:rsidR="00C11193" w:rsidRPr="00883BB1">
        <w:rPr>
          <w:rFonts w:eastAsia="Calibri"/>
          <w:color w:val="000000"/>
          <w:lang w:eastAsia="en-US"/>
        </w:rPr>
        <w:t xml:space="preserve"> </w:t>
      </w:r>
      <w:r w:rsidR="005849B5" w:rsidRPr="00883BB1">
        <w:rPr>
          <w:rFonts w:eastAsia="Calibri"/>
          <w:color w:val="000000"/>
          <w:lang w:eastAsia="en-US"/>
        </w:rPr>
        <w:t>egyenlege</w:t>
      </w:r>
      <w:r w:rsidR="00C11193" w:rsidRPr="00883BB1">
        <w:rPr>
          <w:rFonts w:eastAsia="Calibri"/>
          <w:color w:val="000000"/>
          <w:lang w:eastAsia="en-US"/>
        </w:rPr>
        <w:t xml:space="preserve"> </w:t>
      </w:r>
      <w:r w:rsidR="004F4DC7" w:rsidRPr="00883BB1">
        <w:rPr>
          <w:rFonts w:eastAsia="Calibri"/>
          <w:color w:val="000000"/>
          <w:lang w:eastAsia="en-US"/>
        </w:rPr>
        <w:t>[</w:t>
      </w:r>
      <w:r w:rsidR="005849B5" w:rsidRPr="00883BB1">
        <w:rPr>
          <w:rFonts w:eastAsia="Calibri"/>
          <w:color w:val="000000"/>
          <w:lang w:eastAsia="en-US"/>
        </w:rPr>
        <w:t>pl.</w:t>
      </w:r>
      <w:r w:rsidR="00C11193" w:rsidRPr="00883BB1">
        <w:rPr>
          <w:rFonts w:eastAsia="Calibri"/>
          <w:color w:val="000000"/>
          <w:lang w:eastAsia="en-US"/>
        </w:rPr>
        <w:t xml:space="preserve"> </w:t>
      </w:r>
      <w:r w:rsidR="005849B5" w:rsidRPr="00883BB1">
        <w:rPr>
          <w:rFonts w:eastAsia="Calibri"/>
          <w:color w:val="000000"/>
          <w:lang w:eastAsia="en-US"/>
        </w:rPr>
        <w:t>a</w:t>
      </w:r>
      <w:r w:rsidR="00C11193" w:rsidRPr="00883BB1">
        <w:rPr>
          <w:rFonts w:eastAsia="Calibri"/>
          <w:color w:val="000000"/>
          <w:lang w:eastAsia="en-US"/>
        </w:rPr>
        <w:t xml:space="preserve"> </w:t>
      </w:r>
      <w:r w:rsidR="005849B5" w:rsidRPr="00883BB1">
        <w:rPr>
          <w:rFonts w:eastAsia="Calibri"/>
          <w:color w:val="000000"/>
          <w:lang w:eastAsia="en-US"/>
        </w:rPr>
        <w:t>14.</w:t>
      </w:r>
      <w:r w:rsidR="00C11193" w:rsidRPr="00883BB1">
        <w:rPr>
          <w:rFonts w:eastAsia="Calibri"/>
          <w:color w:val="000000"/>
          <w:lang w:eastAsia="en-US"/>
        </w:rPr>
        <w:t xml:space="preserve"> </w:t>
      </w:r>
      <w:r w:rsidR="005849B5" w:rsidRPr="00883BB1">
        <w:rPr>
          <w:rFonts w:eastAsia="Calibri"/>
          <w:color w:val="000000"/>
          <w:lang w:eastAsia="en-US"/>
        </w:rPr>
        <w:t>sor</w:t>
      </w:r>
      <w:r w:rsidR="00C11193" w:rsidRPr="00883BB1">
        <w:rPr>
          <w:rFonts w:eastAsia="Calibri"/>
          <w:color w:val="000000"/>
          <w:lang w:eastAsia="en-US"/>
        </w:rPr>
        <w:t xml:space="preserve"> </w:t>
      </w:r>
      <w:r w:rsidR="005849B5" w:rsidRPr="00883BB1">
        <w:rPr>
          <w:rFonts w:eastAsia="Calibri"/>
          <w:color w:val="000000"/>
          <w:lang w:eastAsia="en-US"/>
        </w:rPr>
        <w:t>esetén</w:t>
      </w:r>
      <w:r w:rsidR="00C11193" w:rsidRPr="00883BB1">
        <w:rPr>
          <w:rFonts w:eastAsia="Calibri"/>
          <w:color w:val="000000"/>
          <w:lang w:eastAsia="en-US"/>
        </w:rPr>
        <w:t xml:space="preserve"> </w:t>
      </w:r>
      <w:r w:rsidR="005849B5" w:rsidRPr="00883BB1">
        <w:rPr>
          <w:rFonts w:eastAsia="Calibri"/>
          <w:color w:val="000000"/>
          <w:lang w:eastAsia="en-US"/>
        </w:rPr>
        <w:t>a</w:t>
      </w:r>
      <w:r w:rsidR="00C11193" w:rsidRPr="00883BB1">
        <w:rPr>
          <w:rFonts w:eastAsia="Calibri"/>
          <w:color w:val="000000"/>
          <w:lang w:eastAsia="en-US"/>
        </w:rPr>
        <w:t xml:space="preserve"> </w:t>
      </w:r>
      <w:r w:rsidR="005849B5" w:rsidRPr="00883BB1">
        <w:rPr>
          <w:rFonts w:eastAsia="Calibri"/>
          <w:color w:val="000000"/>
          <w:lang w:eastAsia="en-US"/>
        </w:rPr>
        <w:t>0511133.</w:t>
      </w:r>
      <w:r w:rsidR="00C11193" w:rsidRPr="00883BB1">
        <w:rPr>
          <w:rFonts w:eastAsia="Calibri"/>
          <w:color w:val="000000"/>
          <w:lang w:eastAsia="en-US"/>
        </w:rPr>
        <w:t xml:space="preserve"> </w:t>
      </w:r>
      <w:r w:rsidR="005849B5" w:rsidRPr="00883BB1">
        <w:rPr>
          <w:rFonts w:eastAsia="Calibri"/>
          <w:color w:val="000000"/>
          <w:lang w:eastAsia="en-US"/>
        </w:rPr>
        <w:t>Foglalkoztatottak</w:t>
      </w:r>
      <w:r w:rsidR="00C11193" w:rsidRPr="00883BB1">
        <w:rPr>
          <w:rFonts w:eastAsia="Calibri"/>
          <w:color w:val="000000"/>
          <w:lang w:eastAsia="en-US"/>
        </w:rPr>
        <w:t xml:space="preserve"> </w:t>
      </w:r>
      <w:r w:rsidR="005849B5" w:rsidRPr="00883BB1">
        <w:rPr>
          <w:rFonts w:eastAsia="Calibri"/>
          <w:color w:val="000000"/>
          <w:lang w:eastAsia="en-US"/>
        </w:rPr>
        <w:t>egyéb</w:t>
      </w:r>
      <w:r w:rsidR="00C11193" w:rsidRPr="00883BB1">
        <w:rPr>
          <w:rFonts w:eastAsia="Calibri"/>
          <w:color w:val="000000"/>
          <w:lang w:eastAsia="en-US"/>
        </w:rPr>
        <w:t xml:space="preserve"> </w:t>
      </w:r>
      <w:r w:rsidR="005849B5" w:rsidRPr="00883BB1">
        <w:rPr>
          <w:rFonts w:eastAsia="Calibri"/>
          <w:color w:val="000000"/>
          <w:lang w:eastAsia="en-US"/>
        </w:rPr>
        <w:t>személyi</w:t>
      </w:r>
      <w:r w:rsidR="00C11193" w:rsidRPr="00883BB1">
        <w:rPr>
          <w:rFonts w:eastAsia="Calibri"/>
          <w:color w:val="000000"/>
          <w:lang w:eastAsia="en-US"/>
        </w:rPr>
        <w:t xml:space="preserve"> </w:t>
      </w:r>
      <w:r w:rsidR="005849B5" w:rsidRPr="00883BB1">
        <w:rPr>
          <w:rFonts w:eastAsia="Calibri"/>
          <w:color w:val="000000"/>
          <w:lang w:eastAsia="en-US"/>
        </w:rPr>
        <w:t>juttatásai</w:t>
      </w:r>
      <w:r w:rsidR="00C11193" w:rsidRPr="00883BB1">
        <w:rPr>
          <w:rFonts w:eastAsia="Calibri"/>
          <w:color w:val="000000"/>
          <w:lang w:eastAsia="en-US"/>
        </w:rPr>
        <w:t xml:space="preserve"> </w:t>
      </w:r>
      <w:r w:rsidR="005849B5" w:rsidRPr="00883BB1">
        <w:rPr>
          <w:rFonts w:eastAsia="Calibri"/>
          <w:color w:val="000000"/>
          <w:lang w:eastAsia="en-US"/>
        </w:rPr>
        <w:t>teljesítése</w:t>
      </w:r>
      <w:r w:rsidR="00C11193" w:rsidRPr="00883BB1">
        <w:rPr>
          <w:rFonts w:eastAsia="Calibri"/>
          <w:color w:val="000000"/>
          <w:lang w:eastAsia="en-US"/>
        </w:rPr>
        <w:t xml:space="preserve"> </w:t>
      </w:r>
      <w:r w:rsidR="005849B5" w:rsidRPr="00883BB1">
        <w:rPr>
          <w:rFonts w:eastAsia="Calibri"/>
          <w:color w:val="000000"/>
          <w:lang w:eastAsia="en-US"/>
        </w:rPr>
        <w:t>alábontása</w:t>
      </w:r>
      <w:r w:rsidR="00C11193" w:rsidRPr="00883BB1">
        <w:rPr>
          <w:rFonts w:eastAsia="Calibri"/>
          <w:color w:val="000000"/>
          <w:lang w:eastAsia="en-US"/>
        </w:rPr>
        <w:t xml:space="preserve"> </w:t>
      </w:r>
      <w:r w:rsidR="005849B5" w:rsidRPr="00883BB1">
        <w:rPr>
          <w:rFonts w:eastAsia="Calibri"/>
          <w:color w:val="000000"/>
          <w:lang w:eastAsia="en-US"/>
        </w:rPr>
        <w:t>05111331.</w:t>
      </w:r>
      <w:r w:rsidR="00C11193" w:rsidRPr="00883BB1">
        <w:rPr>
          <w:rFonts w:eastAsia="Calibri"/>
          <w:color w:val="000000"/>
          <w:lang w:eastAsia="en-US"/>
        </w:rPr>
        <w:t xml:space="preserve"> </w:t>
      </w:r>
      <w:r w:rsidR="005849B5" w:rsidRPr="00883BB1">
        <w:rPr>
          <w:rFonts w:eastAsia="Calibri"/>
          <w:color w:val="000000"/>
          <w:lang w:eastAsia="en-US"/>
        </w:rPr>
        <w:t>Foglalkoztatottak</w:t>
      </w:r>
      <w:r w:rsidR="00C11193" w:rsidRPr="00883BB1">
        <w:rPr>
          <w:rFonts w:eastAsia="Calibri"/>
          <w:color w:val="000000"/>
          <w:lang w:eastAsia="en-US"/>
        </w:rPr>
        <w:t xml:space="preserve"> </w:t>
      </w:r>
      <w:r w:rsidR="005849B5" w:rsidRPr="00883BB1">
        <w:rPr>
          <w:rFonts w:eastAsia="Calibri"/>
          <w:color w:val="000000"/>
          <w:lang w:eastAsia="en-US"/>
        </w:rPr>
        <w:t>egyéb</w:t>
      </w:r>
      <w:r w:rsidR="00C11193" w:rsidRPr="00883BB1">
        <w:rPr>
          <w:rFonts w:eastAsia="Calibri"/>
          <w:color w:val="000000"/>
          <w:lang w:eastAsia="en-US"/>
        </w:rPr>
        <w:t xml:space="preserve"> </w:t>
      </w:r>
      <w:r w:rsidR="005849B5" w:rsidRPr="00883BB1">
        <w:rPr>
          <w:rFonts w:eastAsia="Calibri"/>
          <w:color w:val="000000"/>
          <w:lang w:eastAsia="en-US"/>
        </w:rPr>
        <w:t>személyi</w:t>
      </w:r>
      <w:r w:rsidR="00C11193" w:rsidRPr="00883BB1">
        <w:rPr>
          <w:rFonts w:eastAsia="Calibri"/>
          <w:color w:val="000000"/>
          <w:lang w:eastAsia="en-US"/>
        </w:rPr>
        <w:t xml:space="preserve"> </w:t>
      </w:r>
      <w:r w:rsidR="005849B5" w:rsidRPr="00883BB1">
        <w:rPr>
          <w:rFonts w:eastAsia="Calibri"/>
          <w:color w:val="000000"/>
          <w:lang w:eastAsia="en-US"/>
        </w:rPr>
        <w:t>juttatásai</w:t>
      </w:r>
      <w:r w:rsidR="00C11193" w:rsidRPr="00883BB1">
        <w:rPr>
          <w:rFonts w:eastAsia="Calibri"/>
          <w:color w:val="000000"/>
          <w:lang w:eastAsia="en-US"/>
        </w:rPr>
        <w:t xml:space="preserve"> </w:t>
      </w:r>
      <w:r w:rsidR="005849B5" w:rsidRPr="00883BB1">
        <w:rPr>
          <w:rFonts w:eastAsia="Calibri"/>
          <w:color w:val="000000"/>
          <w:lang w:eastAsia="en-US"/>
        </w:rPr>
        <w:t>teljesítése</w:t>
      </w:r>
      <w:r w:rsidR="00C11193" w:rsidRPr="00883BB1">
        <w:rPr>
          <w:rFonts w:eastAsia="Calibri"/>
          <w:color w:val="000000"/>
          <w:lang w:eastAsia="en-US"/>
        </w:rPr>
        <w:t xml:space="preserve"> </w:t>
      </w:r>
      <w:r w:rsidR="005849B5" w:rsidRPr="00883BB1">
        <w:rPr>
          <w:rFonts w:eastAsia="Calibri"/>
          <w:color w:val="000000"/>
          <w:lang w:eastAsia="en-US"/>
        </w:rPr>
        <w:t>(biztosítások),</w:t>
      </w:r>
      <w:r w:rsidR="00C11193" w:rsidRPr="00883BB1">
        <w:rPr>
          <w:rFonts w:eastAsia="Calibri"/>
          <w:color w:val="000000"/>
          <w:lang w:eastAsia="en-US"/>
        </w:rPr>
        <w:t xml:space="preserve"> </w:t>
      </w:r>
      <w:r w:rsidR="005849B5" w:rsidRPr="00883BB1">
        <w:rPr>
          <w:rFonts w:eastAsia="Calibri"/>
          <w:color w:val="000000"/>
          <w:lang w:eastAsia="en-US"/>
        </w:rPr>
        <w:t>05111332.</w:t>
      </w:r>
      <w:r w:rsidR="00C11193" w:rsidRPr="00883BB1">
        <w:rPr>
          <w:rFonts w:eastAsia="Calibri"/>
          <w:color w:val="000000"/>
          <w:lang w:eastAsia="en-US"/>
        </w:rPr>
        <w:t xml:space="preserve"> </w:t>
      </w:r>
      <w:r w:rsidR="005849B5" w:rsidRPr="00883BB1">
        <w:rPr>
          <w:rFonts w:eastAsia="Calibri"/>
          <w:color w:val="000000"/>
          <w:lang w:eastAsia="en-US"/>
        </w:rPr>
        <w:t>Foglalkoztatottak</w:t>
      </w:r>
      <w:r w:rsidR="00C11193" w:rsidRPr="00883BB1">
        <w:rPr>
          <w:rFonts w:eastAsia="Calibri"/>
          <w:color w:val="000000"/>
          <w:lang w:eastAsia="en-US"/>
        </w:rPr>
        <w:t xml:space="preserve"> </w:t>
      </w:r>
      <w:r w:rsidR="005849B5" w:rsidRPr="00883BB1">
        <w:rPr>
          <w:rFonts w:eastAsia="Calibri"/>
          <w:color w:val="000000"/>
          <w:lang w:eastAsia="en-US"/>
        </w:rPr>
        <w:t>egyéb</w:t>
      </w:r>
      <w:r w:rsidR="00C11193" w:rsidRPr="00883BB1">
        <w:rPr>
          <w:rFonts w:eastAsia="Calibri"/>
          <w:color w:val="000000"/>
          <w:lang w:eastAsia="en-US"/>
        </w:rPr>
        <w:t xml:space="preserve"> </w:t>
      </w:r>
      <w:r w:rsidR="005849B5" w:rsidRPr="00883BB1">
        <w:rPr>
          <w:rFonts w:eastAsia="Calibri"/>
          <w:color w:val="000000"/>
          <w:lang w:eastAsia="en-US"/>
        </w:rPr>
        <w:t>személyi</w:t>
      </w:r>
      <w:r w:rsidR="00C11193" w:rsidRPr="00883BB1">
        <w:rPr>
          <w:rFonts w:eastAsia="Calibri"/>
          <w:color w:val="000000"/>
          <w:lang w:eastAsia="en-US"/>
        </w:rPr>
        <w:t xml:space="preserve"> </w:t>
      </w:r>
      <w:r w:rsidR="005849B5" w:rsidRPr="00883BB1">
        <w:rPr>
          <w:rFonts w:eastAsia="Calibri"/>
          <w:color w:val="000000"/>
          <w:lang w:eastAsia="en-US"/>
        </w:rPr>
        <w:t>juttatásai</w:t>
      </w:r>
      <w:r w:rsidR="00C11193" w:rsidRPr="00883BB1">
        <w:rPr>
          <w:rFonts w:eastAsia="Calibri"/>
          <w:color w:val="000000"/>
          <w:lang w:eastAsia="en-US"/>
        </w:rPr>
        <w:t xml:space="preserve"> </w:t>
      </w:r>
      <w:r w:rsidR="005849B5" w:rsidRPr="00883BB1">
        <w:rPr>
          <w:rFonts w:eastAsia="Calibri"/>
          <w:color w:val="000000"/>
          <w:lang w:eastAsia="en-US"/>
        </w:rPr>
        <w:t>teljesítése</w:t>
      </w:r>
      <w:r w:rsidR="00C11193" w:rsidRPr="00883BB1">
        <w:rPr>
          <w:rFonts w:eastAsia="Calibri"/>
          <w:color w:val="000000"/>
          <w:lang w:eastAsia="en-US"/>
        </w:rPr>
        <w:t xml:space="preserve"> </w:t>
      </w:r>
      <w:r w:rsidR="005849B5" w:rsidRPr="00883BB1">
        <w:rPr>
          <w:rFonts w:eastAsia="Calibri"/>
          <w:color w:val="000000"/>
          <w:lang w:eastAsia="en-US"/>
        </w:rPr>
        <w:t>(egyéb)</w:t>
      </w:r>
      <w:r w:rsidR="00C11193" w:rsidRPr="00883BB1">
        <w:rPr>
          <w:rFonts w:eastAsia="Calibri"/>
          <w:color w:val="000000"/>
          <w:lang w:eastAsia="en-US"/>
        </w:rPr>
        <w:t xml:space="preserve"> </w:t>
      </w:r>
      <w:r w:rsidR="005849B5" w:rsidRPr="00883BB1">
        <w:rPr>
          <w:rFonts w:eastAsia="Calibri"/>
          <w:color w:val="000000"/>
          <w:lang w:eastAsia="en-US"/>
        </w:rPr>
        <w:t>esetén</w:t>
      </w:r>
      <w:r w:rsidR="00C11193" w:rsidRPr="00883BB1">
        <w:rPr>
          <w:rFonts w:eastAsia="Calibri"/>
          <w:color w:val="000000"/>
          <w:lang w:eastAsia="en-US"/>
        </w:rPr>
        <w:t xml:space="preserve"> </w:t>
      </w:r>
      <w:r w:rsidR="005849B5" w:rsidRPr="00883BB1">
        <w:rPr>
          <w:rFonts w:eastAsia="Calibri"/>
          <w:color w:val="000000"/>
          <w:lang w:eastAsia="en-US"/>
        </w:rPr>
        <w:t>a</w:t>
      </w:r>
      <w:r w:rsidR="00C11193" w:rsidRPr="00883BB1">
        <w:rPr>
          <w:rFonts w:eastAsia="Calibri"/>
          <w:color w:val="000000"/>
          <w:lang w:eastAsia="en-US"/>
        </w:rPr>
        <w:t xml:space="preserve"> </w:t>
      </w:r>
      <w:r w:rsidR="005849B5" w:rsidRPr="00883BB1">
        <w:rPr>
          <w:rFonts w:eastAsia="Calibri"/>
          <w:color w:val="000000"/>
          <w:lang w:eastAsia="en-US"/>
        </w:rPr>
        <w:t>05111331.</w:t>
      </w:r>
      <w:r w:rsidR="00C11193" w:rsidRPr="00883BB1">
        <w:rPr>
          <w:rFonts w:eastAsia="Calibri"/>
          <w:color w:val="000000"/>
          <w:lang w:eastAsia="en-US"/>
        </w:rPr>
        <w:t xml:space="preserve"> </w:t>
      </w:r>
      <w:r w:rsidR="005849B5" w:rsidRPr="00883BB1">
        <w:rPr>
          <w:rFonts w:eastAsia="Calibri"/>
          <w:color w:val="000000"/>
          <w:lang w:eastAsia="en-US"/>
        </w:rPr>
        <w:t>nyilvántartási</w:t>
      </w:r>
      <w:r w:rsidR="00C11193" w:rsidRPr="00883BB1">
        <w:rPr>
          <w:rFonts w:eastAsia="Calibri"/>
          <w:color w:val="000000"/>
          <w:lang w:eastAsia="en-US"/>
        </w:rPr>
        <w:t xml:space="preserve"> </w:t>
      </w:r>
      <w:r w:rsidR="005849B5" w:rsidRPr="00883BB1">
        <w:rPr>
          <w:rFonts w:eastAsia="Calibri"/>
          <w:color w:val="000000"/>
          <w:lang w:eastAsia="en-US"/>
        </w:rPr>
        <w:t>számla</w:t>
      </w:r>
      <w:r w:rsidR="00C11193" w:rsidRPr="00883BB1">
        <w:rPr>
          <w:rFonts w:eastAsia="Calibri"/>
          <w:color w:val="000000"/>
          <w:lang w:eastAsia="en-US"/>
        </w:rPr>
        <w:t xml:space="preserve"> </w:t>
      </w:r>
      <w:r w:rsidR="005849B5" w:rsidRPr="00883BB1">
        <w:rPr>
          <w:rFonts w:eastAsia="Calibri"/>
          <w:color w:val="000000"/>
          <w:lang w:eastAsia="en-US"/>
        </w:rPr>
        <w:t>év</w:t>
      </w:r>
      <w:r w:rsidR="00C11193" w:rsidRPr="00883BB1">
        <w:rPr>
          <w:rFonts w:eastAsia="Calibri"/>
          <w:color w:val="000000"/>
          <w:lang w:eastAsia="en-US"/>
        </w:rPr>
        <w:t xml:space="preserve"> </w:t>
      </w:r>
      <w:r w:rsidR="005849B5" w:rsidRPr="00883BB1">
        <w:rPr>
          <w:rFonts w:eastAsia="Calibri"/>
          <w:color w:val="000000"/>
          <w:lang w:eastAsia="en-US"/>
        </w:rPr>
        <w:t>végi</w:t>
      </w:r>
      <w:r w:rsidR="00C11193" w:rsidRPr="00883BB1">
        <w:rPr>
          <w:rFonts w:eastAsia="Calibri"/>
          <w:color w:val="000000"/>
          <w:lang w:eastAsia="en-US"/>
        </w:rPr>
        <w:t xml:space="preserve"> </w:t>
      </w:r>
      <w:r w:rsidR="005849B5" w:rsidRPr="00883BB1">
        <w:rPr>
          <w:rFonts w:eastAsia="Calibri"/>
          <w:color w:val="000000"/>
          <w:lang w:eastAsia="en-US"/>
        </w:rPr>
        <w:t>egyenlege</w:t>
      </w:r>
      <w:r w:rsidR="004F4DC7" w:rsidRPr="00883BB1">
        <w:rPr>
          <w:rFonts w:eastAsia="Calibri"/>
          <w:color w:val="000000"/>
          <w:lang w:eastAsia="en-US"/>
        </w:rPr>
        <w:t>]</w:t>
      </w:r>
      <w:r w:rsidR="005849B5" w:rsidRPr="00883BB1">
        <w:rPr>
          <w:rFonts w:eastAsia="Calibri"/>
          <w:color w:val="000000"/>
          <w:lang w:eastAsia="en-US"/>
        </w:rPr>
        <w:t>,</w:t>
      </w:r>
      <w:r w:rsidR="00C11193" w:rsidRPr="00883BB1">
        <w:rPr>
          <w:rFonts w:eastAsia="Calibri"/>
          <w:color w:val="000000"/>
          <w:lang w:eastAsia="en-US"/>
        </w:rPr>
        <w:t xml:space="preserve"> </w:t>
      </w:r>
      <w:r w:rsidR="005849B5" w:rsidRPr="00883BB1">
        <w:rPr>
          <w:rFonts w:eastAsia="Calibri"/>
          <w:color w:val="000000"/>
          <w:lang w:eastAsia="en-US"/>
        </w:rPr>
        <w:t>vagy</w:t>
      </w:r>
      <w:r w:rsidR="00C11193" w:rsidRPr="00883BB1">
        <w:rPr>
          <w:rFonts w:eastAsia="Calibri"/>
          <w:color w:val="000000"/>
          <w:lang w:eastAsia="en-US"/>
        </w:rPr>
        <w:t xml:space="preserve"> </w:t>
      </w:r>
      <w:r w:rsidR="005849B5" w:rsidRPr="00883BB1">
        <w:rPr>
          <w:rFonts w:eastAsia="Calibri"/>
          <w:color w:val="000000"/>
          <w:lang w:eastAsia="en-US"/>
        </w:rPr>
        <w:t>a</w:t>
      </w:r>
      <w:r w:rsidR="00C11193" w:rsidRPr="00883BB1">
        <w:rPr>
          <w:rFonts w:eastAsia="Calibri"/>
          <w:color w:val="000000"/>
          <w:lang w:eastAsia="en-US"/>
        </w:rPr>
        <w:t xml:space="preserve"> </w:t>
      </w:r>
      <w:r w:rsidR="005849B5" w:rsidRPr="00883BB1">
        <w:rPr>
          <w:rFonts w:eastAsia="Calibri"/>
          <w:color w:val="000000"/>
          <w:lang w:eastAsia="en-US"/>
        </w:rPr>
        <w:t>külön</w:t>
      </w:r>
      <w:r w:rsidR="00C11193" w:rsidRPr="00883BB1">
        <w:rPr>
          <w:rFonts w:eastAsia="Calibri"/>
          <w:color w:val="000000"/>
          <w:lang w:eastAsia="en-US"/>
        </w:rPr>
        <w:t xml:space="preserve"> </w:t>
      </w:r>
      <w:r w:rsidR="005849B5" w:rsidRPr="00883BB1">
        <w:rPr>
          <w:rFonts w:eastAsia="Calibri"/>
          <w:color w:val="000000"/>
          <w:lang w:eastAsia="en-US"/>
        </w:rPr>
        <w:t>vezetett</w:t>
      </w:r>
      <w:r w:rsidR="00C11193" w:rsidRPr="00883BB1">
        <w:rPr>
          <w:rFonts w:eastAsia="Calibri"/>
          <w:color w:val="000000"/>
          <w:lang w:eastAsia="en-US"/>
        </w:rPr>
        <w:t xml:space="preserve"> </w:t>
      </w:r>
      <w:r w:rsidR="005849B5" w:rsidRPr="00883BB1">
        <w:rPr>
          <w:rFonts w:eastAsia="Calibri"/>
          <w:color w:val="000000"/>
          <w:lang w:eastAsia="en-US"/>
        </w:rPr>
        <w:t>részletező</w:t>
      </w:r>
      <w:r w:rsidR="00C11193" w:rsidRPr="00883BB1">
        <w:rPr>
          <w:rFonts w:eastAsia="Calibri"/>
          <w:color w:val="000000"/>
          <w:lang w:eastAsia="en-US"/>
        </w:rPr>
        <w:t xml:space="preserve"> </w:t>
      </w:r>
      <w:r w:rsidR="005849B5" w:rsidRPr="00883BB1">
        <w:rPr>
          <w:rFonts w:eastAsia="Calibri"/>
          <w:color w:val="000000"/>
          <w:lang w:eastAsia="en-US"/>
        </w:rPr>
        <w:t>nyilvántartások</w:t>
      </w:r>
      <w:r w:rsidR="00C11193" w:rsidRPr="00883BB1">
        <w:rPr>
          <w:rFonts w:eastAsia="Calibri"/>
          <w:color w:val="000000"/>
          <w:lang w:eastAsia="en-US"/>
        </w:rPr>
        <w:t xml:space="preserve"> </w:t>
      </w:r>
      <w:r w:rsidR="005849B5" w:rsidRPr="00883BB1">
        <w:rPr>
          <w:rFonts w:eastAsia="Calibri"/>
          <w:color w:val="000000"/>
          <w:lang w:eastAsia="en-US"/>
        </w:rPr>
        <w:t>adatai</w:t>
      </w:r>
      <w:r w:rsidR="00C11193" w:rsidRPr="00883BB1">
        <w:rPr>
          <w:rFonts w:eastAsia="Calibri"/>
          <w:color w:val="000000"/>
          <w:lang w:eastAsia="en-US"/>
        </w:rPr>
        <w:t xml:space="preserve"> </w:t>
      </w:r>
      <w:r w:rsidR="005849B5" w:rsidRPr="00883BB1">
        <w:rPr>
          <w:rFonts w:eastAsia="Calibri"/>
          <w:color w:val="000000"/>
          <w:lang w:eastAsia="en-US"/>
        </w:rPr>
        <w:t>alapján</w:t>
      </w:r>
      <w:r w:rsidR="00C11193" w:rsidRPr="00883BB1">
        <w:rPr>
          <w:rFonts w:eastAsia="Calibri"/>
          <w:color w:val="000000"/>
          <w:lang w:eastAsia="en-US"/>
        </w:rPr>
        <w:t xml:space="preserve"> </w:t>
      </w:r>
      <w:r w:rsidR="005849B5" w:rsidRPr="00883BB1">
        <w:rPr>
          <w:rFonts w:eastAsia="Calibri"/>
          <w:color w:val="000000"/>
          <w:lang w:eastAsia="en-US"/>
        </w:rPr>
        <w:t>kell</w:t>
      </w:r>
      <w:r w:rsidR="00C11193" w:rsidRPr="00883BB1">
        <w:rPr>
          <w:rFonts w:eastAsia="Calibri"/>
          <w:color w:val="000000"/>
          <w:lang w:eastAsia="en-US"/>
        </w:rPr>
        <w:t xml:space="preserve"> </w:t>
      </w:r>
      <w:r w:rsidR="005849B5" w:rsidRPr="00883BB1">
        <w:rPr>
          <w:rFonts w:eastAsia="Calibri"/>
          <w:color w:val="000000"/>
          <w:lang w:eastAsia="en-US"/>
        </w:rPr>
        <w:t>elvégezni.</w:t>
      </w:r>
    </w:p>
    <w:p w:rsidR="009F759D" w:rsidRPr="00883BB1" w:rsidRDefault="009F759D"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w:t>
      </w:r>
      <w:r w:rsidR="00567872" w:rsidRPr="00883BB1">
        <w:rPr>
          <w:rFonts w:eastAsia="Calibri"/>
          <w:color w:val="000000"/>
          <w:lang w:eastAsia="en-US"/>
        </w:rPr>
        <w:t>igyelemmel</w:t>
      </w:r>
      <w:r w:rsidR="00C11193" w:rsidRPr="00883BB1">
        <w:rPr>
          <w:rFonts w:eastAsia="Calibri"/>
          <w:color w:val="000000"/>
          <w:lang w:eastAsia="en-US"/>
        </w:rPr>
        <w:t xml:space="preserve"> </w:t>
      </w:r>
      <w:r w:rsidR="00567872" w:rsidRPr="00883BB1">
        <w:rPr>
          <w:rFonts w:eastAsia="Calibri"/>
          <w:color w:val="000000"/>
          <w:lang w:eastAsia="en-US"/>
        </w:rPr>
        <w:t>kell</w:t>
      </w:r>
      <w:r w:rsidR="00C11193" w:rsidRPr="00883BB1">
        <w:rPr>
          <w:rFonts w:eastAsia="Calibri"/>
          <w:color w:val="000000"/>
          <w:lang w:eastAsia="en-US"/>
        </w:rPr>
        <w:t xml:space="preserve"> </w:t>
      </w:r>
      <w:r w:rsidR="00567872" w:rsidRPr="00883BB1">
        <w:rPr>
          <w:rFonts w:eastAsia="Calibri"/>
          <w:color w:val="000000"/>
          <w:lang w:eastAsia="en-US"/>
        </w:rPr>
        <w:t>lenni</w:t>
      </w:r>
      <w:r w:rsidR="00555E3C" w:rsidRPr="00883BB1">
        <w:rPr>
          <w:rFonts w:eastAsia="Calibri"/>
          <w:color w:val="000000"/>
          <w:lang w:eastAsia="en-US"/>
        </w:rPr>
        <w:t xml:space="preserve"> a következőkre:</w:t>
      </w:r>
    </w:p>
    <w:p w:rsidR="002E13CC" w:rsidRPr="00883BB1" w:rsidRDefault="00555E3C"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2E13CC" w:rsidRPr="00883BB1">
        <w:rPr>
          <w:color w:val="000000"/>
        </w:rPr>
        <w:t>rovatok</w:t>
      </w:r>
      <w:r w:rsidR="00C11193" w:rsidRPr="00883BB1">
        <w:rPr>
          <w:color w:val="000000"/>
        </w:rPr>
        <w:t xml:space="preserve"> </w:t>
      </w:r>
      <w:r w:rsidR="008B32F5" w:rsidRPr="00883BB1">
        <w:rPr>
          <w:color w:val="000000"/>
        </w:rPr>
        <w:t>megnevezésénél</w:t>
      </w:r>
      <w:r w:rsidR="00C11193" w:rsidRPr="00883BB1">
        <w:rPr>
          <w:color w:val="000000"/>
        </w:rPr>
        <w:t xml:space="preserve"> </w:t>
      </w:r>
      <w:r w:rsidR="002E13CC" w:rsidRPr="00883BB1">
        <w:rPr>
          <w:color w:val="000000"/>
        </w:rPr>
        <w:t>zárójelbe</w:t>
      </w:r>
      <w:r w:rsidR="00C11193" w:rsidRPr="00883BB1">
        <w:rPr>
          <w:color w:val="000000"/>
        </w:rPr>
        <w:t xml:space="preserve"> </w:t>
      </w:r>
      <w:r w:rsidR="002E13CC" w:rsidRPr="00883BB1">
        <w:rPr>
          <w:color w:val="000000"/>
        </w:rPr>
        <w:t>tett</w:t>
      </w:r>
      <w:r w:rsidR="00C11193" w:rsidRPr="00883BB1">
        <w:rPr>
          <w:color w:val="000000"/>
        </w:rPr>
        <w:t xml:space="preserve"> </w:t>
      </w:r>
      <w:r w:rsidR="002E13CC" w:rsidRPr="00883BB1">
        <w:rPr>
          <w:color w:val="000000"/>
        </w:rPr>
        <w:t>jelölések</w:t>
      </w:r>
      <w:r w:rsidR="00C11193" w:rsidRPr="00883BB1">
        <w:rPr>
          <w:color w:val="000000"/>
        </w:rPr>
        <w:t xml:space="preserve"> </w:t>
      </w:r>
      <w:r w:rsidR="002E13CC" w:rsidRPr="00883BB1">
        <w:rPr>
          <w:color w:val="000000"/>
        </w:rPr>
        <w:t>az</w:t>
      </w:r>
      <w:r w:rsidR="00C11193" w:rsidRPr="00883BB1">
        <w:rPr>
          <w:color w:val="000000"/>
        </w:rPr>
        <w:t xml:space="preserve"> </w:t>
      </w:r>
      <w:r w:rsidR="002E13CC" w:rsidRPr="00883BB1">
        <w:rPr>
          <w:color w:val="000000"/>
        </w:rPr>
        <w:t>általános</w:t>
      </w:r>
      <w:r w:rsidR="00C11193" w:rsidRPr="00883BB1">
        <w:rPr>
          <w:color w:val="000000"/>
        </w:rPr>
        <w:t xml:space="preserve"> </w:t>
      </w:r>
      <w:r w:rsidR="002E13CC" w:rsidRPr="00883BB1">
        <w:rPr>
          <w:color w:val="000000"/>
        </w:rPr>
        <w:t>matematikai</w:t>
      </w:r>
      <w:r w:rsidR="00C11193" w:rsidRPr="00883BB1">
        <w:rPr>
          <w:color w:val="000000"/>
        </w:rPr>
        <w:t xml:space="preserve"> </w:t>
      </w:r>
      <w:r w:rsidRPr="00883BB1">
        <w:rPr>
          <w:color w:val="000000"/>
        </w:rPr>
        <w:t>szabályok szerint</w:t>
      </w:r>
      <w:r w:rsidR="00C11193" w:rsidRPr="00883BB1">
        <w:rPr>
          <w:color w:val="000000"/>
        </w:rPr>
        <w:t xml:space="preserve"> </w:t>
      </w:r>
      <w:r w:rsidR="002E13CC" w:rsidRPr="00883BB1">
        <w:rPr>
          <w:color w:val="000000"/>
        </w:rPr>
        <w:t>azt</w:t>
      </w:r>
      <w:r w:rsidR="00C11193" w:rsidRPr="00883BB1">
        <w:rPr>
          <w:color w:val="000000"/>
        </w:rPr>
        <w:t xml:space="preserve"> </w:t>
      </w:r>
      <w:r w:rsidR="002E13CC" w:rsidRPr="00883BB1">
        <w:rPr>
          <w:color w:val="000000"/>
        </w:rPr>
        <w:t>mutatják,</w:t>
      </w:r>
      <w:r w:rsidR="00C11193" w:rsidRPr="00883BB1">
        <w:rPr>
          <w:color w:val="000000"/>
        </w:rPr>
        <w:t xml:space="preserve"> </w:t>
      </w:r>
      <w:r w:rsidR="002E13CC" w:rsidRPr="00883BB1">
        <w:rPr>
          <w:color w:val="000000"/>
        </w:rPr>
        <w:t>hogy</w:t>
      </w:r>
      <w:r w:rsidR="00C11193" w:rsidRPr="00883BB1">
        <w:rPr>
          <w:color w:val="000000"/>
        </w:rPr>
        <w:t xml:space="preserve"> </w:t>
      </w:r>
      <w:r w:rsidR="002E13CC" w:rsidRPr="00883BB1">
        <w:rPr>
          <w:color w:val="000000"/>
        </w:rPr>
        <w:t>az</w:t>
      </w:r>
      <w:r w:rsidR="00C11193" w:rsidRPr="00883BB1">
        <w:rPr>
          <w:color w:val="000000"/>
        </w:rPr>
        <w:t xml:space="preserve"> </w:t>
      </w:r>
      <w:r w:rsidR="002E13CC" w:rsidRPr="00883BB1">
        <w:rPr>
          <w:color w:val="000000"/>
        </w:rPr>
        <w:t>adott</w:t>
      </w:r>
      <w:r w:rsidR="00C11193" w:rsidRPr="00883BB1">
        <w:rPr>
          <w:color w:val="000000"/>
        </w:rPr>
        <w:t xml:space="preserve"> </w:t>
      </w:r>
      <w:r w:rsidR="002E13CC" w:rsidRPr="00883BB1">
        <w:rPr>
          <w:color w:val="000000"/>
        </w:rPr>
        <w:t>sornak</w:t>
      </w:r>
      <w:r w:rsidR="00C11193" w:rsidRPr="00883BB1">
        <w:rPr>
          <w:color w:val="000000"/>
        </w:rPr>
        <w:t xml:space="preserve"> </w:t>
      </w:r>
      <w:r w:rsidR="002E13CC" w:rsidRPr="00883BB1">
        <w:rPr>
          <w:color w:val="000000"/>
        </w:rPr>
        <w:t>a</w:t>
      </w:r>
      <w:r w:rsidR="00C11193" w:rsidRPr="00883BB1">
        <w:rPr>
          <w:color w:val="000000"/>
        </w:rPr>
        <w:t xml:space="preserve"> </w:t>
      </w:r>
      <w:r w:rsidR="002E13CC" w:rsidRPr="00883BB1">
        <w:rPr>
          <w:color w:val="000000"/>
        </w:rPr>
        <w:t>zárójelben</w:t>
      </w:r>
      <w:r w:rsidR="00C11193" w:rsidRPr="00883BB1">
        <w:rPr>
          <w:color w:val="000000"/>
        </w:rPr>
        <w:t xml:space="preserve"> </w:t>
      </w:r>
      <w:r w:rsidR="002E13CC" w:rsidRPr="00883BB1">
        <w:rPr>
          <w:color w:val="000000"/>
        </w:rPr>
        <w:t>megjelölt</w:t>
      </w:r>
      <w:r w:rsidR="00C11193" w:rsidRPr="00883BB1">
        <w:rPr>
          <w:color w:val="000000"/>
        </w:rPr>
        <w:t xml:space="preserve"> </w:t>
      </w:r>
      <w:r w:rsidR="002E13CC" w:rsidRPr="00883BB1">
        <w:rPr>
          <w:color w:val="000000"/>
        </w:rPr>
        <w:t>más</w:t>
      </w:r>
      <w:r w:rsidR="00C11193" w:rsidRPr="00883BB1">
        <w:rPr>
          <w:color w:val="000000"/>
        </w:rPr>
        <w:t xml:space="preserve"> </w:t>
      </w:r>
      <w:r w:rsidR="002E13CC" w:rsidRPr="00883BB1">
        <w:rPr>
          <w:color w:val="000000"/>
        </w:rPr>
        <w:t>sorokkal</w:t>
      </w:r>
      <w:r w:rsidR="00C11193" w:rsidRPr="00883BB1">
        <w:rPr>
          <w:color w:val="000000"/>
        </w:rPr>
        <w:t xml:space="preserve"> </w:t>
      </w:r>
      <w:r w:rsidR="002E13CC" w:rsidRPr="00883BB1">
        <w:rPr>
          <w:color w:val="000000"/>
        </w:rPr>
        <w:t>meg</w:t>
      </w:r>
      <w:r w:rsidR="00C11193" w:rsidRPr="00883BB1">
        <w:rPr>
          <w:color w:val="000000"/>
        </w:rPr>
        <w:t xml:space="preserve"> </w:t>
      </w:r>
      <w:r w:rsidR="002E13CC" w:rsidRPr="00883BB1">
        <w:rPr>
          <w:color w:val="000000"/>
        </w:rPr>
        <w:t>kell-e</w:t>
      </w:r>
      <w:r w:rsidR="00C11193" w:rsidRPr="00883BB1">
        <w:rPr>
          <w:color w:val="000000"/>
        </w:rPr>
        <w:t xml:space="preserve"> </w:t>
      </w:r>
      <w:r w:rsidR="002E13CC" w:rsidRPr="00883BB1">
        <w:rPr>
          <w:color w:val="000000"/>
        </w:rPr>
        <w:t>egyezni</w:t>
      </w:r>
      <w:r w:rsidRPr="00883BB1">
        <w:rPr>
          <w:color w:val="000000"/>
        </w:rPr>
        <w:t>e</w:t>
      </w:r>
      <w:r w:rsidR="00C11193" w:rsidRPr="00883BB1">
        <w:rPr>
          <w:color w:val="000000"/>
        </w:rPr>
        <w:t xml:space="preserve"> </w:t>
      </w:r>
      <w:r w:rsidR="002E13CC" w:rsidRPr="00883BB1">
        <w:rPr>
          <w:color w:val="000000"/>
        </w:rPr>
        <w:t>(=)</w:t>
      </w:r>
      <w:r w:rsidR="00C11193" w:rsidRPr="00883BB1">
        <w:rPr>
          <w:color w:val="000000"/>
        </w:rPr>
        <w:t xml:space="preserve"> </w:t>
      </w:r>
      <w:r w:rsidR="002E13CC" w:rsidRPr="00883BB1">
        <w:rPr>
          <w:color w:val="000000"/>
        </w:rPr>
        <w:t>vagy</w:t>
      </w:r>
      <w:r w:rsidR="00C11193" w:rsidRPr="00883BB1">
        <w:rPr>
          <w:color w:val="000000"/>
        </w:rPr>
        <w:t xml:space="preserve"> </w:t>
      </w:r>
      <w:proofErr w:type="gramStart"/>
      <w:r w:rsidR="002E13CC" w:rsidRPr="00883BB1">
        <w:rPr>
          <w:color w:val="000000"/>
        </w:rPr>
        <w:t>nagyobbnak</w:t>
      </w:r>
      <w:proofErr w:type="gramEnd"/>
      <w:r w:rsidR="00C11193" w:rsidRPr="00883BB1">
        <w:rPr>
          <w:color w:val="000000"/>
        </w:rPr>
        <w:t xml:space="preserve"> </w:t>
      </w:r>
      <w:r w:rsidR="002E13CC" w:rsidRPr="00883BB1">
        <w:rPr>
          <w:color w:val="000000"/>
        </w:rPr>
        <w:t>vagy</w:t>
      </w:r>
      <w:r w:rsidR="00C11193" w:rsidRPr="00883BB1">
        <w:rPr>
          <w:color w:val="000000"/>
        </w:rPr>
        <w:t xml:space="preserve"> </w:t>
      </w:r>
      <w:r w:rsidR="002E13CC" w:rsidRPr="00883BB1">
        <w:rPr>
          <w:color w:val="000000"/>
        </w:rPr>
        <w:t>egyenlőnek</w:t>
      </w:r>
      <w:r w:rsidR="00C11193" w:rsidRPr="00883BB1">
        <w:rPr>
          <w:color w:val="000000"/>
        </w:rPr>
        <w:t xml:space="preserve"> </w:t>
      </w:r>
      <w:r w:rsidR="002E13CC" w:rsidRPr="00883BB1">
        <w:rPr>
          <w:color w:val="000000"/>
        </w:rPr>
        <w:t>kell</w:t>
      </w:r>
      <w:r w:rsidR="00C11193" w:rsidRPr="00883BB1">
        <w:rPr>
          <w:color w:val="000000"/>
        </w:rPr>
        <w:t xml:space="preserve"> </w:t>
      </w:r>
      <w:r w:rsidR="002E13CC" w:rsidRPr="00883BB1">
        <w:rPr>
          <w:color w:val="000000"/>
        </w:rPr>
        <w:t>lennie</w:t>
      </w:r>
      <w:r w:rsidR="00C11193" w:rsidRPr="00883BB1">
        <w:rPr>
          <w:color w:val="000000"/>
        </w:rPr>
        <w:t xml:space="preserve"> </w:t>
      </w:r>
      <w:r w:rsidRPr="00883BB1">
        <w:rPr>
          <w:color w:val="000000"/>
        </w:rPr>
        <w:t>(&gt;=).</w:t>
      </w:r>
    </w:p>
    <w:p w:rsidR="009F6AFC" w:rsidRPr="00883BB1" w:rsidRDefault="009F6AFC"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43.</w:t>
      </w:r>
      <w:r w:rsidR="008C2E63" w:rsidRPr="00883BB1">
        <w:rPr>
          <w:color w:val="000000"/>
        </w:rPr>
        <w:t xml:space="preserve"> </w:t>
      </w:r>
      <w:r w:rsidRPr="00883BB1">
        <w:rPr>
          <w:color w:val="000000"/>
        </w:rPr>
        <w:t>§ (6) bekezdése alapján a</w:t>
      </w:r>
      <w:r w:rsidRPr="00883BB1">
        <w:rPr>
          <w:bCs/>
          <w:color w:val="000000"/>
        </w:rPr>
        <w:t xml:space="preserve">z egységes rovatrend </w:t>
      </w:r>
      <w:r w:rsidRPr="00883BB1">
        <w:rPr>
          <w:color w:val="000000"/>
        </w:rPr>
        <w:t xml:space="preserve">K504. Működési célú visszatérítendő támogatások, kölcsönök nyújtása államháztartáson belülre, K508. Működési célú visszatérítendő támogatások, kölcsönök nyújtása államháztartáson kívülre, K82. Felhalmozási célú visszatérítendő támogatások, kölcsönök nyújtása államháztartáson belülre és K86. Felhalmozási célú visszatérítendő támogatások, kölcsönök nyújtása államháztartáson kívülre </w:t>
      </w:r>
      <w:r w:rsidRPr="00883BB1">
        <w:rPr>
          <w:bCs/>
          <w:snapToGrid w:val="0"/>
          <w:color w:val="000000"/>
        </w:rPr>
        <w:t>rovatok esetén a költségvetési évben esedékes végleges</w:t>
      </w:r>
      <w:r w:rsidRPr="00883BB1">
        <w:rPr>
          <w:color w:val="000000"/>
        </w:rPr>
        <w:t xml:space="preserve"> kötelezettségvállalások, más </w:t>
      </w:r>
      <w:r w:rsidRPr="00883BB1">
        <w:rPr>
          <w:color w:val="000000"/>
        </w:rPr>
        <w:lastRenderedPageBreak/>
        <w:t xml:space="preserve">fizetési kötelezettségek összegének meg kell egyeznie a teljesítéssel </w:t>
      </w:r>
      <w:r w:rsidR="004834CC" w:rsidRPr="00883BB1">
        <w:rPr>
          <w:color w:val="000000"/>
        </w:rPr>
        <w:t xml:space="preserve">(129., 164., 207. és 242. sorban </w:t>
      </w:r>
      <w:r w:rsidRPr="00883BB1">
        <w:rPr>
          <w:color w:val="000000"/>
        </w:rPr>
        <w:t>a 7. oszlop = 10. oszlop) és a</w:t>
      </w:r>
      <w:r w:rsidR="003C56A7">
        <w:rPr>
          <w:color w:val="000000"/>
        </w:rPr>
        <w:t xml:space="preserve"> 8. és a</w:t>
      </w:r>
      <w:r w:rsidRPr="00883BB1">
        <w:rPr>
          <w:color w:val="000000"/>
        </w:rPr>
        <w:t xml:space="preserve"> 9. oszlop</w:t>
      </w:r>
      <w:r w:rsidR="003C56A7">
        <w:rPr>
          <w:color w:val="000000"/>
        </w:rPr>
        <w:t>ok</w:t>
      </w:r>
      <w:r w:rsidRPr="00883BB1">
        <w:rPr>
          <w:color w:val="000000"/>
        </w:rPr>
        <w:t>ban adat nem szerepelhet.</w:t>
      </w:r>
    </w:p>
    <w:p w:rsidR="009F759D" w:rsidRPr="00883BB1" w:rsidRDefault="00555E3C" w:rsidP="00F65236">
      <w:pPr>
        <w:numPr>
          <w:ilvl w:val="0"/>
          <w:numId w:val="5"/>
        </w:numPr>
        <w:spacing w:before="240"/>
        <w:jc w:val="both"/>
        <w:rPr>
          <w:color w:val="000000"/>
        </w:rPr>
      </w:pPr>
      <w:r w:rsidRPr="00883BB1">
        <w:rPr>
          <w:color w:val="000000"/>
        </w:rPr>
        <w:t>A</w:t>
      </w:r>
      <w:r w:rsidR="009F759D" w:rsidRPr="00883BB1">
        <w:rPr>
          <w:color w:val="000000"/>
        </w:rPr>
        <w:t>z</w:t>
      </w:r>
      <w:r w:rsidR="00C11193" w:rsidRPr="00883BB1">
        <w:rPr>
          <w:color w:val="000000"/>
        </w:rPr>
        <w:t xml:space="preserve"> </w:t>
      </w:r>
      <w:proofErr w:type="spellStart"/>
      <w:r w:rsidR="009F759D" w:rsidRPr="00883BB1">
        <w:rPr>
          <w:color w:val="000000"/>
        </w:rPr>
        <w:t>Áhsz</w:t>
      </w:r>
      <w:proofErr w:type="spellEnd"/>
      <w:r w:rsidR="009F759D" w:rsidRPr="00883BB1">
        <w:rPr>
          <w:color w:val="000000"/>
        </w:rPr>
        <w:t>.</w:t>
      </w:r>
      <w:r w:rsidR="00C11193" w:rsidRPr="00883BB1">
        <w:rPr>
          <w:color w:val="000000"/>
        </w:rPr>
        <w:t xml:space="preserve"> </w:t>
      </w:r>
      <w:r w:rsidR="007C3C0E" w:rsidRPr="00883BB1">
        <w:rPr>
          <w:color w:val="000000"/>
        </w:rPr>
        <w:t>17.</w:t>
      </w:r>
      <w:r w:rsidR="00C11193" w:rsidRPr="00883BB1">
        <w:rPr>
          <w:color w:val="000000"/>
        </w:rPr>
        <w:t xml:space="preserve"> </w:t>
      </w:r>
      <w:r w:rsidR="007C3C0E" w:rsidRPr="00883BB1">
        <w:rPr>
          <w:color w:val="000000"/>
        </w:rPr>
        <w:t>melléklet</w:t>
      </w:r>
      <w:r w:rsidR="00C11193" w:rsidRPr="00883BB1">
        <w:rPr>
          <w:color w:val="000000"/>
        </w:rPr>
        <w:t xml:space="preserve"> </w:t>
      </w:r>
      <w:r w:rsidR="007C3C0E" w:rsidRPr="00883BB1">
        <w:rPr>
          <w:color w:val="000000"/>
        </w:rPr>
        <w:t>1.</w:t>
      </w:r>
      <w:r w:rsidR="00C11193" w:rsidRPr="00883BB1">
        <w:rPr>
          <w:color w:val="000000"/>
        </w:rPr>
        <w:t xml:space="preserve"> </w:t>
      </w:r>
      <w:r w:rsidR="007C3C0E" w:rsidRPr="00883BB1">
        <w:rPr>
          <w:color w:val="000000"/>
        </w:rPr>
        <w:t>pontjában</w:t>
      </w:r>
      <w:r w:rsidR="00C11193" w:rsidRPr="00883BB1">
        <w:rPr>
          <w:color w:val="000000"/>
        </w:rPr>
        <w:t xml:space="preserve"> </w:t>
      </w:r>
      <w:r w:rsidR="007C3C0E" w:rsidRPr="00883BB1">
        <w:rPr>
          <w:color w:val="000000"/>
        </w:rPr>
        <w:t>meghatározott</w:t>
      </w:r>
      <w:r w:rsidR="00C11193" w:rsidRPr="00883BB1">
        <w:rPr>
          <w:color w:val="000000"/>
        </w:rPr>
        <w:t xml:space="preserve"> </w:t>
      </w:r>
      <w:r w:rsidR="007C3C0E" w:rsidRPr="00883BB1">
        <w:rPr>
          <w:color w:val="000000"/>
        </w:rPr>
        <w:t>összefüggés</w:t>
      </w:r>
      <w:r w:rsidR="00E94C16" w:rsidRPr="00883BB1">
        <w:rPr>
          <w:color w:val="000000"/>
        </w:rPr>
        <w:t xml:space="preserve"> alapján</w:t>
      </w:r>
      <w:r w:rsidR="00C11193" w:rsidRPr="00883BB1">
        <w:rPr>
          <w:color w:val="000000"/>
        </w:rPr>
        <w:t xml:space="preserve"> </w:t>
      </w:r>
      <w:r w:rsidR="001C58D4" w:rsidRPr="00883BB1">
        <w:rPr>
          <w:color w:val="000000"/>
        </w:rPr>
        <w:t xml:space="preserve">az </w:t>
      </w:r>
      <w:r w:rsidR="007C3C0E" w:rsidRPr="00883BB1">
        <w:rPr>
          <w:color w:val="000000"/>
        </w:rPr>
        <w:t>5.</w:t>
      </w:r>
      <w:r w:rsidR="00C11193" w:rsidRPr="00883BB1">
        <w:rPr>
          <w:color w:val="000000"/>
        </w:rPr>
        <w:t xml:space="preserve"> </w:t>
      </w:r>
      <w:proofErr w:type="gramStart"/>
      <w:r w:rsidR="007C3C0E" w:rsidRPr="00883BB1">
        <w:rPr>
          <w:color w:val="000000"/>
        </w:rPr>
        <w:t>oszlop</w:t>
      </w:r>
      <w:r w:rsidR="00C11193" w:rsidRPr="00883BB1">
        <w:rPr>
          <w:color w:val="000000"/>
        </w:rPr>
        <w:t xml:space="preserve"> </w:t>
      </w:r>
      <w:r w:rsidR="007C3C0E" w:rsidRPr="00883BB1">
        <w:rPr>
          <w:color w:val="000000"/>
        </w:rPr>
        <w:t>&gt;</w:t>
      </w:r>
      <w:proofErr w:type="gramEnd"/>
      <w:r w:rsidR="007C3C0E" w:rsidRPr="00883BB1">
        <w:rPr>
          <w:color w:val="000000"/>
        </w:rPr>
        <w:t>=</w:t>
      </w:r>
      <w:r w:rsidR="00C11193" w:rsidRPr="00883BB1">
        <w:rPr>
          <w:color w:val="000000"/>
        </w:rPr>
        <w:t xml:space="preserve"> </w:t>
      </w:r>
      <w:r w:rsidR="007C3C0E" w:rsidRPr="00883BB1">
        <w:rPr>
          <w:color w:val="000000"/>
        </w:rPr>
        <w:t>6+7.</w:t>
      </w:r>
      <w:r w:rsidR="00C11193" w:rsidRPr="00883BB1">
        <w:rPr>
          <w:color w:val="000000"/>
        </w:rPr>
        <w:t xml:space="preserve"> </w:t>
      </w:r>
      <w:r w:rsidR="007C3C0E" w:rsidRPr="00883BB1">
        <w:rPr>
          <w:color w:val="000000"/>
        </w:rPr>
        <w:t>oszlop</w:t>
      </w:r>
      <w:r w:rsidR="00C11193" w:rsidRPr="00883BB1">
        <w:rPr>
          <w:color w:val="000000"/>
        </w:rPr>
        <w:t xml:space="preserve"> </w:t>
      </w:r>
      <w:r w:rsidR="007C3C0E" w:rsidRPr="00883BB1">
        <w:rPr>
          <w:color w:val="000000"/>
        </w:rPr>
        <w:t>és</w:t>
      </w:r>
      <w:r w:rsidR="00C11193" w:rsidRPr="00883BB1">
        <w:rPr>
          <w:color w:val="000000"/>
        </w:rPr>
        <w:t xml:space="preserve"> </w:t>
      </w:r>
      <w:r w:rsidR="007C3C0E" w:rsidRPr="00883BB1">
        <w:rPr>
          <w:color w:val="000000"/>
        </w:rPr>
        <w:t>6+7.</w:t>
      </w:r>
      <w:r w:rsidR="00C11193" w:rsidRPr="00883BB1">
        <w:rPr>
          <w:color w:val="000000"/>
        </w:rPr>
        <w:t xml:space="preserve"> </w:t>
      </w:r>
      <w:r w:rsidR="007C3C0E" w:rsidRPr="00883BB1">
        <w:rPr>
          <w:color w:val="000000"/>
        </w:rPr>
        <w:t>oszlop</w:t>
      </w:r>
      <w:r w:rsidR="00C11193" w:rsidRPr="00883BB1">
        <w:rPr>
          <w:color w:val="000000"/>
        </w:rPr>
        <w:t xml:space="preserve"> </w:t>
      </w:r>
      <w:r w:rsidR="007C3C0E" w:rsidRPr="00883BB1">
        <w:rPr>
          <w:color w:val="000000"/>
        </w:rPr>
        <w:t>&gt;=</w:t>
      </w:r>
      <w:r w:rsidR="00C11193" w:rsidRPr="00883BB1">
        <w:rPr>
          <w:color w:val="000000"/>
        </w:rPr>
        <w:t xml:space="preserve"> </w:t>
      </w:r>
      <w:r w:rsidR="007C3C0E" w:rsidRPr="00883BB1">
        <w:rPr>
          <w:color w:val="000000"/>
        </w:rPr>
        <w:t>10.</w:t>
      </w:r>
      <w:r w:rsidR="00C11193" w:rsidRPr="00883BB1">
        <w:rPr>
          <w:color w:val="000000"/>
        </w:rPr>
        <w:t xml:space="preserve"> </w:t>
      </w:r>
      <w:r w:rsidR="007C3C0E" w:rsidRPr="00883BB1">
        <w:rPr>
          <w:color w:val="000000"/>
        </w:rPr>
        <w:t>oszlop,</w:t>
      </w:r>
      <w:r w:rsidR="00C11193" w:rsidRPr="00883BB1">
        <w:rPr>
          <w:color w:val="000000"/>
        </w:rPr>
        <w:t xml:space="preserve"> </w:t>
      </w:r>
      <w:r w:rsidR="007C3C0E" w:rsidRPr="00883BB1">
        <w:rPr>
          <w:color w:val="000000"/>
        </w:rPr>
        <w:t>kivéve</w:t>
      </w:r>
      <w:r w:rsidR="00C11193" w:rsidRPr="00883BB1">
        <w:rPr>
          <w:color w:val="000000"/>
        </w:rPr>
        <w:t xml:space="preserve"> </w:t>
      </w:r>
      <w:r w:rsidR="007C3C0E" w:rsidRPr="00883BB1">
        <w:rPr>
          <w:color w:val="000000"/>
        </w:rPr>
        <w:t>azon</w:t>
      </w:r>
      <w:r w:rsidR="00C11193" w:rsidRPr="00883BB1">
        <w:rPr>
          <w:color w:val="000000"/>
        </w:rPr>
        <w:t xml:space="preserve"> </w:t>
      </w:r>
      <w:r w:rsidR="007C3C0E" w:rsidRPr="00883BB1">
        <w:rPr>
          <w:color w:val="000000"/>
        </w:rPr>
        <w:t>törvényi</w:t>
      </w:r>
      <w:r w:rsidR="00C11193" w:rsidRPr="00883BB1">
        <w:rPr>
          <w:color w:val="000000"/>
        </w:rPr>
        <w:t xml:space="preserve"> </w:t>
      </w:r>
      <w:r w:rsidR="007C3C0E" w:rsidRPr="00883BB1">
        <w:rPr>
          <w:color w:val="000000"/>
        </w:rPr>
        <w:t>sorokat,</w:t>
      </w:r>
      <w:r w:rsidR="00C11193" w:rsidRPr="00883BB1">
        <w:rPr>
          <w:color w:val="000000"/>
        </w:rPr>
        <w:t xml:space="preserve"> </w:t>
      </w:r>
      <w:r w:rsidR="007C3C0E" w:rsidRPr="00883BB1">
        <w:rPr>
          <w:color w:val="000000"/>
        </w:rPr>
        <w:t>ahol</w:t>
      </w:r>
      <w:r w:rsidR="00C11193" w:rsidRPr="00883BB1">
        <w:rPr>
          <w:color w:val="000000"/>
        </w:rPr>
        <w:t xml:space="preserve"> </w:t>
      </w:r>
      <w:r w:rsidR="007C3C0E" w:rsidRPr="00883BB1">
        <w:rPr>
          <w:color w:val="000000"/>
        </w:rPr>
        <w:t>a</w:t>
      </w:r>
      <w:r w:rsidR="00C11193" w:rsidRPr="00883BB1">
        <w:rPr>
          <w:color w:val="000000"/>
        </w:rPr>
        <w:t xml:space="preserve"> </w:t>
      </w:r>
      <w:r w:rsidR="007C3C0E" w:rsidRPr="00883BB1">
        <w:rPr>
          <w:color w:val="000000"/>
        </w:rPr>
        <w:t>teljesítés</w:t>
      </w:r>
      <w:r w:rsidR="00C11193" w:rsidRPr="00883BB1">
        <w:rPr>
          <w:color w:val="000000"/>
        </w:rPr>
        <w:t xml:space="preserve"> </w:t>
      </w:r>
      <w:r w:rsidR="007C3C0E" w:rsidRPr="00883BB1">
        <w:rPr>
          <w:color w:val="000000"/>
        </w:rPr>
        <w:t>előirányzat-módosítás</w:t>
      </w:r>
      <w:r w:rsidR="00C11193" w:rsidRPr="00883BB1">
        <w:rPr>
          <w:color w:val="000000"/>
        </w:rPr>
        <w:t xml:space="preserve"> </w:t>
      </w:r>
      <w:r w:rsidR="007C3C0E" w:rsidRPr="00883BB1">
        <w:rPr>
          <w:color w:val="000000"/>
        </w:rPr>
        <w:t>nélkül</w:t>
      </w:r>
      <w:r w:rsidR="00C11193" w:rsidRPr="00883BB1">
        <w:rPr>
          <w:color w:val="000000"/>
        </w:rPr>
        <w:t xml:space="preserve"> </w:t>
      </w:r>
      <w:r w:rsidR="007C3C0E" w:rsidRPr="00883BB1">
        <w:rPr>
          <w:color w:val="000000"/>
        </w:rPr>
        <w:t>is</w:t>
      </w:r>
      <w:r w:rsidR="00C11193" w:rsidRPr="00883BB1">
        <w:rPr>
          <w:color w:val="000000"/>
        </w:rPr>
        <w:t xml:space="preserve"> </w:t>
      </w:r>
      <w:r w:rsidR="007C3C0E" w:rsidRPr="00883BB1">
        <w:rPr>
          <w:color w:val="000000"/>
        </w:rPr>
        <w:t>eltérhet</w:t>
      </w:r>
      <w:r w:rsidR="00C11193" w:rsidRPr="00883BB1">
        <w:rPr>
          <w:color w:val="000000"/>
        </w:rPr>
        <w:t xml:space="preserve"> </w:t>
      </w:r>
      <w:r w:rsidR="007C3C0E" w:rsidRPr="00883BB1">
        <w:rPr>
          <w:color w:val="000000"/>
        </w:rPr>
        <w:t>az</w:t>
      </w:r>
      <w:r w:rsidR="00C11193" w:rsidRPr="00883BB1">
        <w:rPr>
          <w:color w:val="000000"/>
        </w:rPr>
        <w:t xml:space="preserve"> </w:t>
      </w:r>
      <w:r w:rsidRPr="00883BB1">
        <w:rPr>
          <w:color w:val="000000"/>
        </w:rPr>
        <w:t>előirányzattól.</w:t>
      </w:r>
    </w:p>
    <w:p w:rsidR="000C6D8E" w:rsidRPr="00883BB1" w:rsidRDefault="00BA1ADE"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w:t>
      </w:r>
      <w:proofErr w:type="gramStart"/>
      <w:r w:rsidRPr="00883BB1">
        <w:rPr>
          <w:color w:val="000000"/>
        </w:rPr>
        <w:t>17. melléklet 3. pontjában meghatározott összefüggés alapján a 20. sor 7. oszlop -10. oszlop = 12. űrlap 1</w:t>
      </w:r>
      <w:r w:rsidR="001237B4" w:rsidRPr="00883BB1">
        <w:rPr>
          <w:color w:val="000000"/>
        </w:rPr>
        <w:t>8</w:t>
      </w:r>
      <w:r w:rsidRPr="00883BB1">
        <w:rPr>
          <w:color w:val="000000"/>
        </w:rPr>
        <w:t>7. sor 5. oszlop, 21. sor 7. oszlop -10. oszlop = 12. űrlap 1</w:t>
      </w:r>
      <w:r w:rsidR="001237B4" w:rsidRPr="00883BB1">
        <w:rPr>
          <w:color w:val="000000"/>
        </w:rPr>
        <w:t>88</w:t>
      </w:r>
      <w:r w:rsidRPr="00883BB1">
        <w:rPr>
          <w:color w:val="000000"/>
        </w:rPr>
        <w:t xml:space="preserve">. sor 5. oszlop, </w:t>
      </w:r>
      <w:r w:rsidR="006225AB" w:rsidRPr="00883BB1">
        <w:rPr>
          <w:color w:val="000000"/>
        </w:rPr>
        <w:t>6</w:t>
      </w:r>
      <w:r w:rsidR="008C59F4" w:rsidRPr="00883BB1">
        <w:rPr>
          <w:color w:val="000000"/>
        </w:rPr>
        <w:t>1</w:t>
      </w:r>
      <w:r w:rsidR="006225AB" w:rsidRPr="00883BB1">
        <w:rPr>
          <w:color w:val="000000"/>
        </w:rPr>
        <w:t>. sor 7. oszlop -10. oszlop = 12. űrlap 1</w:t>
      </w:r>
      <w:r w:rsidR="008C59F4" w:rsidRPr="00883BB1">
        <w:rPr>
          <w:color w:val="000000"/>
        </w:rPr>
        <w:t>89</w:t>
      </w:r>
      <w:r w:rsidR="006225AB" w:rsidRPr="00883BB1">
        <w:rPr>
          <w:color w:val="000000"/>
        </w:rPr>
        <w:t>. sor 5. oszlop, 1</w:t>
      </w:r>
      <w:r w:rsidR="008C59F4" w:rsidRPr="00883BB1">
        <w:rPr>
          <w:color w:val="000000"/>
        </w:rPr>
        <w:t>2</w:t>
      </w:r>
      <w:r w:rsidR="006225AB" w:rsidRPr="00883BB1">
        <w:rPr>
          <w:color w:val="000000"/>
        </w:rPr>
        <w:t>1. sor 7. oszlop -10. oszlop = 12. űrlap 1</w:t>
      </w:r>
      <w:r w:rsidR="008C59F4" w:rsidRPr="00883BB1">
        <w:rPr>
          <w:color w:val="000000"/>
        </w:rPr>
        <w:t>90</w:t>
      </w:r>
      <w:r w:rsidR="006225AB" w:rsidRPr="00883BB1">
        <w:rPr>
          <w:color w:val="000000"/>
        </w:rPr>
        <w:t xml:space="preserve">. sor 5. oszlop, </w:t>
      </w:r>
      <w:r w:rsidR="00465FE6" w:rsidRPr="00883BB1">
        <w:rPr>
          <w:color w:val="000000"/>
        </w:rPr>
        <w:t>191</w:t>
      </w:r>
      <w:r w:rsidR="000C6D8E" w:rsidRPr="00883BB1">
        <w:rPr>
          <w:color w:val="000000"/>
        </w:rPr>
        <w:t>. sor 7. oszlop -10. oszlop = 12. űrlap 1</w:t>
      </w:r>
      <w:r w:rsidR="00465FE6" w:rsidRPr="00883BB1">
        <w:rPr>
          <w:color w:val="000000"/>
        </w:rPr>
        <w:t>91</w:t>
      </w:r>
      <w:r w:rsidR="000C6D8E" w:rsidRPr="00883BB1">
        <w:rPr>
          <w:color w:val="000000"/>
        </w:rPr>
        <w:t>. sor 5. oszlop</w:t>
      </w:r>
      <w:r w:rsidR="00350BA3" w:rsidRPr="00883BB1">
        <w:rPr>
          <w:color w:val="000000"/>
        </w:rPr>
        <w:t>,</w:t>
      </w:r>
      <w:r w:rsidR="000C6D8E" w:rsidRPr="00883BB1">
        <w:rPr>
          <w:color w:val="000000"/>
        </w:rPr>
        <w:t xml:space="preserve"> 1</w:t>
      </w:r>
      <w:r w:rsidR="00465FE6" w:rsidRPr="00883BB1">
        <w:rPr>
          <w:color w:val="000000"/>
        </w:rPr>
        <w:t>4</w:t>
      </w:r>
      <w:r w:rsidR="000C6D8E" w:rsidRPr="00883BB1">
        <w:rPr>
          <w:color w:val="000000"/>
        </w:rPr>
        <w:t>0. sor 7. oszlop -10. oszlop = 12. űrlap 19</w:t>
      </w:r>
      <w:r w:rsidR="00465FE6" w:rsidRPr="00883BB1">
        <w:rPr>
          <w:color w:val="000000"/>
        </w:rPr>
        <w:t>2</w:t>
      </w:r>
      <w:r w:rsidR="000C6D8E" w:rsidRPr="00883BB1">
        <w:rPr>
          <w:color w:val="000000"/>
        </w:rPr>
        <w:t>. sor 5. oszlop</w:t>
      </w:r>
      <w:r w:rsidR="00350BA3" w:rsidRPr="00883BB1">
        <w:rPr>
          <w:color w:val="000000"/>
        </w:rPr>
        <w:t>,</w:t>
      </w:r>
      <w:r w:rsidR="000C6D8E" w:rsidRPr="00883BB1">
        <w:rPr>
          <w:color w:val="000000"/>
        </w:rPr>
        <w:t xml:space="preserve"> 1</w:t>
      </w:r>
      <w:r w:rsidR="00D44687" w:rsidRPr="00883BB1">
        <w:rPr>
          <w:color w:val="000000"/>
        </w:rPr>
        <w:t>7</w:t>
      </w:r>
      <w:r w:rsidR="000C6D8E" w:rsidRPr="00883BB1">
        <w:rPr>
          <w:color w:val="000000"/>
        </w:rPr>
        <w:t>8. sor 7. oszlop -10. oszlop = 12. űrlap 1</w:t>
      </w:r>
      <w:r w:rsidR="00D44687" w:rsidRPr="00883BB1">
        <w:rPr>
          <w:color w:val="000000"/>
        </w:rPr>
        <w:t>93</w:t>
      </w:r>
      <w:r w:rsidR="000C6D8E" w:rsidRPr="00883BB1">
        <w:rPr>
          <w:color w:val="000000"/>
        </w:rPr>
        <w:t xml:space="preserve">. sor 5. oszlop, </w:t>
      </w:r>
      <w:r w:rsidR="009E2FF1" w:rsidRPr="00883BB1">
        <w:rPr>
          <w:color w:val="000000"/>
        </w:rPr>
        <w:t>2</w:t>
      </w:r>
      <w:r w:rsidR="00D44687" w:rsidRPr="00883BB1">
        <w:rPr>
          <w:color w:val="000000"/>
        </w:rPr>
        <w:t>0</w:t>
      </w:r>
      <w:r w:rsidR="009E2FF1" w:rsidRPr="00883BB1">
        <w:rPr>
          <w:color w:val="000000"/>
        </w:rPr>
        <w:t>0. sor 7. oszlop -10. oszlop = 12. űrlap 1</w:t>
      </w:r>
      <w:r w:rsidR="00D44687" w:rsidRPr="00883BB1">
        <w:rPr>
          <w:color w:val="000000"/>
        </w:rPr>
        <w:t>94</w:t>
      </w:r>
      <w:r w:rsidR="009E2FF1" w:rsidRPr="00883BB1">
        <w:rPr>
          <w:color w:val="000000"/>
        </w:rPr>
        <w:t xml:space="preserve">. sor 5. oszlop, </w:t>
      </w:r>
      <w:r w:rsidR="00C93E08" w:rsidRPr="00883BB1">
        <w:rPr>
          <w:color w:val="000000"/>
        </w:rPr>
        <w:t>2</w:t>
      </w:r>
      <w:r w:rsidR="00D44687" w:rsidRPr="00883BB1">
        <w:rPr>
          <w:color w:val="000000"/>
        </w:rPr>
        <w:t>0</w:t>
      </w:r>
      <w:r w:rsidR="00C93E08" w:rsidRPr="00883BB1">
        <w:rPr>
          <w:color w:val="000000"/>
        </w:rPr>
        <w:t>5. sor 7. oszlop -10. oszlop = 12.</w:t>
      </w:r>
      <w:proofErr w:type="gramEnd"/>
      <w:r w:rsidR="00C93E08" w:rsidRPr="00883BB1">
        <w:rPr>
          <w:color w:val="000000"/>
        </w:rPr>
        <w:t xml:space="preserve"> űrlap 1</w:t>
      </w:r>
      <w:r w:rsidR="00D44687" w:rsidRPr="00883BB1">
        <w:rPr>
          <w:color w:val="000000"/>
        </w:rPr>
        <w:t>95</w:t>
      </w:r>
      <w:r w:rsidR="00C93E08" w:rsidRPr="00883BB1">
        <w:rPr>
          <w:color w:val="000000"/>
        </w:rPr>
        <w:t xml:space="preserve">. sor 5. oszlop, </w:t>
      </w:r>
      <w:r w:rsidR="00350BA3" w:rsidRPr="00883BB1">
        <w:rPr>
          <w:color w:val="000000"/>
        </w:rPr>
        <w:t>2</w:t>
      </w:r>
      <w:r w:rsidR="00D44687" w:rsidRPr="00883BB1">
        <w:rPr>
          <w:color w:val="000000"/>
        </w:rPr>
        <w:t>6</w:t>
      </w:r>
      <w:r w:rsidR="00350BA3" w:rsidRPr="00883BB1">
        <w:rPr>
          <w:color w:val="000000"/>
        </w:rPr>
        <w:t>7. sor 7. oszlop -10. oszlop = 12. űrlap 1</w:t>
      </w:r>
      <w:r w:rsidR="00D44687" w:rsidRPr="00883BB1">
        <w:rPr>
          <w:color w:val="000000"/>
        </w:rPr>
        <w:t>96</w:t>
      </w:r>
      <w:r w:rsidR="00350BA3" w:rsidRPr="00883BB1">
        <w:rPr>
          <w:color w:val="000000"/>
        </w:rPr>
        <w:t>. sor 5. oszlop, 2</w:t>
      </w:r>
      <w:r w:rsidR="003C0DFD" w:rsidRPr="00883BB1">
        <w:rPr>
          <w:color w:val="000000"/>
        </w:rPr>
        <w:t>1</w:t>
      </w:r>
      <w:r w:rsidR="00350BA3" w:rsidRPr="00883BB1">
        <w:rPr>
          <w:color w:val="000000"/>
        </w:rPr>
        <w:t>8. sor 7. oszlop -10. oszlop = 12</w:t>
      </w:r>
      <w:r w:rsidR="00A870D8">
        <w:rPr>
          <w:color w:val="000000"/>
        </w:rPr>
        <w:t>.</w:t>
      </w:r>
      <w:r w:rsidR="00350BA3" w:rsidRPr="00883BB1">
        <w:rPr>
          <w:color w:val="000000"/>
        </w:rPr>
        <w:t xml:space="preserve"> űrlap 1</w:t>
      </w:r>
      <w:r w:rsidR="003C0DFD" w:rsidRPr="00883BB1">
        <w:rPr>
          <w:color w:val="000000"/>
        </w:rPr>
        <w:t>97</w:t>
      </w:r>
      <w:r w:rsidR="00350BA3" w:rsidRPr="00883BB1">
        <w:rPr>
          <w:color w:val="000000"/>
        </w:rPr>
        <w:t>. sor 5. oszlop, 2</w:t>
      </w:r>
      <w:r w:rsidR="007839A5" w:rsidRPr="00883BB1">
        <w:rPr>
          <w:color w:val="000000"/>
        </w:rPr>
        <w:t>5</w:t>
      </w:r>
      <w:r w:rsidR="00350BA3" w:rsidRPr="00883BB1">
        <w:rPr>
          <w:color w:val="000000"/>
        </w:rPr>
        <w:t>5. sor 7. oszlop -10. oszlop = 12. űrlap 1</w:t>
      </w:r>
      <w:r w:rsidR="007839A5" w:rsidRPr="00883BB1">
        <w:rPr>
          <w:color w:val="000000"/>
        </w:rPr>
        <w:t>98</w:t>
      </w:r>
      <w:r w:rsidR="00350BA3" w:rsidRPr="00883BB1">
        <w:rPr>
          <w:color w:val="000000"/>
        </w:rPr>
        <w:t>. sor 5. oszlop.</w:t>
      </w:r>
    </w:p>
    <w:p w:rsidR="000C6D8E" w:rsidRPr="00883BB1" w:rsidRDefault="00BA1ADE" w:rsidP="00F65236">
      <w:pPr>
        <w:numPr>
          <w:ilvl w:val="0"/>
          <w:numId w:val="5"/>
        </w:numPr>
        <w:autoSpaceDE w:val="0"/>
        <w:autoSpaceDN w:val="0"/>
        <w:adjustRightInd w:val="0"/>
        <w:spacing w:before="240"/>
        <w:jc w:val="both"/>
        <w:rPr>
          <w:bCs/>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w:t>
      </w:r>
      <w:proofErr w:type="gramStart"/>
      <w:r w:rsidRPr="00883BB1">
        <w:rPr>
          <w:color w:val="000000"/>
        </w:rPr>
        <w:t>17. melléklet 3. pontjában meghatározott összefüggés alapján a 20. sor 9. oszlop = 12. űrlap 2</w:t>
      </w:r>
      <w:r w:rsidR="00B80810" w:rsidRPr="00883BB1">
        <w:rPr>
          <w:color w:val="000000"/>
        </w:rPr>
        <w:t>13</w:t>
      </w:r>
      <w:r w:rsidRPr="00883BB1">
        <w:rPr>
          <w:color w:val="000000"/>
        </w:rPr>
        <w:t>. sor 5. oszlop, 21. sor 9. oszlop = 12. űrlap 21</w:t>
      </w:r>
      <w:r w:rsidR="00B80810" w:rsidRPr="00883BB1">
        <w:rPr>
          <w:color w:val="000000"/>
        </w:rPr>
        <w:t>4</w:t>
      </w:r>
      <w:r w:rsidRPr="00883BB1">
        <w:rPr>
          <w:color w:val="000000"/>
        </w:rPr>
        <w:t xml:space="preserve">. sor 5. oszlop, </w:t>
      </w:r>
      <w:r w:rsidR="006225AB" w:rsidRPr="00883BB1">
        <w:rPr>
          <w:color w:val="000000"/>
        </w:rPr>
        <w:t>6</w:t>
      </w:r>
      <w:r w:rsidR="007839A5" w:rsidRPr="00883BB1">
        <w:rPr>
          <w:color w:val="000000"/>
        </w:rPr>
        <w:t>1</w:t>
      </w:r>
      <w:r w:rsidR="006225AB" w:rsidRPr="00883BB1">
        <w:rPr>
          <w:color w:val="000000"/>
        </w:rPr>
        <w:t>. sor 9. oszlop = 12. űrlap 2</w:t>
      </w:r>
      <w:r w:rsidR="008853DC" w:rsidRPr="00883BB1">
        <w:rPr>
          <w:color w:val="000000"/>
        </w:rPr>
        <w:t>15</w:t>
      </w:r>
      <w:r w:rsidR="006225AB" w:rsidRPr="00883BB1">
        <w:rPr>
          <w:color w:val="000000"/>
        </w:rPr>
        <w:t>. sor 5. oszlop, 1</w:t>
      </w:r>
      <w:r w:rsidR="007839A5" w:rsidRPr="00883BB1">
        <w:rPr>
          <w:color w:val="000000"/>
        </w:rPr>
        <w:t>2</w:t>
      </w:r>
      <w:r w:rsidR="006225AB" w:rsidRPr="00883BB1">
        <w:rPr>
          <w:color w:val="000000"/>
        </w:rPr>
        <w:t>1. sor 9. oszlop = 12. űrlap 2</w:t>
      </w:r>
      <w:r w:rsidR="008853DC" w:rsidRPr="00883BB1">
        <w:rPr>
          <w:color w:val="000000"/>
        </w:rPr>
        <w:t>16</w:t>
      </w:r>
      <w:r w:rsidR="006225AB" w:rsidRPr="00883BB1">
        <w:rPr>
          <w:color w:val="000000"/>
        </w:rPr>
        <w:t xml:space="preserve">. sor 5. oszlop, </w:t>
      </w:r>
      <w:r w:rsidR="007839A5" w:rsidRPr="00883BB1">
        <w:rPr>
          <w:color w:val="000000"/>
        </w:rPr>
        <w:t>19</w:t>
      </w:r>
      <w:r w:rsidR="000C6D8E" w:rsidRPr="00883BB1">
        <w:rPr>
          <w:color w:val="000000"/>
        </w:rPr>
        <w:t>1. sor 9. oszlop = 12. űrlap 2</w:t>
      </w:r>
      <w:r w:rsidR="008853DC" w:rsidRPr="00883BB1">
        <w:rPr>
          <w:color w:val="000000"/>
        </w:rPr>
        <w:t>17</w:t>
      </w:r>
      <w:r w:rsidR="000C6D8E" w:rsidRPr="00883BB1">
        <w:rPr>
          <w:color w:val="000000"/>
        </w:rPr>
        <w:t>. sor 5. oszlop</w:t>
      </w:r>
      <w:r w:rsidR="00350BA3" w:rsidRPr="00883BB1">
        <w:rPr>
          <w:color w:val="000000"/>
        </w:rPr>
        <w:t>,</w:t>
      </w:r>
      <w:r w:rsidR="000C6D8E" w:rsidRPr="00883BB1">
        <w:rPr>
          <w:color w:val="000000"/>
        </w:rPr>
        <w:t xml:space="preserve"> 1</w:t>
      </w:r>
      <w:r w:rsidR="007839A5" w:rsidRPr="00883BB1">
        <w:rPr>
          <w:color w:val="000000"/>
        </w:rPr>
        <w:t>4</w:t>
      </w:r>
      <w:r w:rsidR="000C6D8E" w:rsidRPr="00883BB1">
        <w:rPr>
          <w:color w:val="000000"/>
        </w:rPr>
        <w:t>0. sor 9. oszlop = 12. űrlap 2</w:t>
      </w:r>
      <w:r w:rsidR="008853DC" w:rsidRPr="00883BB1">
        <w:rPr>
          <w:color w:val="000000"/>
        </w:rPr>
        <w:t>18</w:t>
      </w:r>
      <w:r w:rsidR="000C6D8E" w:rsidRPr="00883BB1">
        <w:rPr>
          <w:color w:val="000000"/>
        </w:rPr>
        <w:t>. sor 5. oszlop</w:t>
      </w:r>
      <w:r w:rsidR="00350BA3" w:rsidRPr="00883BB1">
        <w:rPr>
          <w:color w:val="000000"/>
        </w:rPr>
        <w:t>,</w:t>
      </w:r>
      <w:r w:rsidR="000C6D8E" w:rsidRPr="00883BB1">
        <w:rPr>
          <w:color w:val="000000"/>
        </w:rPr>
        <w:t xml:space="preserve"> 1</w:t>
      </w:r>
      <w:r w:rsidR="007839A5" w:rsidRPr="00883BB1">
        <w:rPr>
          <w:color w:val="000000"/>
        </w:rPr>
        <w:t>7</w:t>
      </w:r>
      <w:r w:rsidR="000C6D8E" w:rsidRPr="00883BB1">
        <w:rPr>
          <w:color w:val="000000"/>
        </w:rPr>
        <w:t>8. sor 9. oszlop = 12. űrlap 2</w:t>
      </w:r>
      <w:r w:rsidR="008853DC" w:rsidRPr="00883BB1">
        <w:rPr>
          <w:color w:val="000000"/>
        </w:rPr>
        <w:t>19</w:t>
      </w:r>
      <w:r w:rsidR="000C6D8E" w:rsidRPr="00883BB1">
        <w:rPr>
          <w:color w:val="000000"/>
        </w:rPr>
        <w:t xml:space="preserve">. sor 5. oszlop, </w:t>
      </w:r>
      <w:r w:rsidR="009E2FF1" w:rsidRPr="00883BB1">
        <w:rPr>
          <w:color w:val="000000"/>
        </w:rPr>
        <w:t>2</w:t>
      </w:r>
      <w:r w:rsidR="007839A5" w:rsidRPr="00883BB1">
        <w:rPr>
          <w:color w:val="000000"/>
        </w:rPr>
        <w:t>0</w:t>
      </w:r>
      <w:r w:rsidR="009E2FF1" w:rsidRPr="00883BB1">
        <w:rPr>
          <w:color w:val="000000"/>
        </w:rPr>
        <w:t>0. sor 9. oszlop = 12. űrlap 2</w:t>
      </w:r>
      <w:r w:rsidR="008853DC" w:rsidRPr="00883BB1">
        <w:rPr>
          <w:color w:val="000000"/>
        </w:rPr>
        <w:t>20</w:t>
      </w:r>
      <w:r w:rsidR="009E2FF1" w:rsidRPr="00883BB1">
        <w:rPr>
          <w:color w:val="000000"/>
        </w:rPr>
        <w:t xml:space="preserve">. sor 5. oszlop, </w:t>
      </w:r>
      <w:r w:rsidR="00C93E08" w:rsidRPr="00883BB1">
        <w:rPr>
          <w:color w:val="000000"/>
        </w:rPr>
        <w:t>2</w:t>
      </w:r>
      <w:r w:rsidR="007839A5" w:rsidRPr="00883BB1">
        <w:rPr>
          <w:color w:val="000000"/>
        </w:rPr>
        <w:t>0</w:t>
      </w:r>
      <w:r w:rsidR="00C93E08" w:rsidRPr="00883BB1">
        <w:rPr>
          <w:color w:val="000000"/>
        </w:rPr>
        <w:t>5. sor 9. oszlop = 12. űrlap 2</w:t>
      </w:r>
      <w:r w:rsidR="008853DC" w:rsidRPr="00883BB1">
        <w:rPr>
          <w:color w:val="000000"/>
        </w:rPr>
        <w:t>21</w:t>
      </w:r>
      <w:r w:rsidR="00C93E08" w:rsidRPr="00883BB1">
        <w:rPr>
          <w:color w:val="000000"/>
        </w:rPr>
        <w:t xml:space="preserve">. sor 5. oszlop, </w:t>
      </w:r>
      <w:r w:rsidR="00350BA3" w:rsidRPr="00883BB1">
        <w:rPr>
          <w:color w:val="000000"/>
        </w:rPr>
        <w:t>2</w:t>
      </w:r>
      <w:r w:rsidR="007839A5" w:rsidRPr="00883BB1">
        <w:rPr>
          <w:color w:val="000000"/>
        </w:rPr>
        <w:t>6</w:t>
      </w:r>
      <w:r w:rsidR="00350BA3" w:rsidRPr="00883BB1">
        <w:rPr>
          <w:color w:val="000000"/>
        </w:rPr>
        <w:t>7. sor 9. oszlop = 12. űrlap 2</w:t>
      </w:r>
      <w:r w:rsidR="008853DC" w:rsidRPr="00883BB1">
        <w:rPr>
          <w:color w:val="000000"/>
        </w:rPr>
        <w:t>22</w:t>
      </w:r>
      <w:r w:rsidR="00350BA3" w:rsidRPr="00883BB1">
        <w:rPr>
          <w:color w:val="000000"/>
        </w:rPr>
        <w:t>. sor 5. oszlop,</w:t>
      </w:r>
      <w:r w:rsidR="00350BA3" w:rsidRPr="00883BB1">
        <w:rPr>
          <w:rFonts w:eastAsia="Calibri"/>
          <w:color w:val="000000"/>
          <w:lang w:eastAsia="en-US"/>
        </w:rPr>
        <w:t xml:space="preserve"> </w:t>
      </w:r>
      <w:r w:rsidR="00350BA3" w:rsidRPr="00883BB1">
        <w:rPr>
          <w:color w:val="000000"/>
        </w:rPr>
        <w:t>2</w:t>
      </w:r>
      <w:r w:rsidR="007839A5" w:rsidRPr="00883BB1">
        <w:rPr>
          <w:color w:val="000000"/>
        </w:rPr>
        <w:t>1</w:t>
      </w:r>
      <w:r w:rsidR="00350BA3" w:rsidRPr="00883BB1">
        <w:rPr>
          <w:color w:val="000000"/>
        </w:rPr>
        <w:t>8. sor 9. oszlop = 12. űrlap</w:t>
      </w:r>
      <w:proofErr w:type="gramEnd"/>
      <w:r w:rsidR="00350BA3" w:rsidRPr="00883BB1">
        <w:rPr>
          <w:color w:val="000000"/>
        </w:rPr>
        <w:t xml:space="preserve"> 2</w:t>
      </w:r>
      <w:r w:rsidR="008853DC" w:rsidRPr="00883BB1">
        <w:rPr>
          <w:color w:val="000000"/>
        </w:rPr>
        <w:t>23</w:t>
      </w:r>
      <w:r w:rsidR="00350BA3" w:rsidRPr="00883BB1">
        <w:rPr>
          <w:color w:val="000000"/>
        </w:rPr>
        <w:t>. sor 5. oszlop,</w:t>
      </w:r>
      <w:r w:rsidR="00350BA3" w:rsidRPr="00883BB1">
        <w:rPr>
          <w:rFonts w:eastAsia="Calibri"/>
          <w:color w:val="000000"/>
          <w:lang w:eastAsia="en-US"/>
        </w:rPr>
        <w:t xml:space="preserve"> </w:t>
      </w:r>
      <w:r w:rsidR="00350BA3" w:rsidRPr="00883BB1">
        <w:rPr>
          <w:color w:val="000000"/>
        </w:rPr>
        <w:t>2</w:t>
      </w:r>
      <w:r w:rsidR="007839A5" w:rsidRPr="00883BB1">
        <w:rPr>
          <w:color w:val="000000"/>
        </w:rPr>
        <w:t>5</w:t>
      </w:r>
      <w:r w:rsidR="00350BA3" w:rsidRPr="00883BB1">
        <w:rPr>
          <w:color w:val="000000"/>
        </w:rPr>
        <w:t>5. sor 9. oszlop = 12. űrlap 2</w:t>
      </w:r>
      <w:r w:rsidR="008853DC" w:rsidRPr="00883BB1">
        <w:rPr>
          <w:color w:val="000000"/>
        </w:rPr>
        <w:t>24</w:t>
      </w:r>
      <w:r w:rsidR="00350BA3" w:rsidRPr="00883BB1">
        <w:rPr>
          <w:color w:val="000000"/>
        </w:rPr>
        <w:t>. sor 5. oszlop.</w:t>
      </w:r>
    </w:p>
    <w:p w:rsidR="00BC1A50" w:rsidRPr="00883BB1" w:rsidRDefault="00BC1A50" w:rsidP="00F65236">
      <w:pPr>
        <w:numPr>
          <w:ilvl w:val="0"/>
          <w:numId w:val="5"/>
        </w:numPr>
        <w:spacing w:before="240"/>
        <w:jc w:val="both"/>
        <w:rPr>
          <w:color w:val="000000"/>
        </w:rPr>
      </w:pPr>
      <w:r w:rsidRPr="00883BB1">
        <w:rPr>
          <w:color w:val="000000"/>
        </w:rPr>
        <w:t xml:space="preserve">A 01. sor 10. oszlopának egyeznie kell a 08. űrlap 4. oszlop </w:t>
      </w:r>
      <w:r w:rsidR="00EF422B">
        <w:rPr>
          <w:color w:val="000000"/>
        </w:rPr>
        <w:t>79</w:t>
      </w:r>
      <w:r w:rsidRPr="00883BB1">
        <w:rPr>
          <w:color w:val="000000"/>
        </w:rPr>
        <w:t>. sorával.</w:t>
      </w:r>
    </w:p>
    <w:p w:rsidR="00BC1A50" w:rsidRPr="00883BB1" w:rsidRDefault="00BC1A50" w:rsidP="00F65236">
      <w:pPr>
        <w:numPr>
          <w:ilvl w:val="0"/>
          <w:numId w:val="5"/>
        </w:numPr>
        <w:spacing w:before="240"/>
        <w:jc w:val="both"/>
        <w:rPr>
          <w:color w:val="000000"/>
        </w:rPr>
      </w:pPr>
      <w:r w:rsidRPr="00883BB1">
        <w:rPr>
          <w:color w:val="000000"/>
        </w:rPr>
        <w:t xml:space="preserve">A 02. és 03. sor 10. oszlopa összevont összegének egyeznie kell a 08. űrlap 5. oszlop </w:t>
      </w:r>
      <w:r w:rsidR="00EF422B">
        <w:rPr>
          <w:color w:val="000000"/>
        </w:rPr>
        <w:t>79</w:t>
      </w:r>
      <w:r w:rsidRPr="00883BB1">
        <w:rPr>
          <w:color w:val="000000"/>
        </w:rPr>
        <w:t>. sorával.</w:t>
      </w:r>
    </w:p>
    <w:p w:rsidR="00BC1A50" w:rsidRPr="00883BB1" w:rsidRDefault="00BC1A50" w:rsidP="00F65236">
      <w:pPr>
        <w:numPr>
          <w:ilvl w:val="0"/>
          <w:numId w:val="5"/>
        </w:numPr>
        <w:spacing w:before="240"/>
        <w:jc w:val="both"/>
        <w:rPr>
          <w:color w:val="000000"/>
        </w:rPr>
      </w:pPr>
      <w:r w:rsidRPr="00883BB1">
        <w:rPr>
          <w:color w:val="000000"/>
        </w:rPr>
        <w:t xml:space="preserve">A 04. sor 10. oszlopának egyeznie kell a 08. űrlap 6. oszlop </w:t>
      </w:r>
      <w:r w:rsidR="00EF422B">
        <w:rPr>
          <w:color w:val="000000"/>
        </w:rPr>
        <w:t>79</w:t>
      </w:r>
      <w:r w:rsidRPr="00883BB1">
        <w:rPr>
          <w:color w:val="000000"/>
        </w:rPr>
        <w:t>. sorával.</w:t>
      </w:r>
    </w:p>
    <w:p w:rsidR="00BC1A50" w:rsidRPr="00883BB1" w:rsidRDefault="00BC1A50" w:rsidP="00F65236">
      <w:pPr>
        <w:numPr>
          <w:ilvl w:val="0"/>
          <w:numId w:val="5"/>
        </w:numPr>
        <w:spacing w:before="240"/>
        <w:jc w:val="both"/>
        <w:rPr>
          <w:color w:val="000000"/>
        </w:rPr>
      </w:pPr>
      <w:r w:rsidRPr="00883BB1">
        <w:rPr>
          <w:color w:val="000000"/>
        </w:rPr>
        <w:t xml:space="preserve">A 05. és 06. sor 10. oszlopa összevont összegének egyeznie kell a 08. űrlap 7. oszlop </w:t>
      </w:r>
      <w:r w:rsidR="00EF422B">
        <w:rPr>
          <w:color w:val="000000"/>
        </w:rPr>
        <w:t>79</w:t>
      </w:r>
      <w:r w:rsidRPr="00883BB1">
        <w:rPr>
          <w:color w:val="000000"/>
        </w:rPr>
        <w:t>. sorával.</w:t>
      </w:r>
    </w:p>
    <w:p w:rsidR="00BC1A50" w:rsidRPr="00883BB1" w:rsidRDefault="00BC1A50" w:rsidP="00F65236">
      <w:pPr>
        <w:numPr>
          <w:ilvl w:val="0"/>
          <w:numId w:val="5"/>
        </w:numPr>
        <w:spacing w:before="240"/>
        <w:jc w:val="both"/>
        <w:rPr>
          <w:color w:val="000000"/>
        </w:rPr>
      </w:pPr>
      <w:r w:rsidRPr="00883BB1">
        <w:rPr>
          <w:color w:val="000000"/>
        </w:rPr>
        <w:t xml:space="preserve">A 07. sor 10. oszlopának egyeznie kell a 08. űrlap 8. oszlop </w:t>
      </w:r>
      <w:r w:rsidR="00EF422B">
        <w:rPr>
          <w:color w:val="000000"/>
        </w:rPr>
        <w:t>79</w:t>
      </w:r>
      <w:r w:rsidRPr="00883BB1">
        <w:rPr>
          <w:color w:val="000000"/>
        </w:rPr>
        <w:t>. sorával.</w:t>
      </w:r>
    </w:p>
    <w:p w:rsidR="00BC1A50" w:rsidRPr="00883BB1" w:rsidRDefault="00BC1A50" w:rsidP="00F65236">
      <w:pPr>
        <w:numPr>
          <w:ilvl w:val="0"/>
          <w:numId w:val="5"/>
        </w:numPr>
        <w:spacing w:before="240"/>
        <w:jc w:val="both"/>
        <w:rPr>
          <w:color w:val="000000"/>
        </w:rPr>
      </w:pPr>
      <w:r w:rsidRPr="00883BB1">
        <w:rPr>
          <w:color w:val="000000"/>
        </w:rPr>
        <w:t xml:space="preserve">A 08-10. sor 10. oszlopának egyeznie kell a 08. űrlap 9. oszlop </w:t>
      </w:r>
      <w:r w:rsidR="00EF422B">
        <w:rPr>
          <w:color w:val="000000"/>
        </w:rPr>
        <w:t>79</w:t>
      </w:r>
      <w:r w:rsidRPr="00883BB1">
        <w:rPr>
          <w:color w:val="000000"/>
        </w:rPr>
        <w:t>. sorával.</w:t>
      </w:r>
    </w:p>
    <w:p w:rsidR="00BC1A50" w:rsidRPr="00883BB1" w:rsidRDefault="00BC1A50" w:rsidP="00F65236">
      <w:pPr>
        <w:numPr>
          <w:ilvl w:val="0"/>
          <w:numId w:val="5"/>
        </w:numPr>
        <w:spacing w:before="240"/>
        <w:jc w:val="both"/>
        <w:rPr>
          <w:color w:val="000000"/>
        </w:rPr>
      </w:pPr>
      <w:r w:rsidRPr="00883BB1">
        <w:rPr>
          <w:color w:val="000000"/>
        </w:rPr>
        <w:t xml:space="preserve">A 11. és 12. sor 10. oszlopa összevont összegének egyeznie kell a 08. űrlap 10. oszlop </w:t>
      </w:r>
      <w:r w:rsidR="00EF422B">
        <w:rPr>
          <w:color w:val="000000"/>
        </w:rPr>
        <w:t>79</w:t>
      </w:r>
      <w:r w:rsidRPr="00883BB1">
        <w:rPr>
          <w:color w:val="000000"/>
        </w:rPr>
        <w:t>. sorával.</w:t>
      </w:r>
    </w:p>
    <w:p w:rsidR="00BC1A50" w:rsidRPr="00883BB1" w:rsidRDefault="00BC1A50" w:rsidP="00F65236">
      <w:pPr>
        <w:numPr>
          <w:ilvl w:val="0"/>
          <w:numId w:val="5"/>
        </w:numPr>
        <w:spacing w:before="240"/>
        <w:jc w:val="both"/>
        <w:rPr>
          <w:color w:val="000000"/>
        </w:rPr>
      </w:pPr>
      <w:r w:rsidRPr="00883BB1">
        <w:rPr>
          <w:color w:val="000000"/>
        </w:rPr>
        <w:t xml:space="preserve">A 13. sor 10. oszlopának egyeznie kell a 08. űrlap 11. oszlop </w:t>
      </w:r>
      <w:r w:rsidR="00EF422B">
        <w:rPr>
          <w:color w:val="000000"/>
        </w:rPr>
        <w:t>79</w:t>
      </w:r>
      <w:r w:rsidRPr="00883BB1">
        <w:rPr>
          <w:color w:val="000000"/>
        </w:rPr>
        <w:t>. sorával.</w:t>
      </w:r>
    </w:p>
    <w:p w:rsidR="003E03D0" w:rsidRPr="00883BB1" w:rsidRDefault="003E03D0" w:rsidP="00F65236">
      <w:pPr>
        <w:numPr>
          <w:ilvl w:val="0"/>
          <w:numId w:val="5"/>
        </w:numPr>
        <w:spacing w:before="240"/>
        <w:jc w:val="both"/>
        <w:rPr>
          <w:color w:val="000000"/>
        </w:rPr>
      </w:pPr>
      <w:r w:rsidRPr="00883BB1">
        <w:rPr>
          <w:color w:val="000000"/>
        </w:rPr>
        <w:t xml:space="preserve">A 16. sor 10. oszlopának egyeznie kell a 08. űrlap 12. oszlop </w:t>
      </w:r>
      <w:r w:rsidR="00EF422B">
        <w:rPr>
          <w:color w:val="000000"/>
        </w:rPr>
        <w:t>79</w:t>
      </w:r>
      <w:r w:rsidRPr="00883BB1">
        <w:rPr>
          <w:color w:val="000000"/>
        </w:rPr>
        <w:t>. sorával.</w:t>
      </w:r>
    </w:p>
    <w:p w:rsidR="00997115" w:rsidRPr="00883BB1" w:rsidRDefault="0099711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Természetesen,</w:t>
      </w:r>
      <w:r w:rsidR="00C11193" w:rsidRPr="00883BB1">
        <w:rPr>
          <w:rFonts w:eastAsia="Calibri"/>
          <w:color w:val="000000"/>
          <w:lang w:eastAsia="en-US"/>
        </w:rPr>
        <w:t xml:space="preserve"> </w:t>
      </w:r>
      <w:r w:rsidRPr="00883BB1">
        <w:rPr>
          <w:rFonts w:eastAsia="Calibri"/>
          <w:color w:val="000000"/>
          <w:lang w:eastAsia="en-US"/>
        </w:rPr>
        <w:t>ha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éves</w:t>
      </w:r>
      <w:r w:rsidR="00C11193" w:rsidRPr="00883BB1">
        <w:rPr>
          <w:rFonts w:eastAsia="Calibri"/>
          <w:color w:val="000000"/>
          <w:lang w:eastAsia="en-US"/>
        </w:rPr>
        <w:t xml:space="preserve"> </w:t>
      </w:r>
      <w:r w:rsidRPr="00883BB1">
        <w:rPr>
          <w:rFonts w:eastAsia="Calibri"/>
          <w:color w:val="000000"/>
          <w:lang w:eastAsia="en-US"/>
        </w:rPr>
        <w:t>beszámolóban</w:t>
      </w:r>
      <w:r w:rsidR="00C11193" w:rsidRPr="00883BB1">
        <w:rPr>
          <w:rFonts w:eastAsia="Calibri"/>
          <w:color w:val="000000"/>
          <w:lang w:eastAsia="en-US"/>
        </w:rPr>
        <w:t xml:space="preserve"> </w:t>
      </w:r>
      <w:r w:rsidRPr="00883BB1">
        <w:rPr>
          <w:rFonts w:eastAsia="Calibri"/>
          <w:color w:val="000000"/>
          <w:lang w:eastAsia="en-US"/>
        </w:rPr>
        <w:t>több</w:t>
      </w:r>
      <w:r w:rsidR="00C11193" w:rsidRPr="00883BB1">
        <w:rPr>
          <w:rFonts w:eastAsia="Calibri"/>
          <w:color w:val="000000"/>
          <w:lang w:eastAsia="en-US"/>
        </w:rPr>
        <w:t xml:space="preserve"> </w:t>
      </w:r>
      <w:r w:rsidRPr="00883BB1">
        <w:rPr>
          <w:rFonts w:eastAsia="Calibri"/>
          <w:color w:val="000000"/>
          <w:lang w:eastAsia="en-US"/>
        </w:rPr>
        <w:t>01</w:t>
      </w:r>
      <w:r w:rsidR="008C618C"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kerül</w:t>
      </w:r>
      <w:r w:rsidR="00C11193" w:rsidRPr="00883BB1">
        <w:rPr>
          <w:rFonts w:eastAsia="Calibri"/>
          <w:color w:val="000000"/>
          <w:lang w:eastAsia="en-US"/>
        </w:rPr>
        <w:t xml:space="preserve"> </w:t>
      </w:r>
      <w:r w:rsidRPr="00883BB1">
        <w:rPr>
          <w:rFonts w:eastAsia="Calibri"/>
          <w:color w:val="000000"/>
          <w:lang w:eastAsia="en-US"/>
        </w:rPr>
        <w:t>kitöltésre,</w:t>
      </w:r>
      <w:r w:rsidR="00C11193" w:rsidRPr="00883BB1">
        <w:rPr>
          <w:rFonts w:eastAsia="Calibri"/>
          <w:color w:val="000000"/>
          <w:lang w:eastAsia="en-US"/>
        </w:rPr>
        <w:t xml:space="preserve"> </w:t>
      </w:r>
      <w:r w:rsidR="00EC45AB"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űrlappal</w:t>
      </w:r>
      <w:r w:rsidR="00C11193" w:rsidRPr="00883BB1">
        <w:rPr>
          <w:rFonts w:eastAsia="Calibri"/>
          <w:color w:val="000000"/>
          <w:lang w:eastAsia="en-US"/>
        </w:rPr>
        <w:t xml:space="preserve"> </w:t>
      </w:r>
      <w:r w:rsidRPr="00883BB1">
        <w:rPr>
          <w:rFonts w:eastAsia="Calibri"/>
          <w:color w:val="000000"/>
          <w:lang w:eastAsia="en-US"/>
        </w:rPr>
        <w:t>való</w:t>
      </w:r>
      <w:r w:rsidR="00C11193" w:rsidRPr="00883BB1">
        <w:rPr>
          <w:rFonts w:eastAsia="Calibri"/>
          <w:color w:val="000000"/>
          <w:lang w:eastAsia="en-US"/>
        </w:rPr>
        <w:t xml:space="preserve"> </w:t>
      </w:r>
      <w:r w:rsidRPr="00883BB1">
        <w:rPr>
          <w:rFonts w:eastAsia="Calibri"/>
          <w:color w:val="000000"/>
          <w:lang w:eastAsia="en-US"/>
        </w:rPr>
        <w:t>összefüggés</w:t>
      </w:r>
      <w:r w:rsidR="007169BC" w:rsidRPr="00883BB1">
        <w:rPr>
          <w:rFonts w:eastAsia="Calibri"/>
          <w:color w:val="000000"/>
          <w:lang w:eastAsia="en-US"/>
        </w:rPr>
        <w:t>eke</w:t>
      </w:r>
      <w:r w:rsidRPr="00883BB1">
        <w:rPr>
          <w:rFonts w:eastAsia="Calibri"/>
          <w:color w:val="000000"/>
          <w:lang w:eastAsia="en-US"/>
        </w:rPr>
        <w:t>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összes</w:t>
      </w:r>
      <w:r w:rsidR="00C11193" w:rsidRPr="00883BB1">
        <w:rPr>
          <w:rFonts w:eastAsia="Calibri"/>
          <w:color w:val="000000"/>
          <w:lang w:eastAsia="en-US"/>
        </w:rPr>
        <w:t xml:space="preserve"> </w:t>
      </w:r>
      <w:r w:rsidRPr="00883BB1">
        <w:rPr>
          <w:rFonts w:eastAsia="Calibri"/>
          <w:color w:val="000000"/>
          <w:lang w:eastAsia="en-US"/>
        </w:rPr>
        <w:t>01.</w:t>
      </w:r>
      <w:r w:rsidR="00C11193" w:rsidRPr="00883BB1">
        <w:rPr>
          <w:rFonts w:eastAsia="Calibri"/>
          <w:color w:val="000000"/>
          <w:lang w:eastAsia="en-US"/>
        </w:rPr>
        <w:t xml:space="preserve"> </w:t>
      </w:r>
      <w:r w:rsidRPr="00883BB1">
        <w:rPr>
          <w:rFonts w:eastAsia="Calibri"/>
          <w:color w:val="000000"/>
          <w:lang w:eastAsia="en-US"/>
        </w:rPr>
        <w:t>űrlapon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összesített</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w:t>
      </w:r>
      <w:r w:rsidR="00514034" w:rsidRPr="00883BB1">
        <w:rPr>
          <w:rFonts w:eastAsia="Calibri"/>
          <w:color w:val="000000"/>
          <w:lang w:eastAsia="en-US"/>
        </w:rPr>
        <w:t>o</w:t>
      </w:r>
      <w:r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között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vizsgálni.</w:t>
      </w:r>
      <w:r w:rsidR="00C11193" w:rsidRPr="00883BB1">
        <w:rPr>
          <w:rFonts w:eastAsia="Calibri"/>
          <w:color w:val="000000"/>
          <w:lang w:eastAsia="en-US"/>
        </w:rPr>
        <w:t xml:space="preserve"> </w:t>
      </w:r>
      <w:r w:rsidR="009D7E46" w:rsidRPr="00883BB1">
        <w:rPr>
          <w:rFonts w:eastAsia="Calibri"/>
          <w:color w:val="000000"/>
          <w:lang w:eastAsia="en-US"/>
        </w:rPr>
        <w:t>A</w:t>
      </w:r>
      <w:r w:rsidR="00C11193" w:rsidRPr="00883BB1">
        <w:rPr>
          <w:rFonts w:eastAsia="Calibri"/>
          <w:color w:val="000000"/>
          <w:lang w:eastAsia="en-US"/>
        </w:rPr>
        <w:t xml:space="preserve"> </w:t>
      </w:r>
      <w:r w:rsidR="009D7E46" w:rsidRPr="00883BB1">
        <w:rPr>
          <w:rFonts w:eastAsia="Calibri"/>
          <w:color w:val="000000"/>
          <w:lang w:eastAsia="en-US"/>
        </w:rPr>
        <w:t>08.</w:t>
      </w:r>
      <w:r w:rsidR="00C11193" w:rsidRPr="00883BB1">
        <w:rPr>
          <w:rFonts w:eastAsia="Calibri"/>
          <w:color w:val="000000"/>
          <w:lang w:eastAsia="en-US"/>
        </w:rPr>
        <w:t xml:space="preserve"> </w:t>
      </w:r>
      <w:r w:rsidR="009D7E46" w:rsidRPr="00883BB1">
        <w:rPr>
          <w:rFonts w:eastAsia="Calibri"/>
          <w:color w:val="000000"/>
          <w:lang w:eastAsia="en-US"/>
        </w:rPr>
        <w:t>űrlappal</w:t>
      </w:r>
      <w:r w:rsidR="00C11193" w:rsidRPr="00883BB1">
        <w:rPr>
          <w:rFonts w:eastAsia="Calibri"/>
          <w:color w:val="000000"/>
          <w:lang w:eastAsia="en-US"/>
        </w:rPr>
        <w:t xml:space="preserve"> </w:t>
      </w:r>
      <w:r w:rsidR="009D7E46" w:rsidRPr="00883BB1">
        <w:rPr>
          <w:rFonts w:eastAsia="Calibri"/>
          <w:color w:val="000000"/>
          <w:lang w:eastAsia="en-US"/>
        </w:rPr>
        <w:t>való</w:t>
      </w:r>
      <w:r w:rsidR="00C11193" w:rsidRPr="00883BB1">
        <w:rPr>
          <w:rFonts w:eastAsia="Calibri"/>
          <w:color w:val="000000"/>
          <w:lang w:eastAsia="en-US"/>
        </w:rPr>
        <w:t xml:space="preserve"> </w:t>
      </w:r>
      <w:r w:rsidR="009D7E46" w:rsidRPr="00883BB1">
        <w:rPr>
          <w:rFonts w:eastAsia="Calibri"/>
          <w:color w:val="000000"/>
          <w:lang w:eastAsia="en-US"/>
        </w:rPr>
        <w:t>összefüggést</w:t>
      </w:r>
      <w:r w:rsidR="00C11193" w:rsidRPr="00883BB1">
        <w:rPr>
          <w:rFonts w:eastAsia="Calibri"/>
          <w:color w:val="000000"/>
          <w:lang w:eastAsia="en-US"/>
        </w:rPr>
        <w:t xml:space="preserve"> </w:t>
      </w:r>
      <w:r w:rsidR="009D7E46" w:rsidRPr="00883BB1">
        <w:rPr>
          <w:rFonts w:eastAsia="Calibri"/>
          <w:color w:val="000000"/>
          <w:lang w:eastAsia="en-US"/>
        </w:rPr>
        <w:t>az</w:t>
      </w:r>
      <w:r w:rsidR="00C11193" w:rsidRPr="00883BB1">
        <w:rPr>
          <w:rFonts w:eastAsia="Calibri"/>
          <w:color w:val="000000"/>
          <w:lang w:eastAsia="en-US"/>
        </w:rPr>
        <w:t xml:space="preserve"> </w:t>
      </w:r>
      <w:r w:rsidR="009D7E46" w:rsidRPr="00883BB1">
        <w:rPr>
          <w:rFonts w:eastAsia="Calibri"/>
          <w:color w:val="000000"/>
          <w:lang w:eastAsia="en-US"/>
        </w:rPr>
        <w:t>elemi</w:t>
      </w:r>
      <w:r w:rsidR="00C11193" w:rsidRPr="00883BB1">
        <w:rPr>
          <w:rFonts w:eastAsia="Calibri"/>
          <w:color w:val="000000"/>
          <w:lang w:eastAsia="en-US"/>
        </w:rPr>
        <w:t xml:space="preserve"> </w:t>
      </w:r>
      <w:r w:rsidR="009D7E46" w:rsidRPr="00883BB1">
        <w:rPr>
          <w:rFonts w:eastAsia="Calibri"/>
          <w:color w:val="000000"/>
          <w:lang w:eastAsia="en-US"/>
        </w:rPr>
        <w:t>költségvetésnél</w:t>
      </w:r>
      <w:r w:rsidR="00C11193" w:rsidRPr="00883BB1">
        <w:rPr>
          <w:rFonts w:eastAsia="Calibri"/>
          <w:color w:val="000000"/>
          <w:lang w:eastAsia="en-US"/>
        </w:rPr>
        <w:t xml:space="preserve"> </w:t>
      </w:r>
      <w:r w:rsidR="009D7E46" w:rsidRPr="00883BB1">
        <w:rPr>
          <w:rFonts w:eastAsia="Calibri"/>
          <w:color w:val="000000"/>
          <w:lang w:eastAsia="en-US"/>
        </w:rPr>
        <w:t>ismertetett</w:t>
      </w:r>
      <w:r w:rsidR="00C11193" w:rsidRPr="00883BB1">
        <w:rPr>
          <w:rFonts w:eastAsia="Calibri"/>
          <w:color w:val="000000"/>
          <w:lang w:eastAsia="en-US"/>
        </w:rPr>
        <w:t xml:space="preserve"> </w:t>
      </w:r>
      <w:r w:rsidR="009D7E46" w:rsidRPr="00883BB1">
        <w:rPr>
          <w:rFonts w:eastAsia="Calibri"/>
          <w:color w:val="000000"/>
          <w:lang w:eastAsia="en-US"/>
        </w:rPr>
        <w:t>okból</w:t>
      </w:r>
      <w:r w:rsidR="00C11193" w:rsidRPr="00883BB1">
        <w:rPr>
          <w:rFonts w:eastAsia="Calibri"/>
          <w:color w:val="000000"/>
          <w:lang w:eastAsia="en-US"/>
        </w:rPr>
        <w:t xml:space="preserve"> </w:t>
      </w:r>
      <w:r w:rsidR="009D7E46" w:rsidRPr="00883BB1">
        <w:rPr>
          <w:rFonts w:eastAsia="Calibri"/>
          <w:color w:val="000000"/>
          <w:lang w:eastAsia="en-US"/>
        </w:rPr>
        <w:t>mindig</w:t>
      </w:r>
      <w:r w:rsidR="00C11193" w:rsidRPr="00883BB1">
        <w:rPr>
          <w:rFonts w:eastAsia="Calibri"/>
          <w:color w:val="000000"/>
          <w:lang w:eastAsia="en-US"/>
        </w:rPr>
        <w:t xml:space="preserve"> </w:t>
      </w:r>
      <w:r w:rsidR="009D7E46" w:rsidRPr="00883BB1">
        <w:rPr>
          <w:rFonts w:eastAsia="Calibri"/>
          <w:color w:val="000000"/>
          <w:lang w:eastAsia="en-US"/>
        </w:rPr>
        <w:t>csak</w:t>
      </w:r>
      <w:r w:rsidR="00C11193" w:rsidRPr="00883BB1">
        <w:rPr>
          <w:rFonts w:eastAsia="Calibri"/>
          <w:color w:val="000000"/>
          <w:lang w:eastAsia="en-US"/>
        </w:rPr>
        <w:t xml:space="preserve"> </w:t>
      </w:r>
      <w:r w:rsidR="009D7E46" w:rsidRPr="00883BB1">
        <w:rPr>
          <w:rFonts w:eastAsia="Calibri"/>
          <w:color w:val="000000"/>
          <w:lang w:eastAsia="en-US"/>
        </w:rPr>
        <w:t>egy-egy</w:t>
      </w:r>
      <w:r w:rsidR="00C11193" w:rsidRPr="00883BB1">
        <w:rPr>
          <w:rFonts w:eastAsia="Calibri"/>
          <w:color w:val="000000"/>
          <w:lang w:eastAsia="en-US"/>
        </w:rPr>
        <w:t xml:space="preserve"> </w:t>
      </w:r>
      <w:r w:rsidR="009D7E46" w:rsidRPr="00883BB1">
        <w:rPr>
          <w:rFonts w:eastAsia="Calibri"/>
          <w:color w:val="000000"/>
          <w:lang w:eastAsia="en-US"/>
        </w:rPr>
        <w:t>űrlap</w:t>
      </w:r>
      <w:r w:rsidR="00C11193" w:rsidRPr="00883BB1">
        <w:rPr>
          <w:rFonts w:eastAsia="Calibri"/>
          <w:color w:val="000000"/>
          <w:lang w:eastAsia="en-US"/>
        </w:rPr>
        <w:t xml:space="preserve"> </w:t>
      </w:r>
      <w:r w:rsidR="009D7E46" w:rsidRPr="00883BB1">
        <w:rPr>
          <w:rFonts w:eastAsia="Calibri"/>
          <w:color w:val="000000"/>
          <w:lang w:eastAsia="en-US"/>
        </w:rPr>
        <w:t>között</w:t>
      </w:r>
      <w:r w:rsidR="00C11193" w:rsidRPr="00883BB1">
        <w:rPr>
          <w:rFonts w:eastAsia="Calibri"/>
          <w:color w:val="000000"/>
          <w:lang w:eastAsia="en-US"/>
        </w:rPr>
        <w:t xml:space="preserve"> </w:t>
      </w:r>
      <w:r w:rsidR="009D7E46" w:rsidRPr="00883BB1">
        <w:rPr>
          <w:rFonts w:eastAsia="Calibri"/>
          <w:color w:val="000000"/>
          <w:lang w:eastAsia="en-US"/>
        </w:rPr>
        <w:t>kell</w:t>
      </w:r>
      <w:r w:rsidR="00C11193" w:rsidRPr="00883BB1">
        <w:rPr>
          <w:rFonts w:eastAsia="Calibri"/>
          <w:color w:val="000000"/>
          <w:lang w:eastAsia="en-US"/>
        </w:rPr>
        <w:t xml:space="preserve"> </w:t>
      </w:r>
      <w:r w:rsidR="009D7E46" w:rsidRPr="00883BB1">
        <w:rPr>
          <w:rFonts w:eastAsia="Calibri"/>
          <w:color w:val="000000"/>
          <w:lang w:eastAsia="en-US"/>
        </w:rPr>
        <w:t>vizsgálni.</w:t>
      </w:r>
    </w:p>
    <w:p w:rsidR="00E95E2C" w:rsidRPr="00883BB1" w:rsidRDefault="00166E70" w:rsidP="00F65236">
      <w:pPr>
        <w:suppressAutoHyphens/>
        <w:autoSpaceDE w:val="0"/>
        <w:autoSpaceDN w:val="0"/>
        <w:adjustRightInd w:val="0"/>
        <w:spacing w:before="240"/>
        <w:ind w:firstLine="397"/>
        <w:jc w:val="both"/>
        <w:rPr>
          <w:rFonts w:eastAsia="Calibri"/>
          <w:color w:val="000000"/>
          <w:lang w:eastAsia="en-US"/>
        </w:rPr>
      </w:pPr>
      <w:r w:rsidRPr="00883BB1">
        <w:rPr>
          <w:color w:val="000000"/>
        </w:rPr>
        <w:lastRenderedPageBreak/>
        <w:t>Az űrlap kitöltéséhez szükséges számlaösszefüggésekkel a 4. melléklet ismerteti. A melléklet a részletező („ebből</w:t>
      </w:r>
      <w:r w:rsidR="007231A1" w:rsidRPr="00883BB1">
        <w:rPr>
          <w:color w:val="000000"/>
        </w:rPr>
        <w:t>:</w:t>
      </w:r>
      <w:r w:rsidRPr="00883BB1">
        <w:rPr>
          <w:color w:val="000000"/>
        </w:rPr>
        <w:t>”) sorokat a részletező nyilvántartások adatai alapján javasolja kitölteni. Mindegyik esetben természetesen az adatot szolgáltató szervezet dönthet úgy is, hogy az érintett teljesítés nyilvántartási számlák továbbontásával biztosítja az űrlapok kitöltését. Azon sorok teljesítési adatainál, amelyekhez részletező („ebből</w:t>
      </w:r>
      <w:r w:rsidR="007231A1" w:rsidRPr="00883BB1">
        <w:rPr>
          <w:color w:val="000000"/>
        </w:rPr>
        <w:t>:</w:t>
      </w:r>
      <w:r w:rsidRPr="00883BB1">
        <w:rPr>
          <w:color w:val="000000"/>
        </w:rPr>
        <w:t xml:space="preserve">”) sorok tartoznak, és azok összege a 2. oszlopban feltüntetett jelölés („=” és nem „&gt;=”) szerint kiadja a fősor (elemi költségvetés szerinti rovat) összegét, a részletező sorokban található szöveges rész utal a megfelelő teljesítés nyilvántartási számla egyenlegével való egyezőségre. Például a 22-28. sorok a 21. sor részletezését adják, a részletezős soroknál feltüntetett „Részletező nyilvántartások adatai alapján, </w:t>
      </w:r>
      <w:proofErr w:type="spellStart"/>
      <w:r w:rsidRPr="00883BB1">
        <w:rPr>
          <w:color w:val="000000"/>
        </w:rPr>
        <w:t>össz</w:t>
      </w:r>
      <w:proofErr w:type="spellEnd"/>
      <w:r w:rsidR="00561F2C" w:rsidRPr="00883BB1">
        <w:rPr>
          <w:color w:val="000000"/>
        </w:rPr>
        <w:t xml:space="preserve"> </w:t>
      </w:r>
      <w:r w:rsidRPr="00883BB1">
        <w:rPr>
          <w:color w:val="000000"/>
        </w:rPr>
        <w:t>=</w:t>
      </w:r>
      <w:r w:rsidR="00561F2C" w:rsidRPr="00883BB1">
        <w:rPr>
          <w:color w:val="000000"/>
        </w:rPr>
        <w:t xml:space="preserve"> </w:t>
      </w:r>
      <w:r w:rsidRPr="00883BB1">
        <w:rPr>
          <w:color w:val="000000"/>
        </w:rPr>
        <w:t>0523” szöveg jelentése: a 22-</w:t>
      </w:r>
      <w:r w:rsidR="001501D1" w:rsidRPr="00883BB1">
        <w:rPr>
          <w:color w:val="000000"/>
        </w:rPr>
        <w:t>2</w:t>
      </w:r>
      <w:r w:rsidRPr="00883BB1">
        <w:rPr>
          <w:color w:val="000000"/>
        </w:rPr>
        <w:t>8. sorok kitöltését a részletező nyilvántartások adatai alapján lehet elvégezni, de a beírt számok összegének meg kell egyeznie a 0523. nyilvántartási számla egyenlegével. Természetesen, ha egy szervezet úgy dönt, hogy az érintett teljesítés nyilvántartási számlák – jelen esetben a 0523. nyilvántartási számla – továbbontásával (pl. 05231. Szociális hozzájárulási adó teljesítése, 05232. Rehabilitációs hozzájárulás teljesítése stb.) biztosítja az űrlapok kitöltését, a megadott egyezőségnek abban az esetben is fenn kell állnia.</w:t>
      </w:r>
    </w:p>
    <w:p w:rsidR="00567872" w:rsidRPr="00883BB1" w:rsidRDefault="00567872"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II/B/02.</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02.</w:t>
      </w:r>
      <w:r w:rsidR="00C11193" w:rsidRPr="00883BB1">
        <w:rPr>
          <w:rFonts w:eastAsia="Calibri"/>
          <w:i/>
          <w:color w:val="000000"/>
          <w:lang w:eastAsia="en-US"/>
        </w:rPr>
        <w:t xml:space="preserve"> </w:t>
      </w:r>
      <w:r w:rsidRPr="00883BB1">
        <w:rPr>
          <w:rFonts w:eastAsia="Calibri"/>
          <w:i/>
          <w:color w:val="000000"/>
          <w:lang w:eastAsia="en-US"/>
        </w:rPr>
        <w:t>űrlap</w:t>
      </w:r>
    </w:p>
    <w:p w:rsidR="00567872" w:rsidRPr="00883BB1" w:rsidRDefault="00567872" w:rsidP="00F65236">
      <w:pPr>
        <w:keepNext/>
        <w:suppressAutoHyphens/>
        <w:autoSpaceDE w:val="0"/>
        <w:autoSpaceDN w:val="0"/>
        <w:adjustRightInd w:val="0"/>
        <w:spacing w:before="240"/>
        <w:ind w:firstLine="397"/>
        <w:jc w:val="both"/>
        <w:rPr>
          <w:rFonts w:eastAsia="Calibri"/>
          <w:color w:val="000000"/>
          <w:u w:val="single"/>
          <w:lang w:eastAsia="en-US"/>
        </w:rPr>
      </w:pPr>
      <w:r w:rsidRPr="00883BB1">
        <w:rPr>
          <w:rFonts w:eastAsia="Calibri"/>
          <w:color w:val="000000"/>
          <w:u w:val="single"/>
          <w:lang w:eastAsia="en-US"/>
        </w:rPr>
        <w:t>II/B/02/1.</w:t>
      </w:r>
      <w:r w:rsidR="00C11193" w:rsidRPr="00883BB1">
        <w:rPr>
          <w:rFonts w:eastAsia="Calibri"/>
          <w:color w:val="000000"/>
          <w:u w:val="single"/>
          <w:lang w:eastAsia="en-US"/>
        </w:rPr>
        <w:t xml:space="preserve"> </w:t>
      </w:r>
      <w:r w:rsidRPr="00883BB1">
        <w:rPr>
          <w:rFonts w:eastAsia="Calibri"/>
          <w:color w:val="000000"/>
          <w:u w:val="single"/>
          <w:lang w:eastAsia="en-US"/>
        </w:rPr>
        <w:t>Az</w:t>
      </w:r>
      <w:r w:rsidR="00C11193" w:rsidRPr="00883BB1">
        <w:rPr>
          <w:rFonts w:eastAsia="Calibri"/>
          <w:color w:val="000000"/>
          <w:u w:val="single"/>
          <w:lang w:eastAsia="en-US"/>
        </w:rPr>
        <w:t xml:space="preserve"> </w:t>
      </w:r>
      <w:r w:rsidRPr="00883BB1">
        <w:rPr>
          <w:rFonts w:eastAsia="Calibri"/>
          <w:color w:val="000000"/>
          <w:u w:val="single"/>
          <w:lang w:eastAsia="en-US"/>
        </w:rPr>
        <w:t>elemi</w:t>
      </w:r>
      <w:r w:rsidR="00C11193" w:rsidRPr="00883BB1">
        <w:rPr>
          <w:rFonts w:eastAsia="Calibri"/>
          <w:color w:val="000000"/>
          <w:u w:val="single"/>
          <w:lang w:eastAsia="en-US"/>
        </w:rPr>
        <w:t xml:space="preserve"> </w:t>
      </w:r>
      <w:r w:rsidRPr="00883BB1">
        <w:rPr>
          <w:rFonts w:eastAsia="Calibri"/>
          <w:color w:val="000000"/>
          <w:u w:val="single"/>
          <w:lang w:eastAsia="en-US"/>
        </w:rPr>
        <w:t>költségvetéssel</w:t>
      </w:r>
      <w:r w:rsidR="00C11193" w:rsidRPr="00883BB1">
        <w:rPr>
          <w:rFonts w:eastAsia="Calibri"/>
          <w:color w:val="000000"/>
          <w:u w:val="single"/>
          <w:lang w:eastAsia="en-US"/>
        </w:rPr>
        <w:t xml:space="preserve"> </w:t>
      </w:r>
      <w:r w:rsidRPr="00883BB1">
        <w:rPr>
          <w:rFonts w:eastAsia="Calibri"/>
          <w:color w:val="000000"/>
          <w:u w:val="single"/>
          <w:lang w:eastAsia="en-US"/>
        </w:rPr>
        <w:t>kapcsolatos</w:t>
      </w:r>
      <w:r w:rsidR="00C11193" w:rsidRPr="00883BB1">
        <w:rPr>
          <w:rFonts w:eastAsia="Calibri"/>
          <w:color w:val="000000"/>
          <w:u w:val="single"/>
          <w:lang w:eastAsia="en-US"/>
        </w:rPr>
        <w:t xml:space="preserve"> </w:t>
      </w:r>
      <w:r w:rsidRPr="00883BB1">
        <w:rPr>
          <w:rFonts w:eastAsia="Calibri"/>
          <w:color w:val="000000"/>
          <w:u w:val="single"/>
          <w:lang w:eastAsia="en-US"/>
        </w:rPr>
        <w:t>információk</w:t>
      </w:r>
    </w:p>
    <w:p w:rsidR="009B54C5" w:rsidRPr="00883BB1" w:rsidRDefault="005A0F0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űrlap sorai az </w:t>
      </w:r>
      <w:proofErr w:type="spellStart"/>
      <w:r w:rsidRPr="00883BB1">
        <w:rPr>
          <w:rFonts w:eastAsia="Calibri"/>
          <w:color w:val="000000"/>
          <w:lang w:eastAsia="en-US"/>
        </w:rPr>
        <w:t>Áhsz</w:t>
      </w:r>
      <w:proofErr w:type="spellEnd"/>
      <w:r w:rsidRPr="00883BB1">
        <w:rPr>
          <w:rFonts w:eastAsia="Calibri"/>
          <w:color w:val="000000"/>
          <w:lang w:eastAsia="en-US"/>
        </w:rPr>
        <w:t>. 15. melléklete szerinti egységes rovatrend B1-B</w:t>
      </w:r>
      <w:r w:rsidR="0079403B" w:rsidRPr="00883BB1">
        <w:rPr>
          <w:rFonts w:eastAsia="Calibri"/>
          <w:color w:val="000000"/>
          <w:lang w:eastAsia="en-US"/>
        </w:rPr>
        <w:t>7. rovatai szerint épülnek fel.</w:t>
      </w:r>
    </w:p>
    <w:p w:rsidR="009B54C5" w:rsidRPr="00883BB1" w:rsidRDefault="009B54C5"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 űrlap 4. oszlopába az egyes rovatok</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01. típusú elemi költségvetés esetén az egyes rovatok eredeti előirányzatait,</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02-04. típusú elemi költségvetés esetén az egyes rovatok módosított előirányzatait</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proofErr w:type="gramStart"/>
      <w:r w:rsidRPr="00883BB1">
        <w:rPr>
          <w:rFonts w:eastAsia="Calibri"/>
          <w:color w:val="000000"/>
          <w:lang w:eastAsia="en-US"/>
        </w:rPr>
        <w:t>kell</w:t>
      </w:r>
      <w:proofErr w:type="gramEnd"/>
      <w:r w:rsidRPr="00883BB1">
        <w:rPr>
          <w:rFonts w:eastAsia="Calibri"/>
          <w:color w:val="000000"/>
          <w:lang w:eastAsia="en-US"/>
        </w:rPr>
        <w:t xml:space="preserve"> írni. Az éves beszámolóban ezek az összegek az első esetben a 4</w:t>
      </w:r>
      <w:proofErr w:type="gramStart"/>
      <w:r w:rsidRPr="00883BB1">
        <w:rPr>
          <w:rFonts w:eastAsia="Calibri"/>
          <w:color w:val="000000"/>
          <w:lang w:eastAsia="en-US"/>
        </w:rPr>
        <w:t>.,</w:t>
      </w:r>
      <w:proofErr w:type="gramEnd"/>
      <w:r w:rsidRPr="00883BB1">
        <w:rPr>
          <w:rFonts w:eastAsia="Calibri"/>
          <w:color w:val="000000"/>
          <w:lang w:eastAsia="en-US"/>
        </w:rPr>
        <w:t xml:space="preserve"> a második esetben az 5. oszlopban szerepelnek. 02-04. típusú elemi költségvetést kitöltő szervezet esetén az éves beszámoló 4. oszlopában adat nem szerepelhet.</w:t>
      </w:r>
    </w:p>
    <w:p w:rsidR="00567872" w:rsidRPr="00883BB1" w:rsidRDefault="00567872" w:rsidP="00F65236">
      <w:pPr>
        <w:suppressAutoHyphens/>
        <w:autoSpaceDE w:val="0"/>
        <w:autoSpaceDN w:val="0"/>
        <w:adjustRightInd w:val="0"/>
        <w:spacing w:before="240"/>
        <w:ind w:firstLine="397"/>
        <w:jc w:val="both"/>
        <w:rPr>
          <w:color w:val="000000"/>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C11193" w:rsidRPr="00883BB1">
        <w:rPr>
          <w:rFonts w:eastAsia="Calibri"/>
          <w:color w:val="000000"/>
          <w:lang w:eastAsia="en-US"/>
        </w:rPr>
        <w:t xml:space="preserve"> </w:t>
      </w:r>
      <w:r w:rsidRPr="00883BB1">
        <w:rPr>
          <w:rFonts w:eastAsia="Calibri"/>
          <w:color w:val="000000"/>
          <w:lang w:eastAsia="en-US"/>
        </w:rPr>
        <w:t>arra,</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color w:val="000000"/>
        </w:rPr>
        <w:t>a</w:t>
      </w:r>
      <w:r w:rsidR="00C11193" w:rsidRPr="00883BB1">
        <w:rPr>
          <w:color w:val="000000"/>
        </w:rPr>
        <w:t xml:space="preserve"> </w:t>
      </w:r>
      <w:r w:rsidRPr="00883BB1">
        <w:rPr>
          <w:color w:val="000000"/>
        </w:rPr>
        <w:t>kiemelt</w:t>
      </w:r>
      <w:r w:rsidR="00C11193" w:rsidRPr="00883BB1">
        <w:rPr>
          <w:color w:val="000000"/>
        </w:rPr>
        <w:t xml:space="preserve"> </w:t>
      </w:r>
      <w:r w:rsidRPr="00883BB1">
        <w:rPr>
          <w:color w:val="000000"/>
        </w:rPr>
        <w:t>előirányzatok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kincstári</w:t>
      </w:r>
      <w:r w:rsidR="00C11193" w:rsidRPr="00883BB1">
        <w:rPr>
          <w:color w:val="000000"/>
        </w:rPr>
        <w:t xml:space="preserve"> </w:t>
      </w:r>
      <w:r w:rsidRPr="00883BB1">
        <w:rPr>
          <w:color w:val="000000"/>
        </w:rPr>
        <w:t>költségvetésben,</w:t>
      </w:r>
      <w:r w:rsidR="00C11193" w:rsidRPr="00883BB1">
        <w:rPr>
          <w:color w:val="000000"/>
        </w:rPr>
        <w:t xml:space="preserve"> </w:t>
      </w:r>
      <w:r w:rsidRPr="00883BB1">
        <w:rPr>
          <w:color w:val="000000"/>
        </w:rPr>
        <w:t>önkormányzati</w:t>
      </w:r>
      <w:r w:rsidR="00C11193" w:rsidRPr="00883BB1">
        <w:rPr>
          <w:color w:val="000000"/>
        </w:rPr>
        <w:t xml:space="preserve"> </w:t>
      </w:r>
      <w:r w:rsidR="00BC0D9A" w:rsidRPr="00883BB1">
        <w:rPr>
          <w:color w:val="000000"/>
        </w:rPr>
        <w:t xml:space="preserve">(társulási stb.) </w:t>
      </w:r>
      <w:r w:rsidRPr="00883BB1">
        <w:rPr>
          <w:color w:val="000000"/>
        </w:rPr>
        <w:t>költségvetési</w:t>
      </w:r>
      <w:r w:rsidR="00C11193" w:rsidRPr="00883BB1">
        <w:rPr>
          <w:color w:val="000000"/>
        </w:rPr>
        <w:t xml:space="preserve"> </w:t>
      </w:r>
      <w:r w:rsidRPr="00883BB1">
        <w:rPr>
          <w:color w:val="000000"/>
        </w:rPr>
        <w:t>rendeletben,</w:t>
      </w:r>
      <w:r w:rsidR="00C11193" w:rsidRPr="00883BB1">
        <w:rPr>
          <w:color w:val="000000"/>
        </w:rPr>
        <w:t xml:space="preserve"> </w:t>
      </w:r>
      <w:r w:rsidRPr="00883BB1">
        <w:rPr>
          <w:color w:val="000000"/>
        </w:rPr>
        <w:t>határozatban</w:t>
      </w:r>
      <w:r w:rsidR="00C11193" w:rsidRPr="00883BB1">
        <w:rPr>
          <w:color w:val="000000"/>
        </w:rPr>
        <w:t xml:space="preserve"> </w:t>
      </w:r>
      <w:r w:rsidRPr="00883BB1">
        <w:rPr>
          <w:color w:val="000000"/>
        </w:rPr>
        <w:t>megállapított</w:t>
      </w:r>
      <w:r w:rsidR="00C11193" w:rsidRPr="00883BB1">
        <w:rPr>
          <w:color w:val="000000"/>
        </w:rPr>
        <w:t xml:space="preserve"> </w:t>
      </w:r>
      <w:r w:rsidRPr="00883BB1">
        <w:rPr>
          <w:color w:val="000000"/>
        </w:rPr>
        <w:t>kiemelt</w:t>
      </w:r>
      <w:r w:rsidR="00C11193" w:rsidRPr="00883BB1">
        <w:rPr>
          <w:color w:val="000000"/>
        </w:rPr>
        <w:t xml:space="preserve"> </w:t>
      </w:r>
      <w:r w:rsidRPr="00883BB1">
        <w:rPr>
          <w:color w:val="000000"/>
        </w:rPr>
        <w:t>előirányzatokkal</w:t>
      </w:r>
      <w:r w:rsidR="00C11193" w:rsidRPr="00883BB1">
        <w:rPr>
          <w:color w:val="000000"/>
        </w:rPr>
        <w:t xml:space="preserve"> </w:t>
      </w:r>
      <w:r w:rsidRPr="00883BB1">
        <w:rPr>
          <w:color w:val="000000"/>
        </w:rPr>
        <w:t>egyezzenek.</w:t>
      </w:r>
    </w:p>
    <w:p w:rsidR="00567872" w:rsidRPr="00883BB1" w:rsidRDefault="00567872" w:rsidP="00F65236">
      <w:pPr>
        <w:keepNext/>
        <w:suppressAutoHyphens/>
        <w:autoSpaceDE w:val="0"/>
        <w:autoSpaceDN w:val="0"/>
        <w:adjustRightInd w:val="0"/>
        <w:spacing w:before="240"/>
        <w:ind w:firstLine="397"/>
        <w:jc w:val="both"/>
        <w:rPr>
          <w:rFonts w:eastAsia="Calibri"/>
          <w:color w:val="000000"/>
          <w:u w:val="single"/>
          <w:lang w:eastAsia="en-US"/>
        </w:rPr>
      </w:pPr>
      <w:r w:rsidRPr="00883BB1">
        <w:rPr>
          <w:rFonts w:eastAsia="Calibri"/>
          <w:color w:val="000000"/>
          <w:u w:val="single"/>
          <w:lang w:eastAsia="en-US"/>
        </w:rPr>
        <w:t>II/B/0</w:t>
      </w:r>
      <w:r w:rsidR="00A13FBB" w:rsidRPr="00883BB1">
        <w:rPr>
          <w:rFonts w:eastAsia="Calibri"/>
          <w:color w:val="000000"/>
          <w:u w:val="single"/>
          <w:lang w:eastAsia="en-US"/>
        </w:rPr>
        <w:t>2</w:t>
      </w:r>
      <w:r w:rsidRPr="00883BB1">
        <w:rPr>
          <w:rFonts w:eastAsia="Calibri"/>
          <w:color w:val="000000"/>
          <w:u w:val="single"/>
          <w:lang w:eastAsia="en-US"/>
        </w:rPr>
        <w:t>/2.</w:t>
      </w:r>
      <w:r w:rsidR="00C11193" w:rsidRPr="00883BB1">
        <w:rPr>
          <w:rFonts w:eastAsia="Calibri"/>
          <w:color w:val="000000"/>
          <w:u w:val="single"/>
          <w:lang w:eastAsia="en-US"/>
        </w:rPr>
        <w:t xml:space="preserve"> </w:t>
      </w:r>
      <w:r w:rsidRPr="00883BB1">
        <w:rPr>
          <w:rFonts w:eastAsia="Calibri"/>
          <w:color w:val="000000"/>
          <w:u w:val="single"/>
          <w:lang w:eastAsia="en-US"/>
        </w:rPr>
        <w:t>Az</w:t>
      </w:r>
      <w:r w:rsidR="00C11193" w:rsidRPr="00883BB1">
        <w:rPr>
          <w:rFonts w:eastAsia="Calibri"/>
          <w:color w:val="000000"/>
          <w:u w:val="single"/>
          <w:lang w:eastAsia="en-US"/>
        </w:rPr>
        <w:t xml:space="preserve"> </w:t>
      </w:r>
      <w:r w:rsidRPr="00883BB1">
        <w:rPr>
          <w:rFonts w:eastAsia="Calibri"/>
          <w:color w:val="000000"/>
          <w:u w:val="single"/>
          <w:lang w:eastAsia="en-US"/>
        </w:rPr>
        <w:t>éves</w:t>
      </w:r>
      <w:r w:rsidR="00C11193" w:rsidRPr="00883BB1">
        <w:rPr>
          <w:rFonts w:eastAsia="Calibri"/>
          <w:color w:val="000000"/>
          <w:u w:val="single"/>
          <w:lang w:eastAsia="en-US"/>
        </w:rPr>
        <w:t xml:space="preserve"> </w:t>
      </w:r>
      <w:r w:rsidRPr="00883BB1">
        <w:rPr>
          <w:rFonts w:eastAsia="Calibri"/>
          <w:color w:val="000000"/>
          <w:u w:val="single"/>
          <w:lang w:eastAsia="en-US"/>
        </w:rPr>
        <w:t>beszámolóval</w:t>
      </w:r>
      <w:r w:rsidR="00C11193" w:rsidRPr="00883BB1">
        <w:rPr>
          <w:rFonts w:eastAsia="Calibri"/>
          <w:color w:val="000000"/>
          <w:u w:val="single"/>
          <w:lang w:eastAsia="en-US"/>
        </w:rPr>
        <w:t xml:space="preserve"> </w:t>
      </w:r>
      <w:r w:rsidRPr="00883BB1">
        <w:rPr>
          <w:rFonts w:eastAsia="Calibri"/>
          <w:color w:val="000000"/>
          <w:u w:val="single"/>
          <w:lang w:eastAsia="en-US"/>
        </w:rPr>
        <w:t>kapcsolatos</w:t>
      </w:r>
      <w:r w:rsidR="00C11193" w:rsidRPr="00883BB1">
        <w:rPr>
          <w:rFonts w:eastAsia="Calibri"/>
          <w:color w:val="000000"/>
          <w:u w:val="single"/>
          <w:lang w:eastAsia="en-US"/>
        </w:rPr>
        <w:t xml:space="preserve"> </w:t>
      </w:r>
      <w:r w:rsidRPr="00883BB1">
        <w:rPr>
          <w:rFonts w:eastAsia="Calibri"/>
          <w:color w:val="000000"/>
          <w:u w:val="single"/>
          <w:lang w:eastAsia="en-US"/>
        </w:rPr>
        <w:t>információk</w:t>
      </w:r>
    </w:p>
    <w:p w:rsidR="00567872" w:rsidRPr="00883BB1" w:rsidRDefault="0056787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2E7E78" w:rsidRPr="00883BB1">
        <w:rPr>
          <w:rFonts w:eastAsia="Calibri"/>
          <w:color w:val="000000"/>
          <w:lang w:eastAsia="en-US"/>
        </w:rPr>
        <w:t>on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költségvetéshez</w:t>
      </w:r>
      <w:r w:rsidR="00C11193" w:rsidRPr="00883BB1">
        <w:rPr>
          <w:rFonts w:eastAsia="Calibri"/>
          <w:color w:val="000000"/>
          <w:lang w:eastAsia="en-US"/>
        </w:rPr>
        <w:t xml:space="preserve"> </w:t>
      </w:r>
      <w:r w:rsidRPr="00883BB1">
        <w:rPr>
          <w:rFonts w:eastAsia="Calibri"/>
          <w:color w:val="000000"/>
          <w:lang w:eastAsia="en-US"/>
        </w:rPr>
        <w:t>képest</w:t>
      </w:r>
      <w:r w:rsidR="00C11193" w:rsidRPr="00883BB1">
        <w:rPr>
          <w:rFonts w:eastAsia="Calibri"/>
          <w:color w:val="000000"/>
          <w:lang w:eastAsia="en-US"/>
        </w:rPr>
        <w:t xml:space="preserve"> </w:t>
      </w:r>
      <w:r w:rsidRPr="00883BB1">
        <w:rPr>
          <w:rFonts w:eastAsia="Calibri"/>
          <w:color w:val="000000"/>
          <w:lang w:eastAsia="en-US"/>
        </w:rPr>
        <w:t>változás,</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rFonts w:eastAsia="Calibri"/>
          <w:color w:val="000000"/>
          <w:lang w:eastAsia="en-US"/>
        </w:rPr>
        <w:t>bizonyos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00A13FBB" w:rsidRPr="00883BB1">
        <w:rPr>
          <w:rFonts w:eastAsia="Calibri"/>
          <w:color w:val="000000"/>
          <w:lang w:eastAsia="en-US"/>
        </w:rPr>
        <w:t>8</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oszlopban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teljesítési</w:t>
      </w:r>
      <w:r w:rsidR="00C11193" w:rsidRPr="00883BB1">
        <w:rPr>
          <w:rFonts w:eastAsia="Calibri"/>
          <w:color w:val="000000"/>
          <w:lang w:eastAsia="en-US"/>
        </w:rPr>
        <w:t xml:space="preserve"> </w:t>
      </w:r>
      <w:r w:rsidRPr="00883BB1">
        <w:rPr>
          <w:rFonts w:eastAsia="Calibri"/>
          <w:color w:val="000000"/>
          <w:lang w:eastAsia="en-US"/>
        </w:rPr>
        <w:t>adatai</w:t>
      </w:r>
      <w:r w:rsidR="00C11193" w:rsidRPr="00883BB1">
        <w:rPr>
          <w:rFonts w:eastAsia="Calibri"/>
          <w:color w:val="000000"/>
          <w:lang w:eastAsia="en-US"/>
        </w:rPr>
        <w:t xml:space="preserve"> </w:t>
      </w:r>
      <w:r w:rsidRPr="00883BB1">
        <w:rPr>
          <w:rFonts w:eastAsia="Calibri"/>
          <w:color w:val="000000"/>
          <w:lang w:eastAsia="en-US"/>
        </w:rPr>
        <w:t>„ebből:”</w:t>
      </w:r>
      <w:r w:rsidR="00C11193" w:rsidRPr="00883BB1">
        <w:rPr>
          <w:rFonts w:eastAsia="Calibri"/>
          <w:color w:val="000000"/>
          <w:lang w:eastAsia="en-US"/>
        </w:rPr>
        <w:t xml:space="preserve"> </w:t>
      </w:r>
      <w:r w:rsidRPr="00883BB1">
        <w:rPr>
          <w:rFonts w:eastAsia="Calibri"/>
          <w:color w:val="000000"/>
          <w:lang w:eastAsia="en-US"/>
        </w:rPr>
        <w:t>jelöléssel</w:t>
      </w:r>
      <w:r w:rsidR="00C11193" w:rsidRPr="00883BB1">
        <w:rPr>
          <w:rFonts w:eastAsia="Calibri"/>
          <w:color w:val="000000"/>
          <w:lang w:eastAsia="en-US"/>
        </w:rPr>
        <w:t xml:space="preserve"> </w:t>
      </w:r>
      <w:r w:rsidRPr="00883BB1">
        <w:rPr>
          <w:rFonts w:eastAsia="Calibri"/>
          <w:color w:val="000000"/>
          <w:lang w:eastAsia="en-US"/>
        </w:rPr>
        <w:t>alábontásra</w:t>
      </w:r>
      <w:r w:rsidR="00C11193" w:rsidRPr="00883BB1">
        <w:rPr>
          <w:rFonts w:eastAsia="Calibri"/>
          <w:color w:val="000000"/>
          <w:lang w:eastAsia="en-US"/>
        </w:rPr>
        <w:t xml:space="preserve"> </w:t>
      </w:r>
      <w:r w:rsidRPr="00883BB1">
        <w:rPr>
          <w:rFonts w:eastAsia="Calibri"/>
          <w:color w:val="000000"/>
          <w:lang w:eastAsia="en-US"/>
        </w:rPr>
        <w:t>kerül</w:t>
      </w:r>
      <w:r w:rsidR="002E7E78" w:rsidRPr="00883BB1">
        <w:rPr>
          <w:rFonts w:eastAsia="Calibri"/>
          <w:color w:val="000000"/>
          <w:lang w:eastAsia="en-US"/>
        </w:rPr>
        <w:t>t</w:t>
      </w:r>
      <w:r w:rsidRPr="00883BB1">
        <w:rPr>
          <w:rFonts w:eastAsia="Calibri"/>
          <w:color w:val="000000"/>
          <w:lang w:eastAsia="en-US"/>
        </w:rPr>
        <w:t>ek.</w:t>
      </w:r>
      <w:r w:rsidR="00C11193" w:rsidRPr="00883BB1">
        <w:rPr>
          <w:rFonts w:eastAsia="Calibri"/>
          <w:color w:val="000000"/>
          <w:lang w:eastAsia="en-US"/>
        </w:rPr>
        <w:t xml:space="preserve"> </w:t>
      </w:r>
      <w:r w:rsidRPr="00883BB1">
        <w:rPr>
          <w:rFonts w:eastAsia="Calibri"/>
          <w:color w:val="000000"/>
          <w:lang w:eastAsia="en-US"/>
        </w:rPr>
        <w:t>Emiatt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sorszámozása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w:t>
      </w:r>
      <w:r w:rsidR="00C11193" w:rsidRPr="00883BB1">
        <w:rPr>
          <w:rFonts w:eastAsia="Calibri"/>
          <w:color w:val="000000"/>
          <w:lang w:eastAsia="en-US"/>
        </w:rPr>
        <w:t xml:space="preserve"> </w:t>
      </w:r>
      <w:r w:rsidRPr="00883BB1">
        <w:rPr>
          <w:rFonts w:eastAsia="Calibri"/>
          <w:color w:val="000000"/>
          <w:lang w:eastAsia="en-US"/>
        </w:rPr>
        <w:t>űrlapjaival</w:t>
      </w:r>
      <w:r w:rsidR="00C11193" w:rsidRPr="00883BB1">
        <w:rPr>
          <w:rFonts w:eastAsia="Calibri"/>
          <w:color w:val="000000"/>
          <w:lang w:eastAsia="en-US"/>
        </w:rPr>
        <w:t xml:space="preserve"> </w:t>
      </w:r>
      <w:r w:rsidRPr="00883BB1">
        <w:rPr>
          <w:rFonts w:eastAsia="Calibri"/>
          <w:color w:val="000000"/>
          <w:lang w:eastAsia="en-US"/>
        </w:rPr>
        <w:t>nem</w:t>
      </w:r>
      <w:r w:rsidR="00C11193" w:rsidRPr="00883BB1">
        <w:rPr>
          <w:rFonts w:eastAsia="Calibri"/>
          <w:color w:val="000000"/>
          <w:lang w:eastAsia="en-US"/>
        </w:rPr>
        <w:t xml:space="preserve"> </w:t>
      </w:r>
      <w:r w:rsidRPr="00883BB1">
        <w:rPr>
          <w:rFonts w:eastAsia="Calibri"/>
          <w:color w:val="000000"/>
          <w:lang w:eastAsia="en-US"/>
        </w:rPr>
        <w:t>azonos,</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megfeleltetést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Pr="00883BB1">
        <w:rPr>
          <w:rFonts w:eastAsia="Calibri"/>
          <w:color w:val="000000"/>
          <w:lang w:eastAsia="en-US"/>
        </w:rPr>
        <w:t>megnevezése</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száma</w:t>
      </w:r>
      <w:r w:rsidR="00C11193" w:rsidRPr="00883BB1">
        <w:rPr>
          <w:rFonts w:eastAsia="Calibri"/>
          <w:color w:val="000000"/>
          <w:lang w:eastAsia="en-US"/>
        </w:rPr>
        <w:t xml:space="preserve"> </w:t>
      </w:r>
      <w:r w:rsidRPr="00883BB1">
        <w:rPr>
          <w:rFonts w:eastAsia="Calibri"/>
          <w:color w:val="000000"/>
          <w:lang w:eastAsia="en-US"/>
        </w:rPr>
        <w:t>biztosítja</w:t>
      </w:r>
      <w:r w:rsidR="00C11193" w:rsidRPr="00883BB1">
        <w:rPr>
          <w:rFonts w:eastAsia="Calibri"/>
          <w:color w:val="000000"/>
          <w:lang w:eastAsia="en-US"/>
        </w:rPr>
        <w:t xml:space="preserve"> </w:t>
      </w:r>
      <w:r w:rsidRPr="00883BB1">
        <w:rPr>
          <w:rFonts w:eastAsia="Calibri"/>
          <w:color w:val="000000"/>
          <w:lang w:eastAsia="en-US"/>
        </w:rPr>
        <w:t>(2.</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3.</w:t>
      </w:r>
      <w:r w:rsidR="00C11193" w:rsidRPr="00883BB1">
        <w:rPr>
          <w:rFonts w:eastAsia="Calibri"/>
          <w:color w:val="000000"/>
          <w:lang w:eastAsia="en-US"/>
        </w:rPr>
        <w:t xml:space="preserve"> </w:t>
      </w:r>
      <w:r w:rsidRPr="00883BB1">
        <w:rPr>
          <w:rFonts w:eastAsia="Calibri"/>
          <w:color w:val="000000"/>
          <w:lang w:eastAsia="en-US"/>
        </w:rPr>
        <w:t>oszlop).</w:t>
      </w:r>
    </w:p>
    <w:p w:rsidR="00567872" w:rsidRPr="00883BB1" w:rsidRDefault="0056787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4.</w:t>
      </w:r>
      <w:r w:rsidR="00C11193" w:rsidRPr="00883BB1">
        <w:rPr>
          <w:rFonts w:eastAsia="Calibri"/>
          <w:color w:val="000000"/>
          <w:lang w:eastAsia="en-US"/>
        </w:rPr>
        <w:t xml:space="preserve"> </w:t>
      </w:r>
      <w:r w:rsidRPr="00883BB1">
        <w:rPr>
          <w:rFonts w:eastAsia="Calibri"/>
          <w:color w:val="000000"/>
          <w:lang w:eastAsia="en-US"/>
        </w:rPr>
        <w:t>oszlopába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költségvetésben</w:t>
      </w:r>
      <w:r w:rsidR="00C11193" w:rsidRPr="00883BB1">
        <w:rPr>
          <w:rFonts w:eastAsia="Calibri"/>
          <w:color w:val="000000"/>
          <w:lang w:eastAsia="en-US"/>
        </w:rPr>
        <w:t xml:space="preserve"> </w:t>
      </w:r>
      <w:r w:rsidRPr="00883BB1">
        <w:rPr>
          <w:rFonts w:eastAsia="Calibri"/>
          <w:color w:val="000000"/>
          <w:lang w:eastAsia="en-US"/>
        </w:rPr>
        <w:t>megállapított</w:t>
      </w:r>
      <w:r w:rsidR="00C11193" w:rsidRPr="00883BB1">
        <w:rPr>
          <w:rFonts w:eastAsia="Calibri"/>
          <w:color w:val="000000"/>
          <w:lang w:eastAsia="en-US"/>
        </w:rPr>
        <w:t xml:space="preserve"> </w:t>
      </w:r>
      <w:r w:rsidRPr="00883BB1">
        <w:rPr>
          <w:rFonts w:eastAsia="Calibri"/>
          <w:color w:val="000000"/>
          <w:lang w:eastAsia="en-US"/>
        </w:rPr>
        <w:t>eredeti</w:t>
      </w:r>
      <w:r w:rsidR="00C11193" w:rsidRPr="00883BB1">
        <w:rPr>
          <w:rFonts w:eastAsia="Calibri"/>
          <w:color w:val="000000"/>
          <w:lang w:eastAsia="en-US"/>
        </w:rPr>
        <w:t xml:space="preserve"> </w:t>
      </w:r>
      <w:r w:rsidRPr="00883BB1">
        <w:rPr>
          <w:rFonts w:eastAsia="Calibri"/>
          <w:color w:val="000000"/>
          <w:lang w:eastAsia="en-US"/>
        </w:rPr>
        <w:t>előirányzatait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írni.</w:t>
      </w:r>
    </w:p>
    <w:p w:rsidR="00567872" w:rsidRPr="00883BB1" w:rsidRDefault="0056787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5.</w:t>
      </w:r>
      <w:r w:rsidR="00C11193" w:rsidRPr="00883BB1">
        <w:rPr>
          <w:rFonts w:eastAsia="Calibri"/>
          <w:color w:val="000000"/>
          <w:lang w:eastAsia="en-US"/>
        </w:rPr>
        <w:t xml:space="preserve"> </w:t>
      </w:r>
      <w:r w:rsidRPr="00883BB1">
        <w:rPr>
          <w:rFonts w:eastAsia="Calibri"/>
          <w:color w:val="000000"/>
          <w:lang w:eastAsia="en-US"/>
        </w:rPr>
        <w:t>oszlopába</w:t>
      </w:r>
      <w:r w:rsidR="00ED0A9D"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Pr="00883BB1">
        <w:rPr>
          <w:rFonts w:eastAsia="Calibri"/>
          <w:color w:val="000000"/>
          <w:lang w:eastAsia="en-US"/>
        </w:rPr>
        <w:t>módosított</w:t>
      </w:r>
      <w:r w:rsidR="00C11193" w:rsidRPr="00883BB1">
        <w:rPr>
          <w:rFonts w:eastAsia="Calibri"/>
          <w:color w:val="000000"/>
          <w:lang w:eastAsia="en-US"/>
        </w:rPr>
        <w:t xml:space="preserve"> </w:t>
      </w:r>
      <w:r w:rsidRPr="00883BB1">
        <w:rPr>
          <w:rFonts w:eastAsia="Calibri"/>
          <w:color w:val="000000"/>
          <w:lang w:eastAsia="en-US"/>
        </w:rPr>
        <w:t>előirányzatait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00ED0A9D" w:rsidRPr="00883BB1">
        <w:rPr>
          <w:rFonts w:eastAsia="Calibri"/>
          <w:color w:val="000000"/>
          <w:lang w:eastAsia="en-US"/>
        </w:rPr>
        <w:t>feltüntetni</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számvitelben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Pr="00883BB1">
        <w:rPr>
          <w:rFonts w:eastAsia="Calibri"/>
          <w:color w:val="000000"/>
          <w:lang w:eastAsia="en-US"/>
        </w:rPr>
        <w:t>előirányzati</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számlák</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C11193" w:rsidRPr="00883BB1">
        <w:rPr>
          <w:rFonts w:eastAsia="Calibri"/>
          <w:color w:val="000000"/>
          <w:lang w:eastAsia="en-US"/>
        </w:rPr>
        <w:t xml:space="preserve"> </w:t>
      </w:r>
      <w:r w:rsidRPr="00883BB1">
        <w:rPr>
          <w:rFonts w:eastAsia="Calibri"/>
          <w:color w:val="000000"/>
          <w:lang w:eastAsia="en-US"/>
        </w:rPr>
        <w:t>azok</w:t>
      </w:r>
      <w:r w:rsidR="00C11193" w:rsidRPr="00883BB1">
        <w:rPr>
          <w:rFonts w:eastAsia="Calibri"/>
          <w:color w:val="000000"/>
          <w:lang w:eastAsia="en-US"/>
        </w:rPr>
        <w:t xml:space="preserve"> </w:t>
      </w:r>
      <w:r w:rsidRPr="00883BB1">
        <w:rPr>
          <w:rFonts w:eastAsia="Calibri"/>
          <w:color w:val="000000"/>
          <w:lang w:eastAsia="en-US"/>
        </w:rPr>
        <w:t>év</w:t>
      </w:r>
      <w:r w:rsidR="00C11193" w:rsidRPr="00883BB1">
        <w:rPr>
          <w:rFonts w:eastAsia="Calibri"/>
          <w:color w:val="000000"/>
          <w:lang w:eastAsia="en-US"/>
        </w:rPr>
        <w:t xml:space="preserve"> </w:t>
      </w:r>
      <w:r w:rsidRPr="00883BB1">
        <w:rPr>
          <w:rFonts w:eastAsia="Calibri"/>
          <w:color w:val="000000"/>
          <w:lang w:eastAsia="en-US"/>
        </w:rPr>
        <w:t>végi</w:t>
      </w:r>
      <w:r w:rsidR="00C11193" w:rsidRPr="00883BB1">
        <w:rPr>
          <w:rFonts w:eastAsia="Calibri"/>
          <w:color w:val="000000"/>
          <w:lang w:eastAsia="en-US"/>
        </w:rPr>
        <w:t xml:space="preserve"> </w:t>
      </w:r>
      <w:r w:rsidRPr="00883BB1">
        <w:rPr>
          <w:rFonts w:eastAsia="Calibri"/>
          <w:color w:val="000000"/>
          <w:lang w:eastAsia="en-US"/>
        </w:rPr>
        <w:t>egyenlege</w:t>
      </w:r>
      <w:r w:rsidR="00C11193" w:rsidRPr="00883BB1">
        <w:rPr>
          <w:rFonts w:eastAsia="Calibri"/>
          <w:color w:val="000000"/>
          <w:lang w:eastAsia="en-US"/>
        </w:rPr>
        <w:t xml:space="preserve"> </w:t>
      </w:r>
      <w:r w:rsidRPr="00883BB1">
        <w:rPr>
          <w:rFonts w:eastAsia="Calibri"/>
          <w:color w:val="000000"/>
          <w:lang w:eastAsia="en-US"/>
        </w:rPr>
        <w:t>adja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adott</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Pr="00883BB1">
        <w:rPr>
          <w:rFonts w:eastAsia="Calibri"/>
          <w:color w:val="000000"/>
          <w:lang w:eastAsia="en-US"/>
        </w:rPr>
        <w:t>módosított</w:t>
      </w:r>
      <w:r w:rsidR="00C11193" w:rsidRPr="00883BB1">
        <w:rPr>
          <w:rFonts w:eastAsia="Calibri"/>
          <w:color w:val="000000"/>
          <w:lang w:eastAsia="en-US"/>
        </w:rPr>
        <w:t xml:space="preserve"> </w:t>
      </w:r>
      <w:r w:rsidRPr="00883BB1">
        <w:rPr>
          <w:rFonts w:eastAsia="Calibri"/>
          <w:color w:val="000000"/>
          <w:lang w:eastAsia="en-US"/>
        </w:rPr>
        <w:t>előirányzatát.</w:t>
      </w:r>
    </w:p>
    <w:p w:rsidR="00567872" w:rsidRPr="00883BB1" w:rsidRDefault="00567872"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lastRenderedPageBreak/>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6-</w:t>
      </w:r>
      <w:r w:rsidR="00F51B05" w:rsidRPr="00883BB1">
        <w:rPr>
          <w:rFonts w:eastAsia="Calibri"/>
          <w:color w:val="000000"/>
          <w:lang w:eastAsia="en-US"/>
        </w:rPr>
        <w:t>7</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oszlopába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w:t>
      </w:r>
      <w:r w:rsidR="00F51B05" w:rsidRPr="00883BB1">
        <w:rPr>
          <w:rFonts w:eastAsia="Calibri"/>
          <w:color w:val="000000"/>
          <w:lang w:eastAsia="en-US"/>
        </w:rPr>
        <w:t>ra</w:t>
      </w:r>
      <w:r w:rsidR="00C11193" w:rsidRPr="00883BB1">
        <w:rPr>
          <w:rFonts w:eastAsia="Calibri"/>
          <w:color w:val="000000"/>
          <w:lang w:eastAsia="en-US"/>
        </w:rPr>
        <w:t xml:space="preserve"> </w:t>
      </w:r>
      <w:r w:rsidR="00F51B05" w:rsidRPr="00883BB1">
        <w:rPr>
          <w:rFonts w:eastAsia="Calibri"/>
          <w:color w:val="000000"/>
          <w:lang w:eastAsia="en-US"/>
        </w:rPr>
        <w:t>vonatkozó</w:t>
      </w:r>
      <w:r w:rsidR="00C11193" w:rsidRPr="00883BB1">
        <w:rPr>
          <w:rFonts w:eastAsia="Calibri"/>
          <w:color w:val="000000"/>
          <w:lang w:eastAsia="en-US"/>
        </w:rPr>
        <w:t xml:space="preserve"> </w:t>
      </w:r>
      <w:r w:rsidR="00F51B05" w:rsidRPr="00883BB1">
        <w:rPr>
          <w:rFonts w:eastAsia="Calibri"/>
          <w:color w:val="000000"/>
          <w:lang w:eastAsia="en-US"/>
        </w:rPr>
        <w:t>követelések</w:t>
      </w:r>
      <w:r w:rsidR="00C11193" w:rsidRPr="00883BB1">
        <w:rPr>
          <w:rFonts w:eastAsia="Calibri"/>
          <w:color w:val="000000"/>
          <w:lang w:eastAsia="en-US"/>
        </w:rPr>
        <w:t xml:space="preserve"> </w:t>
      </w:r>
      <w:r w:rsidRPr="00883BB1">
        <w:rPr>
          <w:rFonts w:eastAsia="Calibri"/>
          <w:color w:val="000000"/>
          <w:lang w:eastAsia="en-US"/>
        </w:rPr>
        <w:t>december</w:t>
      </w:r>
      <w:r w:rsidR="00C11193" w:rsidRPr="00883BB1">
        <w:rPr>
          <w:rFonts w:eastAsia="Calibri"/>
          <w:color w:val="000000"/>
          <w:lang w:eastAsia="en-US"/>
        </w:rPr>
        <w:t xml:space="preserve"> </w:t>
      </w:r>
      <w:r w:rsidRPr="00883BB1">
        <w:rPr>
          <w:rFonts w:eastAsia="Calibri"/>
          <w:color w:val="000000"/>
          <w:lang w:eastAsia="en-US"/>
        </w:rPr>
        <w:t>31-ei</w:t>
      </w:r>
      <w:r w:rsidR="00C11193" w:rsidRPr="00883BB1">
        <w:rPr>
          <w:rFonts w:eastAsia="Calibri"/>
          <w:color w:val="000000"/>
          <w:lang w:eastAsia="en-US"/>
        </w:rPr>
        <w:t xml:space="preserve"> </w:t>
      </w:r>
      <w:r w:rsidRPr="00883BB1">
        <w:rPr>
          <w:rFonts w:eastAsia="Calibri"/>
          <w:color w:val="000000"/>
          <w:lang w:eastAsia="en-US"/>
        </w:rPr>
        <w:t>összegét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írni.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számvitelben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00F51B05" w:rsidRPr="00883BB1">
        <w:rPr>
          <w:rFonts w:eastAsia="Calibri"/>
          <w:color w:val="000000"/>
          <w:lang w:eastAsia="en-US"/>
        </w:rPr>
        <w:t>követelések</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w:t>
      </w:r>
      <w:r w:rsidR="00F51B05" w:rsidRPr="00883BB1">
        <w:rPr>
          <w:rFonts w:eastAsia="Calibri"/>
          <w:color w:val="000000"/>
          <w:lang w:eastAsia="en-US"/>
        </w:rPr>
        <w:t>i</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következő</w:t>
      </w:r>
      <w:r w:rsidR="00C11193" w:rsidRPr="00883BB1">
        <w:rPr>
          <w:rFonts w:eastAsia="Calibri"/>
          <w:color w:val="000000"/>
          <w:lang w:eastAsia="en-US"/>
        </w:rPr>
        <w:t xml:space="preserve"> </w:t>
      </w:r>
      <w:r w:rsidRPr="00883BB1">
        <w:rPr>
          <w:rFonts w:eastAsia="Calibri"/>
          <w:color w:val="000000"/>
          <w:lang w:eastAsia="en-US"/>
        </w:rPr>
        <w:t>módon:</w:t>
      </w:r>
    </w:p>
    <w:p w:rsidR="00567872" w:rsidRPr="00883BB1" w:rsidRDefault="00567872" w:rsidP="00F65236">
      <w:pPr>
        <w:numPr>
          <w:ilvl w:val="0"/>
          <w:numId w:val="5"/>
        </w:numPr>
        <w:spacing w:before="240"/>
        <w:jc w:val="both"/>
        <w:rPr>
          <w:color w:val="000000"/>
        </w:rPr>
      </w:pPr>
      <w:r w:rsidRPr="00883BB1">
        <w:rPr>
          <w:color w:val="000000"/>
        </w:rPr>
        <w:t>6.</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adott</w:t>
      </w:r>
      <w:r w:rsidR="00C11193" w:rsidRPr="00883BB1">
        <w:rPr>
          <w:color w:val="000000"/>
        </w:rPr>
        <w:t xml:space="preserve"> </w:t>
      </w:r>
      <w:r w:rsidRPr="00883BB1">
        <w:rPr>
          <w:color w:val="000000"/>
        </w:rPr>
        <w:t>rovat</w:t>
      </w:r>
      <w:r w:rsidR="00C11193" w:rsidRPr="00883BB1">
        <w:rPr>
          <w:color w:val="000000"/>
        </w:rPr>
        <w:t xml:space="preserve"> </w:t>
      </w:r>
      <w:r w:rsidR="0037294B" w:rsidRPr="00883BB1">
        <w:rPr>
          <w:rFonts w:eastAsia="Calibri"/>
          <w:color w:val="000000"/>
          <w:lang w:eastAsia="en-US"/>
        </w:rPr>
        <w:t>követelések</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számlájának</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00</w:t>
      </w:r>
      <w:r w:rsidR="0037294B" w:rsidRPr="00883BB1">
        <w:rPr>
          <w:rFonts w:eastAsia="Calibri"/>
          <w:color w:val="000000"/>
          <w:lang w:eastAsia="en-US"/>
        </w:rPr>
        <w:t>4</w:t>
      </w:r>
      <w:r w:rsidRPr="00883BB1">
        <w:rPr>
          <w:rFonts w:eastAsia="Calibri"/>
          <w:color w:val="000000"/>
          <w:lang w:eastAsia="en-US"/>
        </w:rPr>
        <w:t>1.</w:t>
      </w:r>
      <w:r w:rsidR="00C11193" w:rsidRPr="00883BB1">
        <w:rPr>
          <w:rFonts w:eastAsia="Calibri"/>
          <w:color w:val="000000"/>
          <w:lang w:eastAsia="en-US"/>
        </w:rPr>
        <w:t xml:space="preserve"> </w:t>
      </w:r>
      <w:r w:rsidRPr="00883BB1">
        <w:rPr>
          <w:rFonts w:eastAsia="Calibri"/>
          <w:color w:val="000000"/>
          <w:lang w:eastAsia="en-US"/>
        </w:rPr>
        <w:t>ellenszámlával</w:t>
      </w:r>
      <w:r w:rsidR="00C11193" w:rsidRPr="00883BB1">
        <w:rPr>
          <w:rFonts w:eastAsia="Calibri"/>
          <w:color w:val="000000"/>
          <w:lang w:eastAsia="en-US"/>
        </w:rPr>
        <w:t xml:space="preserve"> </w:t>
      </w:r>
      <w:r w:rsidRPr="00883BB1">
        <w:rPr>
          <w:rFonts w:eastAsia="Calibri"/>
          <w:color w:val="000000"/>
          <w:lang w:eastAsia="en-US"/>
        </w:rPr>
        <w:t>szemben</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egyenlegével</w:t>
      </w:r>
      <w:r w:rsidR="00C11193" w:rsidRPr="00883BB1">
        <w:rPr>
          <w:rFonts w:eastAsia="Calibri"/>
          <w:color w:val="000000"/>
          <w:lang w:eastAsia="en-US"/>
        </w:rPr>
        <w:t xml:space="preserve"> </w:t>
      </w:r>
      <w:r w:rsidRPr="00883BB1">
        <w:rPr>
          <w:rFonts w:eastAsia="Calibri"/>
          <w:color w:val="000000"/>
          <w:lang w:eastAsia="en-US"/>
        </w:rPr>
        <w:t>(pl.</w:t>
      </w:r>
      <w:r w:rsidR="00C11193" w:rsidRPr="00883BB1">
        <w:rPr>
          <w:rFonts w:eastAsia="Calibri"/>
          <w:color w:val="000000"/>
          <w:lang w:eastAsia="en-US"/>
        </w:rPr>
        <w:t xml:space="preserve"> </w:t>
      </w:r>
      <w:r w:rsidR="0037294B" w:rsidRPr="00883BB1">
        <w:rPr>
          <w:rFonts w:eastAsia="Calibri"/>
          <w:color w:val="000000"/>
          <w:lang w:eastAsia="en-US"/>
        </w:rPr>
        <w:t>B51</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Pr="00883BB1">
        <w:rPr>
          <w:rFonts w:eastAsia="Calibri"/>
          <w:color w:val="000000"/>
          <w:lang w:eastAsia="en-US"/>
        </w:rPr>
        <w:t>6.</w:t>
      </w:r>
      <w:r w:rsidR="00C11193" w:rsidRPr="00883BB1">
        <w:rPr>
          <w:rFonts w:eastAsia="Calibri"/>
          <w:color w:val="000000"/>
          <w:lang w:eastAsia="en-US"/>
        </w:rPr>
        <w:t xml:space="preserve"> </w:t>
      </w:r>
      <w:r w:rsidRPr="00883BB1">
        <w:rPr>
          <w:rFonts w:eastAsia="Calibri"/>
          <w:color w:val="000000"/>
          <w:lang w:eastAsia="en-US"/>
        </w:rPr>
        <w:t>oszlopa</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T</w:t>
      </w:r>
      <w:r w:rsidR="00645E31" w:rsidRPr="00883BB1">
        <w:rPr>
          <w:rFonts w:eastAsia="Calibri"/>
          <w:color w:val="000000"/>
          <w:lang w:eastAsia="en-US"/>
        </w:rPr>
        <w:t>0951</w:t>
      </w:r>
      <w:r w:rsidRPr="00883BB1">
        <w:rPr>
          <w:rFonts w:eastAsia="Calibri"/>
          <w:color w:val="000000"/>
          <w:lang w:eastAsia="en-US"/>
        </w:rPr>
        <w:t>2</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K00</w:t>
      </w:r>
      <w:r w:rsidR="00645E31" w:rsidRPr="00883BB1">
        <w:rPr>
          <w:rFonts w:eastAsia="Calibri"/>
          <w:color w:val="000000"/>
          <w:lang w:eastAsia="en-US"/>
        </w:rPr>
        <w:t>41</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tételek</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T00</w:t>
      </w:r>
      <w:r w:rsidR="00645E31" w:rsidRPr="00883BB1">
        <w:rPr>
          <w:rFonts w:eastAsia="Calibri"/>
          <w:color w:val="000000"/>
          <w:lang w:eastAsia="en-US"/>
        </w:rPr>
        <w:t>4</w:t>
      </w:r>
      <w:r w:rsidRPr="00883BB1">
        <w:rPr>
          <w:rFonts w:eastAsia="Calibri"/>
          <w:color w:val="000000"/>
          <w:lang w:eastAsia="en-US"/>
        </w:rPr>
        <w:t>1</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K</w:t>
      </w:r>
      <w:r w:rsidR="00645E31" w:rsidRPr="00883BB1">
        <w:rPr>
          <w:rFonts w:eastAsia="Calibri"/>
          <w:color w:val="000000"/>
          <w:lang w:eastAsia="en-US"/>
        </w:rPr>
        <w:t>09512</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tételek</w:t>
      </w:r>
      <w:r w:rsidR="00C11193" w:rsidRPr="00883BB1">
        <w:rPr>
          <w:rFonts w:eastAsia="Calibri"/>
          <w:color w:val="000000"/>
          <w:lang w:eastAsia="en-US"/>
        </w:rPr>
        <w:t xml:space="preserve"> </w:t>
      </w:r>
      <w:r w:rsidRPr="00883BB1">
        <w:rPr>
          <w:rFonts w:eastAsia="Calibri"/>
          <w:color w:val="000000"/>
          <w:lang w:eastAsia="en-US"/>
        </w:rPr>
        <w:t>összevont</w:t>
      </w:r>
      <w:r w:rsidR="00C11193" w:rsidRPr="00883BB1">
        <w:rPr>
          <w:rFonts w:eastAsia="Calibri"/>
          <w:color w:val="000000"/>
          <w:lang w:eastAsia="en-US"/>
        </w:rPr>
        <w:t xml:space="preserve"> </w:t>
      </w:r>
      <w:r w:rsidR="00514034" w:rsidRPr="00883BB1">
        <w:rPr>
          <w:rFonts w:eastAsia="Calibri"/>
          <w:color w:val="000000"/>
          <w:lang w:eastAsia="en-US"/>
        </w:rPr>
        <w:t>összege).</w:t>
      </w:r>
    </w:p>
    <w:p w:rsidR="00567872" w:rsidRPr="00883BB1" w:rsidRDefault="00645E31" w:rsidP="00F65236">
      <w:pPr>
        <w:numPr>
          <w:ilvl w:val="0"/>
          <w:numId w:val="5"/>
        </w:numPr>
        <w:spacing w:before="240"/>
        <w:jc w:val="both"/>
        <w:rPr>
          <w:color w:val="000000"/>
        </w:rPr>
      </w:pPr>
      <w:r w:rsidRPr="00883BB1">
        <w:rPr>
          <w:color w:val="000000"/>
        </w:rPr>
        <w:t>7.</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az</w:t>
      </w:r>
      <w:r w:rsidR="00C11193" w:rsidRPr="00883BB1">
        <w:rPr>
          <w:color w:val="000000"/>
        </w:rPr>
        <w:t xml:space="preserve"> </w:t>
      </w:r>
      <w:r w:rsidRPr="00883BB1">
        <w:rPr>
          <w:color w:val="000000"/>
        </w:rPr>
        <w:t>adott</w:t>
      </w:r>
      <w:r w:rsidR="00C11193" w:rsidRPr="00883BB1">
        <w:rPr>
          <w:color w:val="000000"/>
        </w:rPr>
        <w:t xml:space="preserve"> </w:t>
      </w:r>
      <w:r w:rsidRPr="00883BB1">
        <w:rPr>
          <w:color w:val="000000"/>
        </w:rPr>
        <w:t>rovat</w:t>
      </w:r>
      <w:r w:rsidR="00C11193" w:rsidRPr="00883BB1">
        <w:rPr>
          <w:color w:val="000000"/>
        </w:rPr>
        <w:t xml:space="preserve"> </w:t>
      </w:r>
      <w:r w:rsidRPr="00883BB1">
        <w:rPr>
          <w:rFonts w:eastAsia="Calibri"/>
          <w:color w:val="000000"/>
          <w:lang w:eastAsia="en-US"/>
        </w:rPr>
        <w:t>követelések</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számlájának</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0042.</w:t>
      </w:r>
      <w:r w:rsidR="00C11193" w:rsidRPr="00883BB1">
        <w:rPr>
          <w:rFonts w:eastAsia="Calibri"/>
          <w:color w:val="000000"/>
          <w:lang w:eastAsia="en-US"/>
        </w:rPr>
        <w:t xml:space="preserve"> </w:t>
      </w:r>
      <w:r w:rsidRPr="00883BB1">
        <w:rPr>
          <w:rFonts w:eastAsia="Calibri"/>
          <w:color w:val="000000"/>
          <w:lang w:eastAsia="en-US"/>
        </w:rPr>
        <w:t>ellenszámlával</w:t>
      </w:r>
      <w:r w:rsidR="00C11193" w:rsidRPr="00883BB1">
        <w:rPr>
          <w:rFonts w:eastAsia="Calibri"/>
          <w:color w:val="000000"/>
          <w:lang w:eastAsia="en-US"/>
        </w:rPr>
        <w:t xml:space="preserve"> </w:t>
      </w:r>
      <w:r w:rsidRPr="00883BB1">
        <w:rPr>
          <w:rFonts w:eastAsia="Calibri"/>
          <w:color w:val="000000"/>
          <w:lang w:eastAsia="en-US"/>
        </w:rPr>
        <w:t>szemben</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egyenlegével</w:t>
      </w:r>
      <w:r w:rsidR="00C11193" w:rsidRPr="00883BB1">
        <w:rPr>
          <w:rFonts w:eastAsia="Calibri"/>
          <w:color w:val="000000"/>
          <w:lang w:eastAsia="en-US"/>
        </w:rPr>
        <w:t xml:space="preserve"> </w:t>
      </w:r>
      <w:r w:rsidRPr="00883BB1">
        <w:rPr>
          <w:rFonts w:eastAsia="Calibri"/>
          <w:color w:val="000000"/>
          <w:lang w:eastAsia="en-US"/>
        </w:rPr>
        <w:t>(pl.</w:t>
      </w:r>
      <w:r w:rsidR="00C11193" w:rsidRPr="00883BB1">
        <w:rPr>
          <w:rFonts w:eastAsia="Calibri"/>
          <w:color w:val="000000"/>
          <w:lang w:eastAsia="en-US"/>
        </w:rPr>
        <w:t xml:space="preserve"> </w:t>
      </w:r>
      <w:r w:rsidRPr="00883BB1">
        <w:rPr>
          <w:rFonts w:eastAsia="Calibri"/>
          <w:color w:val="000000"/>
          <w:lang w:eastAsia="en-US"/>
        </w:rPr>
        <w:t>B51.</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00FF032B">
        <w:rPr>
          <w:rFonts w:eastAsia="Calibri"/>
          <w:color w:val="000000"/>
          <w:lang w:eastAsia="en-US"/>
        </w:rPr>
        <w:t>7</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oszlopa</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T09512</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K0042</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tételek</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T0042</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K09512</w:t>
      </w:r>
      <w:r w:rsidR="00C11193" w:rsidRPr="00883BB1">
        <w:rPr>
          <w:rFonts w:eastAsia="Calibri"/>
          <w:color w:val="000000"/>
          <w:lang w:eastAsia="en-US"/>
        </w:rPr>
        <w:t xml:space="preserve"> </w:t>
      </w:r>
      <w:r w:rsidRPr="00883BB1">
        <w:rPr>
          <w:rFonts w:eastAsia="Calibri"/>
          <w:color w:val="000000"/>
          <w:lang w:eastAsia="en-US"/>
        </w:rPr>
        <w:t>könyvelt</w:t>
      </w:r>
      <w:r w:rsidR="00C11193" w:rsidRPr="00883BB1">
        <w:rPr>
          <w:rFonts w:eastAsia="Calibri"/>
          <w:color w:val="000000"/>
          <w:lang w:eastAsia="en-US"/>
        </w:rPr>
        <w:t xml:space="preserve"> </w:t>
      </w:r>
      <w:r w:rsidRPr="00883BB1">
        <w:rPr>
          <w:rFonts w:eastAsia="Calibri"/>
          <w:color w:val="000000"/>
          <w:lang w:eastAsia="en-US"/>
        </w:rPr>
        <w:t>tételek</w:t>
      </w:r>
      <w:r w:rsidR="00C11193" w:rsidRPr="00883BB1">
        <w:rPr>
          <w:rFonts w:eastAsia="Calibri"/>
          <w:color w:val="000000"/>
          <w:lang w:eastAsia="en-US"/>
        </w:rPr>
        <w:t xml:space="preserve"> </w:t>
      </w:r>
      <w:r w:rsidRPr="00883BB1">
        <w:rPr>
          <w:rFonts w:eastAsia="Calibri"/>
          <w:color w:val="000000"/>
          <w:lang w:eastAsia="en-US"/>
        </w:rPr>
        <w:t>összevont</w:t>
      </w:r>
      <w:r w:rsidR="00C11193" w:rsidRPr="00883BB1">
        <w:rPr>
          <w:rFonts w:eastAsia="Calibri"/>
          <w:color w:val="000000"/>
          <w:lang w:eastAsia="en-US"/>
        </w:rPr>
        <w:t xml:space="preserve"> </w:t>
      </w:r>
      <w:r w:rsidRPr="00883BB1">
        <w:rPr>
          <w:rFonts w:eastAsia="Calibri"/>
          <w:color w:val="000000"/>
          <w:lang w:eastAsia="en-US"/>
        </w:rPr>
        <w:t>összege)</w:t>
      </w:r>
      <w:r w:rsidR="00567872" w:rsidRPr="00883BB1">
        <w:rPr>
          <w:rFonts w:eastAsia="Calibri"/>
          <w:color w:val="000000"/>
          <w:lang w:eastAsia="en-US"/>
        </w:rPr>
        <w:t>.</w:t>
      </w:r>
    </w:p>
    <w:p w:rsidR="00567872" w:rsidRPr="00883BB1" w:rsidRDefault="00567872"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00645E31" w:rsidRPr="00883BB1">
        <w:rPr>
          <w:rFonts w:eastAsia="Calibri"/>
          <w:color w:val="000000"/>
          <w:lang w:eastAsia="en-US"/>
        </w:rPr>
        <w:t>8</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oszlopába</w:t>
      </w:r>
      <w:r w:rsidR="00F33EC3"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00514034" w:rsidRPr="00883BB1">
        <w:rPr>
          <w:rFonts w:eastAsia="Calibri"/>
          <w:color w:val="000000"/>
          <w:lang w:eastAsia="en-US"/>
        </w:rPr>
        <w:t>teljesítési adatait kell feltüntetni:</w:t>
      </w:r>
    </w:p>
    <w:p w:rsidR="00567872" w:rsidRPr="00883BB1" w:rsidRDefault="00514034" w:rsidP="00F65236">
      <w:pPr>
        <w:numPr>
          <w:ilvl w:val="0"/>
          <w:numId w:val="5"/>
        </w:numPr>
        <w:spacing w:before="240"/>
        <w:jc w:val="both"/>
        <w:rPr>
          <w:color w:val="000000"/>
        </w:rPr>
      </w:pPr>
      <w:r w:rsidRPr="00883BB1">
        <w:rPr>
          <w:color w:val="000000"/>
        </w:rPr>
        <w:t>A</w:t>
      </w:r>
      <w:r w:rsidR="00567872" w:rsidRPr="00883BB1">
        <w:rPr>
          <w:color w:val="000000"/>
        </w:rPr>
        <w:t>z</w:t>
      </w:r>
      <w:r w:rsidR="00C11193" w:rsidRPr="00883BB1">
        <w:rPr>
          <w:color w:val="000000"/>
        </w:rPr>
        <w:t xml:space="preserve"> </w:t>
      </w:r>
      <w:r w:rsidR="00567872" w:rsidRPr="00883BB1">
        <w:rPr>
          <w:color w:val="000000"/>
        </w:rPr>
        <w:t>„ebből:”</w:t>
      </w:r>
      <w:r w:rsidR="00C11193" w:rsidRPr="00883BB1">
        <w:rPr>
          <w:color w:val="000000"/>
        </w:rPr>
        <w:t xml:space="preserve"> </w:t>
      </w:r>
      <w:r w:rsidR="00567872" w:rsidRPr="00883BB1">
        <w:rPr>
          <w:color w:val="000000"/>
        </w:rPr>
        <w:t>sorok</w:t>
      </w:r>
      <w:r w:rsidR="00C11193" w:rsidRPr="00883BB1">
        <w:rPr>
          <w:color w:val="000000"/>
        </w:rPr>
        <w:t xml:space="preserve"> </w:t>
      </w:r>
      <w:r w:rsidR="00567872" w:rsidRPr="00883BB1">
        <w:rPr>
          <w:color w:val="000000"/>
        </w:rPr>
        <w:t>kivételével</w:t>
      </w:r>
      <w:r w:rsidR="00C11193" w:rsidRPr="00883BB1">
        <w:rPr>
          <w:color w:val="000000"/>
        </w:rPr>
        <w:t xml:space="preserve"> </w:t>
      </w:r>
      <w:r w:rsidR="00567872" w:rsidRPr="00883BB1">
        <w:rPr>
          <w:color w:val="000000"/>
        </w:rPr>
        <w:t>a</w:t>
      </w:r>
      <w:r w:rsidR="00C11193" w:rsidRPr="00883BB1">
        <w:rPr>
          <w:color w:val="000000"/>
        </w:rPr>
        <w:t xml:space="preserve"> </w:t>
      </w:r>
      <w:r w:rsidR="00567872" w:rsidRPr="00883BB1">
        <w:rPr>
          <w:color w:val="000000"/>
        </w:rPr>
        <w:t>költségvetési</w:t>
      </w:r>
      <w:r w:rsidR="00C11193" w:rsidRPr="00883BB1">
        <w:rPr>
          <w:color w:val="000000"/>
        </w:rPr>
        <w:t xml:space="preserve"> </w:t>
      </w:r>
      <w:r w:rsidR="00567872" w:rsidRPr="00883BB1">
        <w:rPr>
          <w:color w:val="000000"/>
        </w:rPr>
        <w:t>számvitelben</w:t>
      </w:r>
      <w:r w:rsidR="00C11193" w:rsidRPr="00883BB1">
        <w:rPr>
          <w:color w:val="000000"/>
        </w:rPr>
        <w:t xml:space="preserve"> </w:t>
      </w:r>
      <w:r w:rsidR="00567872" w:rsidRPr="00883BB1">
        <w:rPr>
          <w:color w:val="000000"/>
        </w:rPr>
        <w:t>vezetett</w:t>
      </w:r>
      <w:r w:rsidR="00C11193" w:rsidRPr="00883BB1">
        <w:rPr>
          <w:color w:val="000000"/>
        </w:rPr>
        <w:t xml:space="preserve"> </w:t>
      </w:r>
      <w:r w:rsidR="00567872" w:rsidRPr="00883BB1">
        <w:rPr>
          <w:color w:val="000000"/>
        </w:rPr>
        <w:t>teljesítés</w:t>
      </w:r>
      <w:r w:rsidR="00C11193" w:rsidRPr="00883BB1">
        <w:rPr>
          <w:color w:val="000000"/>
        </w:rPr>
        <w:t xml:space="preserve"> </w:t>
      </w:r>
      <w:r w:rsidR="00567872" w:rsidRPr="00883BB1">
        <w:rPr>
          <w:color w:val="000000"/>
        </w:rPr>
        <w:t>nyilvántartási</w:t>
      </w:r>
      <w:r w:rsidR="00C11193" w:rsidRPr="00883BB1">
        <w:rPr>
          <w:color w:val="000000"/>
        </w:rPr>
        <w:t xml:space="preserve"> </w:t>
      </w:r>
      <w:r w:rsidR="00567872" w:rsidRPr="00883BB1">
        <w:rPr>
          <w:color w:val="000000"/>
        </w:rPr>
        <w:t>számlák</w:t>
      </w:r>
      <w:r w:rsidR="00C11193" w:rsidRPr="00883BB1">
        <w:rPr>
          <w:color w:val="000000"/>
        </w:rPr>
        <w:t xml:space="preserve"> </w:t>
      </w:r>
      <w:r w:rsidR="00567872" w:rsidRPr="00883BB1">
        <w:rPr>
          <w:rFonts w:eastAsia="Calibri"/>
          <w:color w:val="000000"/>
          <w:lang w:eastAsia="en-US"/>
        </w:rPr>
        <w:t>alapján</w:t>
      </w:r>
      <w:r w:rsidR="00C11193" w:rsidRPr="00883BB1">
        <w:rPr>
          <w:rFonts w:eastAsia="Calibri"/>
          <w:color w:val="000000"/>
          <w:lang w:eastAsia="en-US"/>
        </w:rPr>
        <w:t xml:space="preserve"> </w:t>
      </w:r>
      <w:r w:rsidR="00567872"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 xml:space="preserve">a kitöltését </w:t>
      </w:r>
      <w:r w:rsidR="00567872" w:rsidRPr="00883BB1">
        <w:rPr>
          <w:rFonts w:eastAsia="Calibri"/>
          <w:color w:val="000000"/>
          <w:lang w:eastAsia="en-US"/>
        </w:rPr>
        <w:t>elvégezni,</w:t>
      </w:r>
      <w:r w:rsidR="00C11193" w:rsidRPr="00883BB1">
        <w:rPr>
          <w:rFonts w:eastAsia="Calibri"/>
          <w:color w:val="000000"/>
          <w:lang w:eastAsia="en-US"/>
        </w:rPr>
        <w:t xml:space="preserve"> </w:t>
      </w:r>
      <w:r w:rsidR="00567872" w:rsidRPr="00883BB1">
        <w:rPr>
          <w:rFonts w:eastAsia="Calibri"/>
          <w:color w:val="000000"/>
          <w:lang w:eastAsia="en-US"/>
        </w:rPr>
        <w:t>azok</w:t>
      </w:r>
      <w:r w:rsidR="00C11193" w:rsidRPr="00883BB1">
        <w:rPr>
          <w:rFonts w:eastAsia="Calibri"/>
          <w:color w:val="000000"/>
          <w:lang w:eastAsia="en-US"/>
        </w:rPr>
        <w:t xml:space="preserve"> </w:t>
      </w:r>
      <w:r w:rsidR="00567872" w:rsidRPr="00883BB1">
        <w:rPr>
          <w:rFonts w:eastAsia="Calibri"/>
          <w:color w:val="000000"/>
          <w:lang w:eastAsia="en-US"/>
        </w:rPr>
        <w:t>év</w:t>
      </w:r>
      <w:r w:rsidR="00C11193" w:rsidRPr="00883BB1">
        <w:rPr>
          <w:rFonts w:eastAsia="Calibri"/>
          <w:color w:val="000000"/>
          <w:lang w:eastAsia="en-US"/>
        </w:rPr>
        <w:t xml:space="preserve"> </w:t>
      </w:r>
      <w:r w:rsidR="00567872" w:rsidRPr="00883BB1">
        <w:rPr>
          <w:rFonts w:eastAsia="Calibri"/>
          <w:color w:val="000000"/>
          <w:lang w:eastAsia="en-US"/>
        </w:rPr>
        <w:t>végi</w:t>
      </w:r>
      <w:r w:rsidR="00C11193" w:rsidRPr="00883BB1">
        <w:rPr>
          <w:rFonts w:eastAsia="Calibri"/>
          <w:color w:val="000000"/>
          <w:lang w:eastAsia="en-US"/>
        </w:rPr>
        <w:t xml:space="preserve"> </w:t>
      </w:r>
      <w:r w:rsidR="00567872" w:rsidRPr="00883BB1">
        <w:rPr>
          <w:rFonts w:eastAsia="Calibri"/>
          <w:color w:val="000000"/>
          <w:lang w:eastAsia="en-US"/>
        </w:rPr>
        <w:t>egyenlege</w:t>
      </w:r>
      <w:r w:rsidR="00C11193" w:rsidRPr="00883BB1">
        <w:rPr>
          <w:rFonts w:eastAsia="Calibri"/>
          <w:color w:val="000000"/>
          <w:lang w:eastAsia="en-US"/>
        </w:rPr>
        <w:t xml:space="preserve"> </w:t>
      </w:r>
      <w:r w:rsidR="00567872" w:rsidRPr="00883BB1">
        <w:rPr>
          <w:rFonts w:eastAsia="Calibri"/>
          <w:color w:val="000000"/>
          <w:lang w:eastAsia="en-US"/>
        </w:rPr>
        <w:t>adja</w:t>
      </w:r>
      <w:r w:rsidR="00C11193" w:rsidRPr="00883BB1">
        <w:rPr>
          <w:rFonts w:eastAsia="Calibri"/>
          <w:color w:val="000000"/>
          <w:lang w:eastAsia="en-US"/>
        </w:rPr>
        <w:t xml:space="preserve"> </w:t>
      </w:r>
      <w:r w:rsidR="00567872" w:rsidRPr="00883BB1">
        <w:rPr>
          <w:rFonts w:eastAsia="Calibri"/>
          <w:color w:val="000000"/>
          <w:lang w:eastAsia="en-US"/>
        </w:rPr>
        <w:t>az</w:t>
      </w:r>
      <w:r w:rsidR="00C11193" w:rsidRPr="00883BB1">
        <w:rPr>
          <w:rFonts w:eastAsia="Calibri"/>
          <w:color w:val="000000"/>
          <w:lang w:eastAsia="en-US"/>
        </w:rPr>
        <w:t xml:space="preserve"> </w:t>
      </w:r>
      <w:r w:rsidR="00567872" w:rsidRPr="00883BB1">
        <w:rPr>
          <w:rFonts w:eastAsia="Calibri"/>
          <w:color w:val="000000"/>
          <w:lang w:eastAsia="en-US"/>
        </w:rPr>
        <w:t>adott</w:t>
      </w:r>
      <w:r w:rsidR="00C11193" w:rsidRPr="00883BB1">
        <w:rPr>
          <w:rFonts w:eastAsia="Calibri"/>
          <w:color w:val="000000"/>
          <w:lang w:eastAsia="en-US"/>
        </w:rPr>
        <w:t xml:space="preserve"> </w:t>
      </w:r>
      <w:r w:rsidR="00567872" w:rsidRPr="00883BB1">
        <w:rPr>
          <w:rFonts w:eastAsia="Calibri"/>
          <w:color w:val="000000"/>
          <w:lang w:eastAsia="en-US"/>
        </w:rPr>
        <w:t>rovat</w:t>
      </w:r>
      <w:r w:rsidR="00C11193" w:rsidRPr="00883BB1">
        <w:rPr>
          <w:rFonts w:eastAsia="Calibri"/>
          <w:color w:val="000000"/>
          <w:lang w:eastAsia="en-US"/>
        </w:rPr>
        <w:t xml:space="preserve"> </w:t>
      </w:r>
      <w:r w:rsidR="00595A72" w:rsidRPr="00883BB1">
        <w:rPr>
          <w:rFonts w:eastAsia="Calibri"/>
          <w:color w:val="000000"/>
          <w:lang w:eastAsia="en-US"/>
        </w:rPr>
        <w:t>teljesítését</w:t>
      </w:r>
      <w:r w:rsidRPr="00883BB1">
        <w:rPr>
          <w:rFonts w:eastAsia="Calibri"/>
          <w:color w:val="000000"/>
          <w:lang w:eastAsia="en-US"/>
        </w:rPr>
        <w:t>.</w:t>
      </w:r>
    </w:p>
    <w:p w:rsidR="00567872" w:rsidRPr="00883BB1" w:rsidRDefault="00514034" w:rsidP="00F65236">
      <w:pPr>
        <w:numPr>
          <w:ilvl w:val="0"/>
          <w:numId w:val="5"/>
        </w:numPr>
        <w:spacing w:before="240"/>
        <w:jc w:val="both"/>
        <w:rPr>
          <w:color w:val="000000"/>
        </w:rPr>
      </w:pPr>
      <w:r w:rsidRPr="00883BB1">
        <w:rPr>
          <w:color w:val="000000"/>
        </w:rPr>
        <w:t>A</w:t>
      </w:r>
      <w:r w:rsidR="00567872" w:rsidRPr="00883BB1">
        <w:rPr>
          <w:color w:val="000000"/>
        </w:rPr>
        <w:t>z</w:t>
      </w:r>
      <w:r w:rsidR="00C11193" w:rsidRPr="00883BB1">
        <w:rPr>
          <w:color w:val="000000"/>
        </w:rPr>
        <w:t xml:space="preserve"> </w:t>
      </w:r>
      <w:r w:rsidR="00567872" w:rsidRPr="00883BB1">
        <w:rPr>
          <w:color w:val="000000"/>
        </w:rPr>
        <w:t>„ebből:”</w:t>
      </w:r>
      <w:r w:rsidR="00C11193" w:rsidRPr="00883BB1">
        <w:rPr>
          <w:color w:val="000000"/>
        </w:rPr>
        <w:t xml:space="preserve"> </w:t>
      </w:r>
      <w:r w:rsidR="00567872" w:rsidRPr="00883BB1">
        <w:rPr>
          <w:color w:val="000000"/>
        </w:rPr>
        <w:t>sorok</w:t>
      </w:r>
      <w:r w:rsidR="00C11193" w:rsidRPr="00883BB1">
        <w:rPr>
          <w:color w:val="000000"/>
        </w:rPr>
        <w:t xml:space="preserve"> </w:t>
      </w:r>
      <w:r w:rsidR="00567872" w:rsidRPr="00883BB1">
        <w:rPr>
          <w:color w:val="000000"/>
        </w:rPr>
        <w:t>esetén</w:t>
      </w:r>
      <w:r w:rsidR="00C11193" w:rsidRPr="00883BB1">
        <w:rPr>
          <w:color w:val="000000"/>
        </w:rPr>
        <w:t xml:space="preserve"> </w:t>
      </w:r>
      <w:r w:rsidRPr="00883BB1">
        <w:rPr>
          <w:color w:val="000000"/>
        </w:rPr>
        <w:t xml:space="preserve">a kitöltést </w:t>
      </w:r>
      <w:r w:rsidR="00567872" w:rsidRPr="00883BB1">
        <w:rPr>
          <w:color w:val="000000"/>
        </w:rPr>
        <w:t>vagy</w:t>
      </w:r>
      <w:r w:rsidR="00C11193" w:rsidRPr="00883BB1">
        <w:rPr>
          <w:color w:val="000000"/>
        </w:rPr>
        <w:t xml:space="preserve"> </w:t>
      </w:r>
      <w:r w:rsidR="00567872" w:rsidRPr="00883BB1">
        <w:rPr>
          <w:color w:val="000000"/>
        </w:rPr>
        <w:t>a</w:t>
      </w:r>
      <w:r w:rsidR="00C11193" w:rsidRPr="00883BB1">
        <w:rPr>
          <w:color w:val="000000"/>
        </w:rPr>
        <w:t xml:space="preserve"> </w:t>
      </w:r>
      <w:r w:rsidR="00567872" w:rsidRPr="00883BB1">
        <w:rPr>
          <w:color w:val="000000"/>
        </w:rPr>
        <w:t>költségvetési</w:t>
      </w:r>
      <w:r w:rsidR="00C11193" w:rsidRPr="00883BB1">
        <w:rPr>
          <w:color w:val="000000"/>
        </w:rPr>
        <w:t xml:space="preserve"> </w:t>
      </w:r>
      <w:r w:rsidR="00567872" w:rsidRPr="00883BB1">
        <w:rPr>
          <w:color w:val="000000"/>
        </w:rPr>
        <w:t>számvitelben</w:t>
      </w:r>
      <w:r w:rsidR="00C11193" w:rsidRPr="00883BB1">
        <w:rPr>
          <w:color w:val="000000"/>
        </w:rPr>
        <w:t xml:space="preserve"> </w:t>
      </w:r>
      <w:r w:rsidR="004049E5" w:rsidRPr="00883BB1">
        <w:rPr>
          <w:color w:val="000000"/>
        </w:rPr>
        <w:t>a</w:t>
      </w:r>
      <w:r w:rsidR="00C11193" w:rsidRPr="00883BB1">
        <w:rPr>
          <w:color w:val="000000"/>
        </w:rPr>
        <w:t xml:space="preserve"> </w:t>
      </w:r>
      <w:r w:rsidR="004049E5" w:rsidRPr="00883BB1">
        <w:rPr>
          <w:color w:val="000000"/>
        </w:rPr>
        <w:t>01.</w:t>
      </w:r>
      <w:r w:rsidR="00C11193" w:rsidRPr="00883BB1">
        <w:rPr>
          <w:color w:val="000000"/>
        </w:rPr>
        <w:t xml:space="preserve"> </w:t>
      </w:r>
      <w:r w:rsidR="004049E5" w:rsidRPr="00883BB1">
        <w:rPr>
          <w:color w:val="000000"/>
        </w:rPr>
        <w:t>űrlapnál</w:t>
      </w:r>
      <w:r w:rsidR="00C11193" w:rsidRPr="00883BB1">
        <w:rPr>
          <w:color w:val="000000"/>
        </w:rPr>
        <w:t xml:space="preserve"> </w:t>
      </w:r>
      <w:r w:rsidR="004049E5" w:rsidRPr="00883BB1">
        <w:rPr>
          <w:color w:val="000000"/>
        </w:rPr>
        <w:t>ismertetettekkel</w:t>
      </w:r>
      <w:r w:rsidR="00C11193" w:rsidRPr="00883BB1">
        <w:rPr>
          <w:color w:val="000000"/>
        </w:rPr>
        <w:t xml:space="preserve"> </w:t>
      </w:r>
      <w:r w:rsidR="004049E5" w:rsidRPr="00883BB1">
        <w:rPr>
          <w:color w:val="000000"/>
        </w:rPr>
        <w:t>azonos</w:t>
      </w:r>
      <w:r w:rsidR="00C11193" w:rsidRPr="00883BB1">
        <w:rPr>
          <w:color w:val="000000"/>
        </w:rPr>
        <w:t xml:space="preserve"> </w:t>
      </w:r>
      <w:r w:rsidR="004049E5" w:rsidRPr="00883BB1">
        <w:rPr>
          <w:color w:val="000000"/>
        </w:rPr>
        <w:t>elvek</w:t>
      </w:r>
      <w:r w:rsidR="00C11193" w:rsidRPr="00883BB1">
        <w:rPr>
          <w:color w:val="000000"/>
        </w:rPr>
        <w:t xml:space="preserve"> </w:t>
      </w:r>
      <w:r w:rsidR="004049E5" w:rsidRPr="00883BB1">
        <w:rPr>
          <w:color w:val="000000"/>
        </w:rPr>
        <w:t>szerint</w:t>
      </w:r>
      <w:r w:rsidR="00C11193" w:rsidRPr="00883BB1">
        <w:rPr>
          <w:color w:val="000000"/>
        </w:rPr>
        <w:t xml:space="preserve"> </w:t>
      </w:r>
      <w:r w:rsidR="00567872" w:rsidRPr="00883BB1">
        <w:rPr>
          <w:color w:val="000000"/>
        </w:rPr>
        <w:t>alábontott</w:t>
      </w:r>
      <w:r w:rsidR="00C11193" w:rsidRPr="00883BB1">
        <w:rPr>
          <w:color w:val="000000"/>
        </w:rPr>
        <w:t xml:space="preserve"> </w:t>
      </w:r>
      <w:r w:rsidR="00567872" w:rsidRPr="00883BB1">
        <w:rPr>
          <w:color w:val="000000"/>
        </w:rPr>
        <w:t>teljesítés</w:t>
      </w:r>
      <w:r w:rsidR="00C11193" w:rsidRPr="00883BB1">
        <w:rPr>
          <w:color w:val="000000"/>
        </w:rPr>
        <w:t xml:space="preserve"> </w:t>
      </w:r>
      <w:r w:rsidR="00567872" w:rsidRPr="00883BB1">
        <w:rPr>
          <w:color w:val="000000"/>
        </w:rPr>
        <w:t>nyilvántartási</w:t>
      </w:r>
      <w:r w:rsidR="00C11193" w:rsidRPr="00883BB1">
        <w:rPr>
          <w:color w:val="000000"/>
        </w:rPr>
        <w:t xml:space="preserve"> </w:t>
      </w:r>
      <w:r w:rsidR="00567872" w:rsidRPr="00883BB1">
        <w:rPr>
          <w:color w:val="000000"/>
        </w:rPr>
        <w:t>számlák</w:t>
      </w:r>
      <w:r w:rsidR="00C11193" w:rsidRPr="00883BB1">
        <w:rPr>
          <w:color w:val="000000"/>
        </w:rPr>
        <w:t xml:space="preserve"> </w:t>
      </w:r>
      <w:r w:rsidR="00567872" w:rsidRPr="00883BB1">
        <w:rPr>
          <w:color w:val="000000"/>
        </w:rPr>
        <w:t>é</w:t>
      </w:r>
      <w:r w:rsidR="00567872" w:rsidRPr="00883BB1">
        <w:rPr>
          <w:rFonts w:eastAsia="Calibri"/>
          <w:color w:val="000000"/>
          <w:lang w:eastAsia="en-US"/>
        </w:rPr>
        <w:t>v</w:t>
      </w:r>
      <w:r w:rsidR="00C11193" w:rsidRPr="00883BB1">
        <w:rPr>
          <w:rFonts w:eastAsia="Calibri"/>
          <w:color w:val="000000"/>
          <w:lang w:eastAsia="en-US"/>
        </w:rPr>
        <w:t xml:space="preserve"> </w:t>
      </w:r>
      <w:r w:rsidR="00567872" w:rsidRPr="00883BB1">
        <w:rPr>
          <w:rFonts w:eastAsia="Calibri"/>
          <w:color w:val="000000"/>
          <w:lang w:eastAsia="en-US"/>
        </w:rPr>
        <w:t>végi</w:t>
      </w:r>
      <w:r w:rsidR="00C11193" w:rsidRPr="00883BB1">
        <w:rPr>
          <w:rFonts w:eastAsia="Calibri"/>
          <w:color w:val="000000"/>
          <w:lang w:eastAsia="en-US"/>
        </w:rPr>
        <w:t xml:space="preserve"> </w:t>
      </w:r>
      <w:r w:rsidR="00567872" w:rsidRPr="00883BB1">
        <w:rPr>
          <w:rFonts w:eastAsia="Calibri"/>
          <w:color w:val="000000"/>
          <w:lang w:eastAsia="en-US"/>
        </w:rPr>
        <w:t>egyenlege</w:t>
      </w:r>
      <w:r w:rsidR="00C11193" w:rsidRPr="00883BB1">
        <w:rPr>
          <w:rFonts w:eastAsia="Calibri"/>
          <w:color w:val="000000"/>
          <w:lang w:eastAsia="en-US"/>
        </w:rPr>
        <w:t xml:space="preserve"> </w:t>
      </w:r>
      <w:r w:rsidR="00567872" w:rsidRPr="00883BB1">
        <w:rPr>
          <w:rFonts w:eastAsia="Calibri"/>
          <w:color w:val="000000"/>
          <w:lang w:eastAsia="en-US"/>
        </w:rPr>
        <w:t>vagy</w:t>
      </w:r>
      <w:r w:rsidR="00C11193" w:rsidRPr="00883BB1">
        <w:rPr>
          <w:rFonts w:eastAsia="Calibri"/>
          <w:color w:val="000000"/>
          <w:lang w:eastAsia="en-US"/>
        </w:rPr>
        <w:t xml:space="preserve"> </w:t>
      </w:r>
      <w:r w:rsidR="00567872" w:rsidRPr="00883BB1">
        <w:rPr>
          <w:rFonts w:eastAsia="Calibri"/>
          <w:color w:val="000000"/>
          <w:lang w:eastAsia="en-US"/>
        </w:rPr>
        <w:t>a</w:t>
      </w:r>
      <w:r w:rsidR="00C11193" w:rsidRPr="00883BB1">
        <w:rPr>
          <w:rFonts w:eastAsia="Calibri"/>
          <w:color w:val="000000"/>
          <w:lang w:eastAsia="en-US"/>
        </w:rPr>
        <w:t xml:space="preserve"> </w:t>
      </w:r>
      <w:r w:rsidR="00567872" w:rsidRPr="00883BB1">
        <w:rPr>
          <w:rFonts w:eastAsia="Calibri"/>
          <w:color w:val="000000"/>
          <w:lang w:eastAsia="en-US"/>
        </w:rPr>
        <w:t>külön</w:t>
      </w:r>
      <w:r w:rsidR="00C11193" w:rsidRPr="00883BB1">
        <w:rPr>
          <w:rFonts w:eastAsia="Calibri"/>
          <w:color w:val="000000"/>
          <w:lang w:eastAsia="en-US"/>
        </w:rPr>
        <w:t xml:space="preserve"> </w:t>
      </w:r>
      <w:r w:rsidR="00567872" w:rsidRPr="00883BB1">
        <w:rPr>
          <w:rFonts w:eastAsia="Calibri"/>
          <w:color w:val="000000"/>
          <w:lang w:eastAsia="en-US"/>
        </w:rPr>
        <w:t>vezetett</w:t>
      </w:r>
      <w:r w:rsidR="00C11193" w:rsidRPr="00883BB1">
        <w:rPr>
          <w:rFonts w:eastAsia="Calibri"/>
          <w:color w:val="000000"/>
          <w:lang w:eastAsia="en-US"/>
        </w:rPr>
        <w:t xml:space="preserve"> </w:t>
      </w:r>
      <w:r w:rsidR="00567872" w:rsidRPr="00883BB1">
        <w:rPr>
          <w:rFonts w:eastAsia="Calibri"/>
          <w:color w:val="000000"/>
          <w:lang w:eastAsia="en-US"/>
        </w:rPr>
        <w:t>részletező</w:t>
      </w:r>
      <w:r w:rsidR="00C11193" w:rsidRPr="00883BB1">
        <w:rPr>
          <w:rFonts w:eastAsia="Calibri"/>
          <w:color w:val="000000"/>
          <w:lang w:eastAsia="en-US"/>
        </w:rPr>
        <w:t xml:space="preserve"> </w:t>
      </w:r>
      <w:r w:rsidR="00567872" w:rsidRPr="00883BB1">
        <w:rPr>
          <w:rFonts w:eastAsia="Calibri"/>
          <w:color w:val="000000"/>
          <w:lang w:eastAsia="en-US"/>
        </w:rPr>
        <w:t>nyilvántartások</w:t>
      </w:r>
      <w:r w:rsidR="00C11193" w:rsidRPr="00883BB1">
        <w:rPr>
          <w:rFonts w:eastAsia="Calibri"/>
          <w:color w:val="000000"/>
          <w:lang w:eastAsia="en-US"/>
        </w:rPr>
        <w:t xml:space="preserve"> </w:t>
      </w:r>
      <w:r w:rsidR="00567872" w:rsidRPr="00883BB1">
        <w:rPr>
          <w:rFonts w:eastAsia="Calibri"/>
          <w:color w:val="000000"/>
          <w:lang w:eastAsia="en-US"/>
        </w:rPr>
        <w:t>adatai</w:t>
      </w:r>
      <w:r w:rsidR="00C11193" w:rsidRPr="00883BB1">
        <w:rPr>
          <w:rFonts w:eastAsia="Calibri"/>
          <w:color w:val="000000"/>
          <w:lang w:eastAsia="en-US"/>
        </w:rPr>
        <w:t xml:space="preserve"> </w:t>
      </w:r>
      <w:r w:rsidR="00567872" w:rsidRPr="00883BB1">
        <w:rPr>
          <w:rFonts w:eastAsia="Calibri"/>
          <w:color w:val="000000"/>
          <w:lang w:eastAsia="en-US"/>
        </w:rPr>
        <w:t>alapján</w:t>
      </w:r>
      <w:r w:rsidR="00C11193" w:rsidRPr="00883BB1">
        <w:rPr>
          <w:rFonts w:eastAsia="Calibri"/>
          <w:color w:val="000000"/>
          <w:lang w:eastAsia="en-US"/>
        </w:rPr>
        <w:t xml:space="preserve"> </w:t>
      </w:r>
      <w:r w:rsidR="00567872" w:rsidRPr="00883BB1">
        <w:rPr>
          <w:rFonts w:eastAsia="Calibri"/>
          <w:color w:val="000000"/>
          <w:lang w:eastAsia="en-US"/>
        </w:rPr>
        <w:t>kell</w:t>
      </w:r>
      <w:r w:rsidR="00C11193" w:rsidRPr="00883BB1">
        <w:rPr>
          <w:rFonts w:eastAsia="Calibri"/>
          <w:color w:val="000000"/>
          <w:lang w:eastAsia="en-US"/>
        </w:rPr>
        <w:t xml:space="preserve"> </w:t>
      </w:r>
      <w:r w:rsidR="00567872" w:rsidRPr="00883BB1">
        <w:rPr>
          <w:rFonts w:eastAsia="Calibri"/>
          <w:color w:val="000000"/>
          <w:lang w:eastAsia="en-US"/>
        </w:rPr>
        <w:t>elvégezni.</w:t>
      </w:r>
    </w:p>
    <w:p w:rsidR="00567872" w:rsidRPr="00883BB1" w:rsidRDefault="00567872"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w:t>
      </w:r>
      <w:r w:rsidR="004049E5" w:rsidRPr="00883BB1">
        <w:rPr>
          <w:rFonts w:eastAsia="Calibri"/>
          <w:color w:val="000000"/>
          <w:lang w:eastAsia="en-US"/>
        </w:rPr>
        <w:t>igyelemmel</w:t>
      </w:r>
      <w:r w:rsidR="00C11193" w:rsidRPr="00883BB1">
        <w:rPr>
          <w:rFonts w:eastAsia="Calibri"/>
          <w:color w:val="000000"/>
          <w:lang w:eastAsia="en-US"/>
        </w:rPr>
        <w:t xml:space="preserve"> </w:t>
      </w:r>
      <w:r w:rsidR="004049E5" w:rsidRPr="00883BB1">
        <w:rPr>
          <w:rFonts w:eastAsia="Calibri"/>
          <w:color w:val="000000"/>
          <w:lang w:eastAsia="en-US"/>
        </w:rPr>
        <w:t>kell</w:t>
      </w:r>
      <w:r w:rsidR="00C11193" w:rsidRPr="00883BB1">
        <w:rPr>
          <w:rFonts w:eastAsia="Calibri"/>
          <w:color w:val="000000"/>
          <w:lang w:eastAsia="en-US"/>
        </w:rPr>
        <w:t xml:space="preserve"> </w:t>
      </w:r>
      <w:r w:rsidR="004049E5" w:rsidRPr="00883BB1">
        <w:rPr>
          <w:rFonts w:eastAsia="Calibri"/>
          <w:color w:val="000000"/>
          <w:lang w:eastAsia="en-US"/>
        </w:rPr>
        <w:t>lenni</w:t>
      </w:r>
      <w:r w:rsidR="00514034" w:rsidRPr="00883BB1">
        <w:rPr>
          <w:rFonts w:eastAsia="Calibri"/>
          <w:color w:val="000000"/>
          <w:lang w:eastAsia="en-US"/>
        </w:rPr>
        <w:t xml:space="preserve"> a következőkre:</w:t>
      </w:r>
    </w:p>
    <w:p w:rsidR="002E13CC" w:rsidRPr="00883BB1" w:rsidRDefault="00514034"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2E13CC" w:rsidRPr="00883BB1">
        <w:rPr>
          <w:color w:val="000000"/>
        </w:rPr>
        <w:t>rovatok</w:t>
      </w:r>
      <w:r w:rsidR="00C11193" w:rsidRPr="00883BB1">
        <w:rPr>
          <w:color w:val="000000"/>
        </w:rPr>
        <w:t xml:space="preserve"> </w:t>
      </w:r>
      <w:r w:rsidR="008B32F5" w:rsidRPr="00883BB1">
        <w:rPr>
          <w:color w:val="000000"/>
        </w:rPr>
        <w:t>megnevezésénél</w:t>
      </w:r>
      <w:r w:rsidR="00C11193" w:rsidRPr="00883BB1">
        <w:rPr>
          <w:color w:val="000000"/>
        </w:rPr>
        <w:t xml:space="preserve"> </w:t>
      </w:r>
      <w:r w:rsidR="002E13CC" w:rsidRPr="00883BB1">
        <w:rPr>
          <w:color w:val="000000"/>
        </w:rPr>
        <w:t>zárójelbe</w:t>
      </w:r>
      <w:r w:rsidR="00C11193" w:rsidRPr="00883BB1">
        <w:rPr>
          <w:color w:val="000000"/>
        </w:rPr>
        <w:t xml:space="preserve"> </w:t>
      </w:r>
      <w:r w:rsidR="002E13CC" w:rsidRPr="00883BB1">
        <w:rPr>
          <w:color w:val="000000"/>
        </w:rPr>
        <w:t>tett</w:t>
      </w:r>
      <w:r w:rsidR="00C11193" w:rsidRPr="00883BB1">
        <w:rPr>
          <w:color w:val="000000"/>
        </w:rPr>
        <w:t xml:space="preserve"> </w:t>
      </w:r>
      <w:r w:rsidR="002E13CC" w:rsidRPr="00883BB1">
        <w:rPr>
          <w:color w:val="000000"/>
        </w:rPr>
        <w:t>jelölésekre</w:t>
      </w:r>
      <w:r w:rsidR="00C11193" w:rsidRPr="00883BB1">
        <w:rPr>
          <w:color w:val="000000"/>
        </w:rPr>
        <w:t xml:space="preserve"> </w:t>
      </w:r>
      <w:r w:rsidR="009B01C4" w:rsidRPr="00883BB1">
        <w:rPr>
          <w:color w:val="000000"/>
        </w:rPr>
        <w:t>a</w:t>
      </w:r>
      <w:r w:rsidR="00C11193" w:rsidRPr="00883BB1">
        <w:rPr>
          <w:color w:val="000000"/>
        </w:rPr>
        <w:t xml:space="preserve"> </w:t>
      </w:r>
      <w:r w:rsidR="009B01C4" w:rsidRPr="00883BB1">
        <w:rPr>
          <w:color w:val="000000"/>
        </w:rPr>
        <w:t>01.</w:t>
      </w:r>
      <w:r w:rsidR="00C11193" w:rsidRPr="00883BB1">
        <w:rPr>
          <w:color w:val="000000"/>
        </w:rPr>
        <w:t xml:space="preserve"> </w:t>
      </w:r>
      <w:r w:rsidR="009B01C4" w:rsidRPr="00883BB1">
        <w:rPr>
          <w:color w:val="000000"/>
        </w:rPr>
        <w:t>űrlapnál</w:t>
      </w:r>
      <w:r w:rsidR="00C11193" w:rsidRPr="00883BB1">
        <w:rPr>
          <w:color w:val="000000"/>
        </w:rPr>
        <w:t xml:space="preserve"> </w:t>
      </w:r>
      <w:r w:rsidR="009B01C4" w:rsidRPr="00883BB1">
        <w:rPr>
          <w:color w:val="000000"/>
        </w:rPr>
        <w:t>ismertetettek</w:t>
      </w:r>
      <w:r w:rsidR="00C11193" w:rsidRPr="00883BB1">
        <w:rPr>
          <w:color w:val="000000"/>
        </w:rPr>
        <w:t xml:space="preserve"> </w:t>
      </w:r>
      <w:r w:rsidRPr="00883BB1">
        <w:rPr>
          <w:color w:val="000000"/>
        </w:rPr>
        <w:t>érvényesek.</w:t>
      </w:r>
    </w:p>
    <w:p w:rsidR="001A1340" w:rsidRPr="00883BB1" w:rsidRDefault="001A1340"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43.</w:t>
      </w:r>
      <w:r w:rsidR="008C2E63" w:rsidRPr="00883BB1">
        <w:rPr>
          <w:color w:val="000000"/>
        </w:rPr>
        <w:t xml:space="preserve"> </w:t>
      </w:r>
      <w:r w:rsidRPr="00883BB1">
        <w:rPr>
          <w:color w:val="000000"/>
        </w:rPr>
        <w:t xml:space="preserve">§ (4a) bekezdése és (13) bekezdés </w:t>
      </w:r>
      <w:r w:rsidRPr="00883BB1">
        <w:rPr>
          <w:i/>
          <w:color w:val="000000"/>
        </w:rPr>
        <w:t>b)</w:t>
      </w:r>
      <w:r w:rsidRPr="00883BB1">
        <w:rPr>
          <w:color w:val="000000"/>
        </w:rPr>
        <w:t xml:space="preserve"> pontja alapján az egységes rovatrend B11. Önkormányzatok működési támogatásai, B15. Működési célú visszatérítendő támogatások, kölcsönök igénybevétele államháztartáson belülről, </w:t>
      </w:r>
      <w:r w:rsidRPr="00883BB1">
        <w:rPr>
          <w:bCs/>
          <w:color w:val="000000"/>
        </w:rPr>
        <w:t>B21.</w:t>
      </w:r>
      <w:r w:rsidRPr="00883BB1">
        <w:rPr>
          <w:color w:val="000000"/>
        </w:rPr>
        <w:t xml:space="preserve"> </w:t>
      </w:r>
      <w:r w:rsidRPr="00883BB1">
        <w:rPr>
          <w:bCs/>
          <w:color w:val="000000"/>
        </w:rPr>
        <w:t xml:space="preserve">Felhalmozási célú önkormányzati támogatások, B24. Felhalmozási célú visszatérítendő támogatások, kölcsönök igénybevétele államháztartáson belülről </w:t>
      </w:r>
      <w:r w:rsidRPr="00883BB1">
        <w:rPr>
          <w:bCs/>
          <w:snapToGrid w:val="0"/>
          <w:color w:val="000000"/>
        </w:rPr>
        <w:t>rovatok esetén a költségvetési évben esedékes követelések</w:t>
      </w:r>
      <w:r w:rsidRPr="00883BB1">
        <w:rPr>
          <w:color w:val="000000"/>
        </w:rPr>
        <w:t xml:space="preserve"> összegének meg kell egyeznie a teljesítéssel (01-07., 21</w:t>
      </w:r>
      <w:proofErr w:type="gramStart"/>
      <w:r w:rsidRPr="00883BB1">
        <w:rPr>
          <w:color w:val="000000"/>
        </w:rPr>
        <w:t>.,</w:t>
      </w:r>
      <w:proofErr w:type="gramEnd"/>
      <w:r w:rsidRPr="00883BB1">
        <w:rPr>
          <w:color w:val="000000"/>
        </w:rPr>
        <w:t xml:space="preserve"> 44., 57. sorban a 6. oszlop = 8. oszlop) és a 7. oszlopban adat nem szerepelhet.</w:t>
      </w:r>
    </w:p>
    <w:p w:rsidR="00567872" w:rsidRPr="00883BB1" w:rsidRDefault="00514034" w:rsidP="00F65236">
      <w:pPr>
        <w:numPr>
          <w:ilvl w:val="0"/>
          <w:numId w:val="5"/>
        </w:numPr>
        <w:spacing w:before="240"/>
        <w:jc w:val="both"/>
        <w:rPr>
          <w:color w:val="000000"/>
        </w:rPr>
      </w:pPr>
      <w:r w:rsidRPr="00883BB1">
        <w:rPr>
          <w:color w:val="000000"/>
        </w:rPr>
        <w:t>A</w:t>
      </w:r>
      <w:r w:rsidR="00567872" w:rsidRPr="00883BB1">
        <w:rPr>
          <w:color w:val="000000"/>
        </w:rPr>
        <w:t>z</w:t>
      </w:r>
      <w:r w:rsidR="00C11193" w:rsidRPr="00883BB1">
        <w:rPr>
          <w:color w:val="000000"/>
        </w:rPr>
        <w:t xml:space="preserve"> </w:t>
      </w:r>
      <w:proofErr w:type="spellStart"/>
      <w:r w:rsidR="00567872" w:rsidRPr="00883BB1">
        <w:rPr>
          <w:color w:val="000000"/>
        </w:rPr>
        <w:t>Áhsz</w:t>
      </w:r>
      <w:proofErr w:type="spellEnd"/>
      <w:r w:rsidR="00567872" w:rsidRPr="00883BB1">
        <w:rPr>
          <w:color w:val="000000"/>
        </w:rPr>
        <w:t>.</w:t>
      </w:r>
      <w:r w:rsidR="00C11193" w:rsidRPr="00883BB1">
        <w:rPr>
          <w:color w:val="000000"/>
        </w:rPr>
        <w:t xml:space="preserve"> </w:t>
      </w:r>
      <w:r w:rsidR="00567872" w:rsidRPr="00883BB1">
        <w:rPr>
          <w:color w:val="000000"/>
        </w:rPr>
        <w:t>17.</w:t>
      </w:r>
      <w:r w:rsidR="00C11193" w:rsidRPr="00883BB1">
        <w:rPr>
          <w:color w:val="000000"/>
        </w:rPr>
        <w:t xml:space="preserve"> </w:t>
      </w:r>
      <w:r w:rsidR="00567872" w:rsidRPr="00883BB1">
        <w:rPr>
          <w:color w:val="000000"/>
        </w:rPr>
        <w:t>melléklet</w:t>
      </w:r>
      <w:r w:rsidR="00C11193" w:rsidRPr="00883BB1">
        <w:rPr>
          <w:color w:val="000000"/>
        </w:rPr>
        <w:t xml:space="preserve"> </w:t>
      </w:r>
      <w:r w:rsidR="00567872" w:rsidRPr="00883BB1">
        <w:rPr>
          <w:color w:val="000000"/>
        </w:rPr>
        <w:t>1.</w:t>
      </w:r>
      <w:r w:rsidR="00C11193" w:rsidRPr="00883BB1">
        <w:rPr>
          <w:color w:val="000000"/>
        </w:rPr>
        <w:t xml:space="preserve"> </w:t>
      </w:r>
      <w:r w:rsidR="00567872" w:rsidRPr="00883BB1">
        <w:rPr>
          <w:color w:val="000000"/>
        </w:rPr>
        <w:t>pontjában</w:t>
      </w:r>
      <w:r w:rsidR="00C11193" w:rsidRPr="00883BB1">
        <w:rPr>
          <w:color w:val="000000"/>
        </w:rPr>
        <w:t xml:space="preserve"> </w:t>
      </w:r>
      <w:r w:rsidR="00567872" w:rsidRPr="00883BB1">
        <w:rPr>
          <w:color w:val="000000"/>
        </w:rPr>
        <w:t>meghatározott</w:t>
      </w:r>
      <w:r w:rsidR="00C11193" w:rsidRPr="00883BB1">
        <w:rPr>
          <w:color w:val="000000"/>
        </w:rPr>
        <w:t xml:space="preserve"> </w:t>
      </w:r>
      <w:r w:rsidR="00567872" w:rsidRPr="00883BB1">
        <w:rPr>
          <w:color w:val="000000"/>
        </w:rPr>
        <w:t>összefüggés</w:t>
      </w:r>
      <w:r w:rsidRPr="00883BB1">
        <w:rPr>
          <w:color w:val="000000"/>
        </w:rPr>
        <w:t xml:space="preserve"> alapján </w:t>
      </w:r>
      <w:r w:rsidR="00FE6070" w:rsidRPr="00883BB1">
        <w:rPr>
          <w:color w:val="000000"/>
        </w:rPr>
        <w:t>a</w:t>
      </w:r>
      <w:r w:rsidR="00C11193" w:rsidRPr="00883BB1">
        <w:rPr>
          <w:color w:val="000000"/>
        </w:rPr>
        <w:t xml:space="preserve"> </w:t>
      </w:r>
      <w:r w:rsidR="00BE72EA" w:rsidRPr="00883BB1">
        <w:rPr>
          <w:color w:val="000000"/>
        </w:rPr>
        <w:t>6</w:t>
      </w:r>
      <w:r w:rsidR="00567872" w:rsidRPr="00883BB1">
        <w:rPr>
          <w:color w:val="000000"/>
        </w:rPr>
        <w:t>.</w:t>
      </w:r>
      <w:r w:rsidR="00C11193" w:rsidRPr="00883BB1">
        <w:rPr>
          <w:color w:val="000000"/>
        </w:rPr>
        <w:t xml:space="preserve"> </w:t>
      </w:r>
      <w:proofErr w:type="gramStart"/>
      <w:r w:rsidR="00567872" w:rsidRPr="00883BB1">
        <w:rPr>
          <w:color w:val="000000"/>
        </w:rPr>
        <w:t>oszlop</w:t>
      </w:r>
      <w:r w:rsidR="00C11193" w:rsidRPr="00883BB1">
        <w:rPr>
          <w:color w:val="000000"/>
        </w:rPr>
        <w:t xml:space="preserve"> </w:t>
      </w:r>
      <w:r w:rsidR="00567872" w:rsidRPr="00883BB1">
        <w:rPr>
          <w:color w:val="000000"/>
        </w:rPr>
        <w:t>&gt;</w:t>
      </w:r>
      <w:proofErr w:type="gramEnd"/>
      <w:r w:rsidR="00567872" w:rsidRPr="00883BB1">
        <w:rPr>
          <w:color w:val="000000"/>
        </w:rPr>
        <w:t>=</w:t>
      </w:r>
      <w:r w:rsidR="00C11193" w:rsidRPr="00883BB1">
        <w:rPr>
          <w:color w:val="000000"/>
        </w:rPr>
        <w:t xml:space="preserve"> </w:t>
      </w:r>
      <w:r w:rsidR="00AF07AF" w:rsidRPr="00883BB1">
        <w:rPr>
          <w:color w:val="000000"/>
        </w:rPr>
        <w:t>8</w:t>
      </w:r>
      <w:r w:rsidR="00567872" w:rsidRPr="00883BB1">
        <w:rPr>
          <w:color w:val="000000"/>
        </w:rPr>
        <w:t>.</w:t>
      </w:r>
      <w:r w:rsidR="00C11193" w:rsidRPr="00883BB1">
        <w:rPr>
          <w:color w:val="000000"/>
        </w:rPr>
        <w:t xml:space="preserve"> </w:t>
      </w:r>
      <w:r w:rsidR="00567872" w:rsidRPr="00883BB1">
        <w:rPr>
          <w:color w:val="000000"/>
        </w:rPr>
        <w:t>osz</w:t>
      </w:r>
      <w:r w:rsidRPr="00883BB1">
        <w:rPr>
          <w:color w:val="000000"/>
        </w:rPr>
        <w:t>lop.</w:t>
      </w:r>
    </w:p>
    <w:p w:rsidR="00FF1A7E" w:rsidRPr="00883BB1" w:rsidRDefault="00585BC0"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w:t>
      </w:r>
      <w:proofErr w:type="gramStart"/>
      <w:r w:rsidRPr="00883BB1">
        <w:rPr>
          <w:color w:val="000000"/>
        </w:rPr>
        <w:t xml:space="preserve">17. melléklet 2. pontjában meghatározott összefüggés alapján a 43. sor 6. oszlop -8. oszlop = 12. űrlap 58. sor 5. oszlop, 10. sor 6. oszlop -8. oszlop = 12. űrlap 59. sor 5. oszlop, 79. sor 6. oszlop -8. oszlop = 12. űrlap 60. sor 5. oszlop, 46. sor 6. oszlop -8. oszlop = 12. űrlap 61. sor 5. oszlop, </w:t>
      </w:r>
      <w:r w:rsidR="007A0995" w:rsidRPr="00883BB1">
        <w:rPr>
          <w:color w:val="000000"/>
        </w:rPr>
        <w:t>185. sor 6. oszlop -8. oszlop = 12. űrlap 62. sor 5. oszlop, 93. sor 6. oszlop -8. oszlop = 12. űrlap 63. sor 5. oszlop, 94. sor 6. oszlop -8. oszlop = 12. űrlap 64. sor 5. oszlop, 104. sor 6. oszlop -8. oszlop = 12. űrlap 65. sor 5. oszlop, 109. sor 6. oszlop -8. oszlop = 12. űrlap 66. sor 5. oszlop,</w:t>
      </w:r>
      <w:proofErr w:type="gramEnd"/>
      <w:r w:rsidR="007A0995" w:rsidRPr="00883BB1">
        <w:rPr>
          <w:color w:val="000000"/>
        </w:rPr>
        <w:t xml:space="preserve"> </w:t>
      </w:r>
      <w:proofErr w:type="gramStart"/>
      <w:r w:rsidR="007A0995" w:rsidRPr="00883BB1">
        <w:rPr>
          <w:color w:val="000000"/>
        </w:rPr>
        <w:t xml:space="preserve">168. sor 6. oszlop -8. oszlop = 12. űrlap 67. sor 5. oszlop, 169. sor 6. oszlop -8. oszlop = 12. űrlap </w:t>
      </w:r>
      <w:r w:rsidR="004D0664" w:rsidRPr="00883BB1">
        <w:rPr>
          <w:color w:val="000000"/>
        </w:rPr>
        <w:t>68</w:t>
      </w:r>
      <w:r w:rsidR="007A0995" w:rsidRPr="00883BB1">
        <w:rPr>
          <w:color w:val="000000"/>
        </w:rPr>
        <w:t xml:space="preserve">. sor 5. oszlop, </w:t>
      </w:r>
      <w:r w:rsidR="00492B1C" w:rsidRPr="00883BB1">
        <w:rPr>
          <w:color w:val="000000"/>
        </w:rPr>
        <w:t>2</w:t>
      </w:r>
      <w:r w:rsidR="00C05789" w:rsidRPr="00883BB1">
        <w:rPr>
          <w:color w:val="000000"/>
        </w:rPr>
        <w:t>21</w:t>
      </w:r>
      <w:r w:rsidR="00492B1C" w:rsidRPr="00883BB1">
        <w:rPr>
          <w:color w:val="000000"/>
        </w:rPr>
        <w:t>. sor 6. oszlop -8. oszlop = 12. űrlap 69. sor 5. oszlop, 186+187+190. sor 6. oszlop -8. oszlop = 12. űrlap 70. sor 5. oszlop, 192. sor 6. oszlop -8. oszlop = 12. űrlap 71. sor 5. oszlop, 199. sor 6. oszlop -8. oszlop = 12. űrlap 72. sor 5. oszlop, 200. sor 6. oszlop -8. oszlop = 12. űrlap 73. sor 5. oszlop, 201. sor 6. oszlop -8. oszlop = 12. űrlap 74. sor 5. oszlop, 20</w:t>
      </w:r>
      <w:r w:rsidR="00C05789" w:rsidRPr="00883BB1">
        <w:rPr>
          <w:color w:val="000000"/>
        </w:rPr>
        <w:t>8</w:t>
      </w:r>
      <w:r w:rsidR="00492B1C" w:rsidRPr="00883BB1">
        <w:rPr>
          <w:color w:val="000000"/>
        </w:rPr>
        <w:t>. sor 6. oszlop -8. oszlop = 12. űrlap 75. sor 5. oszlop, 2</w:t>
      </w:r>
      <w:r w:rsidR="00C05789" w:rsidRPr="00883BB1">
        <w:rPr>
          <w:color w:val="000000"/>
        </w:rPr>
        <w:t>16</w:t>
      </w:r>
      <w:r w:rsidR="00492B1C" w:rsidRPr="00883BB1">
        <w:rPr>
          <w:color w:val="000000"/>
        </w:rPr>
        <w:t>. sor 6. oszlop -8. oszlop = 12. űrlap 76</w:t>
      </w:r>
      <w:proofErr w:type="gramEnd"/>
      <w:r w:rsidR="00492B1C" w:rsidRPr="00883BB1">
        <w:rPr>
          <w:color w:val="000000"/>
        </w:rPr>
        <w:t xml:space="preserve">. </w:t>
      </w:r>
      <w:proofErr w:type="gramStart"/>
      <w:r w:rsidR="00492B1C" w:rsidRPr="00883BB1">
        <w:rPr>
          <w:color w:val="000000"/>
        </w:rPr>
        <w:t>sor 5. oszlop, 21</w:t>
      </w:r>
      <w:r w:rsidR="00C05789" w:rsidRPr="00883BB1">
        <w:rPr>
          <w:color w:val="000000"/>
        </w:rPr>
        <w:t>7</w:t>
      </w:r>
      <w:r w:rsidR="00492B1C" w:rsidRPr="00883BB1">
        <w:rPr>
          <w:color w:val="000000"/>
        </w:rPr>
        <w:t xml:space="preserve">. sor 6. oszlop -8. </w:t>
      </w:r>
      <w:r w:rsidR="00492B1C" w:rsidRPr="00883BB1">
        <w:rPr>
          <w:color w:val="000000"/>
        </w:rPr>
        <w:lastRenderedPageBreak/>
        <w:t>oszlop = 12. űrlap 77. sor 5. oszlop, 21</w:t>
      </w:r>
      <w:r w:rsidR="00C05789" w:rsidRPr="00883BB1">
        <w:rPr>
          <w:color w:val="000000"/>
        </w:rPr>
        <w:t>8</w:t>
      </w:r>
      <w:r w:rsidR="00492B1C" w:rsidRPr="00883BB1">
        <w:rPr>
          <w:color w:val="000000"/>
        </w:rPr>
        <w:t xml:space="preserve">. sor 6. oszlop -8. oszlop = 12. űrlap 78. sor 5. oszlop, </w:t>
      </w:r>
      <w:r w:rsidR="00C05789" w:rsidRPr="00883BB1">
        <w:rPr>
          <w:color w:val="000000"/>
        </w:rPr>
        <w:t>230</w:t>
      </w:r>
      <w:r w:rsidR="0052321D" w:rsidRPr="00883BB1">
        <w:rPr>
          <w:color w:val="000000"/>
        </w:rPr>
        <w:t>. sor 6. oszlop -8. oszlop = 12. űrlap 79. sor 5. oszlop, 2</w:t>
      </w:r>
      <w:r w:rsidR="00C05789" w:rsidRPr="00883BB1">
        <w:rPr>
          <w:color w:val="000000"/>
        </w:rPr>
        <w:t>22</w:t>
      </w:r>
      <w:r w:rsidR="0052321D" w:rsidRPr="00883BB1">
        <w:rPr>
          <w:color w:val="000000"/>
        </w:rPr>
        <w:t>. sor 6. oszlop -8. oszlop = 12. űrlap 80. sor 5. oszlop, 2</w:t>
      </w:r>
      <w:r w:rsidR="00C05789" w:rsidRPr="00883BB1">
        <w:rPr>
          <w:color w:val="000000"/>
        </w:rPr>
        <w:t>24</w:t>
      </w:r>
      <w:r w:rsidR="0052321D" w:rsidRPr="00883BB1">
        <w:rPr>
          <w:color w:val="000000"/>
        </w:rPr>
        <w:t>. sor 6. oszlop -8. oszlop = 12. űrlap 81. sor 5. oszlop, 22</w:t>
      </w:r>
      <w:r w:rsidR="006F5A4C" w:rsidRPr="00883BB1">
        <w:rPr>
          <w:color w:val="000000"/>
        </w:rPr>
        <w:t>6</w:t>
      </w:r>
      <w:r w:rsidR="0052321D" w:rsidRPr="00883BB1">
        <w:rPr>
          <w:color w:val="000000"/>
        </w:rPr>
        <w:t>. sor 6. oszlop -8. oszlop = 12. űrlap 82. sor 5. oszlop, 22</w:t>
      </w:r>
      <w:r w:rsidR="006F5A4C" w:rsidRPr="00883BB1">
        <w:rPr>
          <w:color w:val="000000"/>
        </w:rPr>
        <w:t>7</w:t>
      </w:r>
      <w:r w:rsidR="0052321D" w:rsidRPr="00883BB1">
        <w:rPr>
          <w:color w:val="000000"/>
        </w:rPr>
        <w:t>. sor 6. oszlop -8. oszlop = 12. űrlap 83. sor 5. oszlop, 22</w:t>
      </w:r>
      <w:r w:rsidR="006F5A4C" w:rsidRPr="00883BB1">
        <w:rPr>
          <w:color w:val="000000"/>
        </w:rPr>
        <w:t>9</w:t>
      </w:r>
      <w:r w:rsidR="0052321D" w:rsidRPr="00883BB1">
        <w:rPr>
          <w:color w:val="000000"/>
        </w:rPr>
        <w:t xml:space="preserve">. sor 6. oszlop -8. oszlop = 12. űrlap 84. sor 5. oszlop, </w:t>
      </w:r>
      <w:r w:rsidR="00F745A1" w:rsidRPr="00883BB1">
        <w:rPr>
          <w:color w:val="000000"/>
        </w:rPr>
        <w:t>25</w:t>
      </w:r>
      <w:r w:rsidR="009F7B00" w:rsidRPr="00883BB1">
        <w:rPr>
          <w:color w:val="000000"/>
        </w:rPr>
        <w:t>6</w:t>
      </w:r>
      <w:r w:rsidR="00F745A1" w:rsidRPr="00883BB1">
        <w:rPr>
          <w:color w:val="000000"/>
        </w:rPr>
        <w:t>. sor 6. oszlop -8. oszlop = 12. űrlap 85. sor 5. oszlop, 2</w:t>
      </w:r>
      <w:r w:rsidR="009F7B00" w:rsidRPr="00883BB1">
        <w:rPr>
          <w:color w:val="000000"/>
        </w:rPr>
        <w:t>32</w:t>
      </w:r>
      <w:r w:rsidR="00F745A1" w:rsidRPr="00883BB1">
        <w:rPr>
          <w:color w:val="000000"/>
        </w:rPr>
        <w:t>. sor 6. oszlop -8. oszlop = 12.</w:t>
      </w:r>
      <w:proofErr w:type="gramEnd"/>
      <w:r w:rsidR="00F745A1" w:rsidRPr="00883BB1">
        <w:rPr>
          <w:color w:val="000000"/>
        </w:rPr>
        <w:t xml:space="preserve"> </w:t>
      </w:r>
      <w:proofErr w:type="gramStart"/>
      <w:r w:rsidR="00F745A1" w:rsidRPr="00883BB1">
        <w:rPr>
          <w:color w:val="000000"/>
        </w:rPr>
        <w:t>űrlap 86. sor 5. oszlop, 2</w:t>
      </w:r>
      <w:r w:rsidR="009F7B00" w:rsidRPr="00883BB1">
        <w:rPr>
          <w:color w:val="000000"/>
        </w:rPr>
        <w:t>33</w:t>
      </w:r>
      <w:r w:rsidR="00F745A1" w:rsidRPr="00883BB1">
        <w:rPr>
          <w:color w:val="000000"/>
        </w:rPr>
        <w:t>. sor 6. oszlop -8. oszlop = 12. űrlap 87. sor 5. oszlop, 2</w:t>
      </w:r>
      <w:r w:rsidR="009F7B00" w:rsidRPr="00883BB1">
        <w:rPr>
          <w:color w:val="000000"/>
        </w:rPr>
        <w:t>34</w:t>
      </w:r>
      <w:r w:rsidR="00F745A1" w:rsidRPr="00883BB1">
        <w:rPr>
          <w:color w:val="000000"/>
        </w:rPr>
        <w:t xml:space="preserve">. sor 6. oszlop -8. oszlop = 12. űrlap 88. sor 5. oszlop, </w:t>
      </w:r>
      <w:r w:rsidR="00AB3A65" w:rsidRPr="00883BB1">
        <w:rPr>
          <w:color w:val="000000"/>
        </w:rPr>
        <w:t>2</w:t>
      </w:r>
      <w:r w:rsidR="009F7B00" w:rsidRPr="00883BB1">
        <w:rPr>
          <w:color w:val="000000"/>
        </w:rPr>
        <w:t>82</w:t>
      </w:r>
      <w:r w:rsidR="00AB3A65" w:rsidRPr="00883BB1">
        <w:rPr>
          <w:color w:val="000000"/>
        </w:rPr>
        <w:t>. sor 6. oszlop -8. oszlop = 12. űrlap 89. sor 5. oszlop, 25</w:t>
      </w:r>
      <w:r w:rsidR="009F7B00" w:rsidRPr="00883BB1">
        <w:rPr>
          <w:color w:val="000000"/>
        </w:rPr>
        <w:t>8</w:t>
      </w:r>
      <w:r w:rsidR="00AB3A65" w:rsidRPr="00883BB1">
        <w:rPr>
          <w:color w:val="000000"/>
        </w:rPr>
        <w:t>. sor 6. oszlop -8. oszlop = 12. űrlap 90. sor 5. oszlop, 25</w:t>
      </w:r>
      <w:r w:rsidR="009F7B00" w:rsidRPr="00883BB1">
        <w:rPr>
          <w:color w:val="000000"/>
        </w:rPr>
        <w:t>9</w:t>
      </w:r>
      <w:r w:rsidR="00AB3A65" w:rsidRPr="00883BB1">
        <w:rPr>
          <w:color w:val="000000"/>
        </w:rPr>
        <w:t>. sor 6. oszlop -8. oszlop = 12. űrlap 91. sor 5. oszlop, 2</w:t>
      </w:r>
      <w:r w:rsidR="009F7B00" w:rsidRPr="00883BB1">
        <w:rPr>
          <w:color w:val="000000"/>
        </w:rPr>
        <w:t>60</w:t>
      </w:r>
      <w:r w:rsidR="00AB3A65" w:rsidRPr="00883BB1">
        <w:rPr>
          <w:color w:val="000000"/>
        </w:rPr>
        <w:t>. sor 6. oszlop -8. oszlop = 12. űrlap 92. sor 5. oszlop.</w:t>
      </w:r>
      <w:proofErr w:type="gramEnd"/>
    </w:p>
    <w:p w:rsidR="00567872" w:rsidRPr="00883BB1" w:rsidRDefault="00585BC0"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w:t>
      </w:r>
      <w:proofErr w:type="gramStart"/>
      <w:r w:rsidRPr="00883BB1">
        <w:rPr>
          <w:color w:val="000000"/>
        </w:rPr>
        <w:t xml:space="preserve">17. melléklet 2. pontjában meghatározott összefüggés alapján a 43. sor 7. oszlop = 12. űrlap 102. sor 5. oszlop, 10. sor 7. oszlop = 12. űrlap 103. sor 5. oszlop, 79. sor 7. oszlop = 12. űrlap 104. sor 5. oszlop, 46. sor 7. oszlop = 12. űrlap 105. sor 5. oszlop, </w:t>
      </w:r>
      <w:r w:rsidR="004D0664" w:rsidRPr="00883BB1">
        <w:rPr>
          <w:color w:val="000000"/>
        </w:rPr>
        <w:t xml:space="preserve">185. sor 7. oszlop = 12. űrlap 106. sor 5. oszlop, 93. sor 7. oszlop = 12. űrlap 107. sor 5. oszlop, 94. sor 7. oszlop = 12. űrlap 108. sor 5. oszlop, 104. sor 7. oszlop = 12. űrlap 109. sor 5. oszlop, 109. sor 7. oszlop = 12. űrlap 110. sor 5. oszlop, 168. sor 7. oszlop = 12. űrlap 111. sor 5. oszlop, 169. sor 7. oszlop = </w:t>
      </w:r>
      <w:r w:rsidR="00492B1C" w:rsidRPr="00883BB1">
        <w:rPr>
          <w:color w:val="000000"/>
        </w:rPr>
        <w:t>12.</w:t>
      </w:r>
      <w:r w:rsidR="004D0664" w:rsidRPr="00883BB1">
        <w:rPr>
          <w:color w:val="000000"/>
        </w:rPr>
        <w:t xml:space="preserve"> űrlap 112.</w:t>
      </w:r>
      <w:proofErr w:type="gramEnd"/>
      <w:r w:rsidR="004D0664" w:rsidRPr="00883BB1">
        <w:rPr>
          <w:color w:val="000000"/>
        </w:rPr>
        <w:t xml:space="preserve"> </w:t>
      </w:r>
      <w:proofErr w:type="gramStart"/>
      <w:r w:rsidR="004D0664" w:rsidRPr="00883BB1">
        <w:rPr>
          <w:color w:val="000000"/>
        </w:rPr>
        <w:t xml:space="preserve">sor </w:t>
      </w:r>
      <w:r w:rsidR="006D448D" w:rsidRPr="00883BB1">
        <w:rPr>
          <w:color w:val="000000"/>
        </w:rPr>
        <w:t>5</w:t>
      </w:r>
      <w:r w:rsidR="004D0664" w:rsidRPr="00883BB1">
        <w:rPr>
          <w:color w:val="000000"/>
        </w:rPr>
        <w:t>. oszlop</w:t>
      </w:r>
      <w:r w:rsidR="006D448D" w:rsidRPr="00883BB1">
        <w:rPr>
          <w:color w:val="000000"/>
        </w:rPr>
        <w:t>,</w:t>
      </w:r>
      <w:r w:rsidR="00C40E10">
        <w:rPr>
          <w:color w:val="000000"/>
        </w:rPr>
        <w:t xml:space="preserve"> 221</w:t>
      </w:r>
      <w:r w:rsidR="00492B1C" w:rsidRPr="00883BB1">
        <w:rPr>
          <w:color w:val="000000"/>
        </w:rPr>
        <w:t>. sor 7. oszlop = 12. űrlap 113. sor 5. oszlop, 186+187+190. sor 7. oszlop = 12. űrlap 114. sor 5. oszlop, 192. sor 7. oszlop = 12. űrlap 115. sor 5. oszlop, 199. sor 7. oszlop = 12. űrlap 116. sor 5. oszlop, 200. sor 7. oszlop = 12. űrlap 117. sor 5. oszlop, 201. sor 7. oszlop = 12. űrlap 118. sor 5. oszlop, 20</w:t>
      </w:r>
      <w:r w:rsidR="009F7B00" w:rsidRPr="00883BB1">
        <w:rPr>
          <w:color w:val="000000"/>
        </w:rPr>
        <w:t>8</w:t>
      </w:r>
      <w:r w:rsidR="00492B1C" w:rsidRPr="00883BB1">
        <w:rPr>
          <w:color w:val="000000"/>
        </w:rPr>
        <w:t>. sor 7. oszlop = 12. űrlap 119. sor 5. oszlop, 2</w:t>
      </w:r>
      <w:r w:rsidR="009F7B00" w:rsidRPr="00883BB1">
        <w:rPr>
          <w:color w:val="000000"/>
        </w:rPr>
        <w:t>16</w:t>
      </w:r>
      <w:r w:rsidR="00492B1C" w:rsidRPr="00883BB1">
        <w:rPr>
          <w:color w:val="000000"/>
        </w:rPr>
        <w:t>. sor 7. oszlop = 12. űrlap 120. sor 5. oszlop, 21</w:t>
      </w:r>
      <w:r w:rsidR="009F7B00" w:rsidRPr="00883BB1">
        <w:rPr>
          <w:color w:val="000000"/>
        </w:rPr>
        <w:t>7</w:t>
      </w:r>
      <w:r w:rsidR="00492B1C" w:rsidRPr="00883BB1">
        <w:rPr>
          <w:color w:val="000000"/>
        </w:rPr>
        <w:t>. sor 7. oszlop = 12. űrlap 121. sor 5. oszlop, 21</w:t>
      </w:r>
      <w:r w:rsidR="009F7B00" w:rsidRPr="00883BB1">
        <w:rPr>
          <w:color w:val="000000"/>
        </w:rPr>
        <w:t>8</w:t>
      </w:r>
      <w:r w:rsidR="00492B1C" w:rsidRPr="00883BB1">
        <w:rPr>
          <w:color w:val="000000"/>
        </w:rPr>
        <w:t>. sor 7. oszlop = 12. űrlap 12</w:t>
      </w:r>
      <w:r w:rsidR="00B30D73" w:rsidRPr="00883BB1">
        <w:rPr>
          <w:color w:val="000000"/>
        </w:rPr>
        <w:t>2</w:t>
      </w:r>
      <w:r w:rsidR="00492B1C" w:rsidRPr="00883BB1">
        <w:rPr>
          <w:color w:val="000000"/>
        </w:rPr>
        <w:t xml:space="preserve">. sor 5. oszlop, </w:t>
      </w:r>
      <w:r w:rsidR="009C243E" w:rsidRPr="00883BB1">
        <w:rPr>
          <w:color w:val="000000"/>
        </w:rPr>
        <w:t>2</w:t>
      </w:r>
      <w:r w:rsidR="009F7B00" w:rsidRPr="00883BB1">
        <w:rPr>
          <w:color w:val="000000"/>
        </w:rPr>
        <w:t>30</w:t>
      </w:r>
      <w:r w:rsidR="009C243E" w:rsidRPr="00883BB1">
        <w:rPr>
          <w:color w:val="000000"/>
        </w:rPr>
        <w:t>. sor 7. oszlop = 12. űrlap 123. sor 5. oszlop, 2</w:t>
      </w:r>
      <w:r w:rsidR="009F7B00" w:rsidRPr="00883BB1">
        <w:rPr>
          <w:color w:val="000000"/>
        </w:rPr>
        <w:t>22</w:t>
      </w:r>
      <w:r w:rsidR="009C243E" w:rsidRPr="00883BB1">
        <w:rPr>
          <w:color w:val="000000"/>
        </w:rPr>
        <w:t>. sor 7. oszlop</w:t>
      </w:r>
      <w:proofErr w:type="gramEnd"/>
      <w:r w:rsidR="009C243E" w:rsidRPr="00883BB1">
        <w:rPr>
          <w:color w:val="000000"/>
        </w:rPr>
        <w:t xml:space="preserve"> </w:t>
      </w:r>
      <w:proofErr w:type="gramStart"/>
      <w:r w:rsidR="009C243E" w:rsidRPr="00883BB1">
        <w:rPr>
          <w:color w:val="000000"/>
        </w:rPr>
        <w:t>= 12. űrlap 124. sor 5. oszlop, 2</w:t>
      </w:r>
      <w:r w:rsidR="009F7B00" w:rsidRPr="00883BB1">
        <w:rPr>
          <w:color w:val="000000"/>
        </w:rPr>
        <w:t>24</w:t>
      </w:r>
      <w:r w:rsidR="009C243E" w:rsidRPr="00883BB1">
        <w:rPr>
          <w:color w:val="000000"/>
        </w:rPr>
        <w:t>. sor 7. oszlop = 12. űrlap 125. sor 5. oszlop, 22</w:t>
      </w:r>
      <w:r w:rsidR="009F7B00" w:rsidRPr="00883BB1">
        <w:rPr>
          <w:color w:val="000000"/>
        </w:rPr>
        <w:t>6</w:t>
      </w:r>
      <w:r w:rsidR="009C243E" w:rsidRPr="00883BB1">
        <w:rPr>
          <w:color w:val="000000"/>
        </w:rPr>
        <w:t>. sor 7. oszlop = 12. űrlap 126. sor 5. oszlop, 22</w:t>
      </w:r>
      <w:r w:rsidR="009F7B00" w:rsidRPr="00883BB1">
        <w:rPr>
          <w:color w:val="000000"/>
        </w:rPr>
        <w:t>7</w:t>
      </w:r>
      <w:r w:rsidR="009C243E" w:rsidRPr="00883BB1">
        <w:rPr>
          <w:color w:val="000000"/>
        </w:rPr>
        <w:t>. sor 7. oszlop = 12. űrlap 127. sor 5. oszlop, 22</w:t>
      </w:r>
      <w:r w:rsidR="009F7B00" w:rsidRPr="00883BB1">
        <w:rPr>
          <w:color w:val="000000"/>
        </w:rPr>
        <w:t>9</w:t>
      </w:r>
      <w:r w:rsidR="009C243E" w:rsidRPr="00883BB1">
        <w:rPr>
          <w:color w:val="000000"/>
        </w:rPr>
        <w:t xml:space="preserve">. sor 7. oszlop = 12. űrlap 128. sor 5. oszlop, </w:t>
      </w:r>
      <w:r w:rsidR="004F699E" w:rsidRPr="00883BB1">
        <w:rPr>
          <w:color w:val="000000"/>
        </w:rPr>
        <w:t>25</w:t>
      </w:r>
      <w:r w:rsidR="009F7B00" w:rsidRPr="00883BB1">
        <w:rPr>
          <w:color w:val="000000"/>
        </w:rPr>
        <w:t>6</w:t>
      </w:r>
      <w:r w:rsidR="004F699E" w:rsidRPr="00883BB1">
        <w:rPr>
          <w:color w:val="000000"/>
        </w:rPr>
        <w:t>. sor 7. oszlop = 12. űrlap 129. sor 5. oszlop, 2</w:t>
      </w:r>
      <w:r w:rsidR="009F7B00" w:rsidRPr="00883BB1">
        <w:rPr>
          <w:color w:val="000000"/>
        </w:rPr>
        <w:t>32</w:t>
      </w:r>
      <w:r w:rsidR="004F699E" w:rsidRPr="00883BB1">
        <w:rPr>
          <w:color w:val="000000"/>
        </w:rPr>
        <w:t xml:space="preserve">. sor 7. oszlop = 12. űrlap 130. </w:t>
      </w:r>
      <w:r w:rsidR="009F7B00" w:rsidRPr="00883BB1">
        <w:rPr>
          <w:color w:val="000000"/>
        </w:rPr>
        <w:t>sor 5. oszlop, 233</w:t>
      </w:r>
      <w:r w:rsidR="004F699E" w:rsidRPr="00883BB1">
        <w:rPr>
          <w:color w:val="000000"/>
        </w:rPr>
        <w:t>. sor 7. oszlop = 12. űrlap 131. sor 5. oszlop, 2</w:t>
      </w:r>
      <w:r w:rsidR="00FA7001" w:rsidRPr="00883BB1">
        <w:rPr>
          <w:color w:val="000000"/>
        </w:rPr>
        <w:t>34</w:t>
      </w:r>
      <w:r w:rsidR="004F699E" w:rsidRPr="00883BB1">
        <w:rPr>
          <w:color w:val="000000"/>
        </w:rPr>
        <w:t xml:space="preserve">. sor 7. oszlop = 12. űrlap 132. sor 5. oszlop, </w:t>
      </w:r>
      <w:r w:rsidR="003B66EE" w:rsidRPr="00883BB1">
        <w:rPr>
          <w:color w:val="000000"/>
        </w:rPr>
        <w:t>2</w:t>
      </w:r>
      <w:r w:rsidR="00FA7001" w:rsidRPr="00883BB1">
        <w:rPr>
          <w:color w:val="000000"/>
        </w:rPr>
        <w:t>82</w:t>
      </w:r>
      <w:r w:rsidR="003B66EE" w:rsidRPr="00883BB1">
        <w:rPr>
          <w:color w:val="000000"/>
        </w:rPr>
        <w:t>. sor 7. oszlop = 12. űrlap 133. sor 5. oszlop, 25</w:t>
      </w:r>
      <w:r w:rsidR="00FA7001" w:rsidRPr="00883BB1">
        <w:rPr>
          <w:color w:val="000000"/>
        </w:rPr>
        <w:t>8</w:t>
      </w:r>
      <w:r w:rsidR="003B66EE" w:rsidRPr="00883BB1">
        <w:rPr>
          <w:color w:val="000000"/>
        </w:rPr>
        <w:t>. sor 7. oszlop = 12. űrlap 134. sor 5. oszlop, 25</w:t>
      </w:r>
      <w:r w:rsidR="00FA7001" w:rsidRPr="00883BB1">
        <w:rPr>
          <w:color w:val="000000"/>
        </w:rPr>
        <w:t>9</w:t>
      </w:r>
      <w:r w:rsidR="003B66EE" w:rsidRPr="00883BB1">
        <w:rPr>
          <w:color w:val="000000"/>
        </w:rPr>
        <w:t>. sor 7. oszlop = 12. űrlap 135. sor 5. oszlop, 2</w:t>
      </w:r>
      <w:r w:rsidR="00FA7001" w:rsidRPr="00883BB1">
        <w:rPr>
          <w:color w:val="000000"/>
        </w:rPr>
        <w:t>60</w:t>
      </w:r>
      <w:r w:rsidR="003B66EE" w:rsidRPr="00883BB1">
        <w:rPr>
          <w:color w:val="000000"/>
        </w:rPr>
        <w:t>. sor</w:t>
      </w:r>
      <w:proofErr w:type="gramEnd"/>
      <w:r w:rsidR="003B66EE" w:rsidRPr="00883BB1">
        <w:rPr>
          <w:color w:val="000000"/>
        </w:rPr>
        <w:t xml:space="preserve"> 7. oszlop = 12. űrlap 136. sor 5. oszlop.</w:t>
      </w:r>
    </w:p>
    <w:p w:rsidR="001F1F8A" w:rsidRPr="00883BB1" w:rsidRDefault="001F1F8A"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Természetesen,</w:t>
      </w:r>
      <w:r w:rsidR="00C11193" w:rsidRPr="00883BB1">
        <w:rPr>
          <w:rFonts w:eastAsia="Calibri"/>
          <w:color w:val="000000"/>
          <w:lang w:eastAsia="en-US"/>
        </w:rPr>
        <w:t xml:space="preserve"> </w:t>
      </w:r>
      <w:r w:rsidRPr="00883BB1">
        <w:rPr>
          <w:rFonts w:eastAsia="Calibri"/>
          <w:color w:val="000000"/>
          <w:lang w:eastAsia="en-US"/>
        </w:rPr>
        <w:t>ha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éves</w:t>
      </w:r>
      <w:r w:rsidR="00C11193" w:rsidRPr="00883BB1">
        <w:rPr>
          <w:rFonts w:eastAsia="Calibri"/>
          <w:color w:val="000000"/>
          <w:lang w:eastAsia="en-US"/>
        </w:rPr>
        <w:t xml:space="preserve"> </w:t>
      </w:r>
      <w:r w:rsidRPr="00883BB1">
        <w:rPr>
          <w:rFonts w:eastAsia="Calibri"/>
          <w:color w:val="000000"/>
          <w:lang w:eastAsia="en-US"/>
        </w:rPr>
        <w:t>beszámolóban</w:t>
      </w:r>
      <w:r w:rsidR="00C11193" w:rsidRPr="00883BB1">
        <w:rPr>
          <w:rFonts w:eastAsia="Calibri"/>
          <w:color w:val="000000"/>
          <w:lang w:eastAsia="en-US"/>
        </w:rPr>
        <w:t xml:space="preserve"> </w:t>
      </w:r>
      <w:r w:rsidRPr="00883BB1">
        <w:rPr>
          <w:rFonts w:eastAsia="Calibri"/>
          <w:color w:val="000000"/>
          <w:lang w:eastAsia="en-US"/>
        </w:rPr>
        <w:t>több</w:t>
      </w:r>
      <w:r w:rsidR="00C11193" w:rsidRPr="00883BB1">
        <w:rPr>
          <w:rFonts w:eastAsia="Calibri"/>
          <w:color w:val="000000"/>
          <w:lang w:eastAsia="en-US"/>
        </w:rPr>
        <w:t xml:space="preserve"> </w:t>
      </w:r>
      <w:r w:rsidRPr="00883BB1">
        <w:rPr>
          <w:rFonts w:eastAsia="Calibri"/>
          <w:color w:val="000000"/>
          <w:lang w:eastAsia="en-US"/>
        </w:rPr>
        <w:t>02</w:t>
      </w:r>
      <w:r w:rsidR="008C618C"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kerül</w:t>
      </w:r>
      <w:r w:rsidR="00C11193" w:rsidRPr="00883BB1">
        <w:rPr>
          <w:rFonts w:eastAsia="Calibri"/>
          <w:color w:val="000000"/>
          <w:lang w:eastAsia="en-US"/>
        </w:rPr>
        <w:t xml:space="preserve"> </w:t>
      </w:r>
      <w:r w:rsidRPr="00883BB1">
        <w:rPr>
          <w:rFonts w:eastAsia="Calibri"/>
          <w:color w:val="000000"/>
          <w:lang w:eastAsia="en-US"/>
        </w:rPr>
        <w:t>kitöltésre,</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űrlappal</w:t>
      </w:r>
      <w:r w:rsidR="00C11193" w:rsidRPr="00883BB1">
        <w:rPr>
          <w:rFonts w:eastAsia="Calibri"/>
          <w:color w:val="000000"/>
          <w:lang w:eastAsia="en-US"/>
        </w:rPr>
        <w:t xml:space="preserve"> </w:t>
      </w:r>
      <w:r w:rsidRPr="00883BB1">
        <w:rPr>
          <w:rFonts w:eastAsia="Calibri"/>
          <w:color w:val="000000"/>
          <w:lang w:eastAsia="en-US"/>
        </w:rPr>
        <w:t>való</w:t>
      </w:r>
      <w:r w:rsidR="00C11193" w:rsidRPr="00883BB1">
        <w:rPr>
          <w:rFonts w:eastAsia="Calibri"/>
          <w:color w:val="000000"/>
          <w:lang w:eastAsia="en-US"/>
        </w:rPr>
        <w:t xml:space="preserve"> </w:t>
      </w:r>
      <w:r w:rsidRPr="00883BB1">
        <w:rPr>
          <w:rFonts w:eastAsia="Calibri"/>
          <w:color w:val="000000"/>
          <w:lang w:eastAsia="en-US"/>
        </w:rPr>
        <w:t>összefüggést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összes</w:t>
      </w:r>
      <w:r w:rsidR="00C11193" w:rsidRPr="00883BB1">
        <w:rPr>
          <w:rFonts w:eastAsia="Calibri"/>
          <w:color w:val="000000"/>
          <w:lang w:eastAsia="en-US"/>
        </w:rPr>
        <w:t xml:space="preserve"> </w:t>
      </w:r>
      <w:r w:rsidRPr="00883BB1">
        <w:rPr>
          <w:rFonts w:eastAsia="Calibri"/>
          <w:color w:val="000000"/>
          <w:lang w:eastAsia="en-US"/>
        </w:rPr>
        <w:t>02.</w:t>
      </w:r>
      <w:r w:rsidR="00C11193" w:rsidRPr="00883BB1">
        <w:rPr>
          <w:rFonts w:eastAsia="Calibri"/>
          <w:color w:val="000000"/>
          <w:lang w:eastAsia="en-US"/>
        </w:rPr>
        <w:t xml:space="preserve"> </w:t>
      </w:r>
      <w:r w:rsidRPr="00883BB1">
        <w:rPr>
          <w:rFonts w:eastAsia="Calibri"/>
          <w:color w:val="000000"/>
          <w:lang w:eastAsia="en-US"/>
        </w:rPr>
        <w:t>űrlapon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összesített</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w:t>
      </w:r>
      <w:r w:rsidR="00514034" w:rsidRPr="00883BB1">
        <w:rPr>
          <w:rFonts w:eastAsia="Calibri"/>
          <w:color w:val="000000"/>
          <w:lang w:eastAsia="en-US"/>
        </w:rPr>
        <w:t>o</w:t>
      </w:r>
      <w:r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között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vizsgálni.</w:t>
      </w:r>
    </w:p>
    <w:p w:rsidR="00B75B45" w:rsidRPr="00883BB1" w:rsidRDefault="00B75B45" w:rsidP="00F65236">
      <w:pPr>
        <w:suppressAutoHyphens/>
        <w:autoSpaceDE w:val="0"/>
        <w:autoSpaceDN w:val="0"/>
        <w:adjustRightInd w:val="0"/>
        <w:spacing w:before="240"/>
        <w:ind w:firstLine="397"/>
        <w:jc w:val="both"/>
        <w:rPr>
          <w:rFonts w:eastAsia="Calibri"/>
          <w:color w:val="000000"/>
          <w:lang w:eastAsia="en-US"/>
        </w:rPr>
      </w:pPr>
      <w:r w:rsidRPr="00883BB1">
        <w:rPr>
          <w:color w:val="000000"/>
        </w:rPr>
        <w:t>Az űrlap kitöltéséhez szükséges számlaösszefüggésekkel az 5. melléklet ismerteti. A részletező („ebből</w:t>
      </w:r>
      <w:r w:rsidR="007231A1" w:rsidRPr="00883BB1">
        <w:rPr>
          <w:color w:val="000000"/>
        </w:rPr>
        <w:t>:</w:t>
      </w:r>
      <w:r w:rsidRPr="00883BB1">
        <w:rPr>
          <w:color w:val="000000"/>
        </w:rPr>
        <w:t>”) sorokkal kapcsolatban a 01. űrlapnál (4. melléklet) elmondottak itt is érvényesek.</w:t>
      </w:r>
    </w:p>
    <w:p w:rsidR="003A64A5" w:rsidRPr="00883BB1" w:rsidRDefault="003A64A5"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II/B/0</w:t>
      </w:r>
      <w:r w:rsidR="00CD01B0">
        <w:rPr>
          <w:rFonts w:eastAsia="Calibri"/>
          <w:i/>
          <w:color w:val="000000"/>
          <w:lang w:eastAsia="en-US"/>
        </w:rPr>
        <w:t>3</w:t>
      </w:r>
      <w:r w:rsidRPr="00883BB1">
        <w:rPr>
          <w:rFonts w:eastAsia="Calibri"/>
          <w:i/>
          <w:color w:val="000000"/>
          <w:lang w:eastAsia="en-US"/>
        </w:rPr>
        <w:t>.</w:t>
      </w:r>
      <w:r w:rsidR="00C11193" w:rsidRPr="00883BB1">
        <w:rPr>
          <w:rFonts w:eastAsia="Calibri"/>
          <w:i/>
          <w:color w:val="000000"/>
          <w:lang w:eastAsia="en-US"/>
        </w:rPr>
        <w:t xml:space="preserve"> </w:t>
      </w:r>
      <w:proofErr w:type="gramStart"/>
      <w:r w:rsidRPr="00883BB1">
        <w:rPr>
          <w:rFonts w:eastAsia="Calibri"/>
          <w:i/>
          <w:color w:val="000000"/>
          <w:lang w:eastAsia="en-US"/>
        </w:rPr>
        <w:t>A</w:t>
      </w:r>
      <w:proofErr w:type="gramEnd"/>
      <w:r w:rsidR="00C11193" w:rsidRPr="00883BB1">
        <w:rPr>
          <w:rFonts w:eastAsia="Calibri"/>
          <w:i/>
          <w:color w:val="000000"/>
          <w:lang w:eastAsia="en-US"/>
        </w:rPr>
        <w:t xml:space="preserve"> </w:t>
      </w:r>
      <w:r w:rsidRPr="00883BB1">
        <w:rPr>
          <w:rFonts w:eastAsia="Calibri"/>
          <w:i/>
          <w:color w:val="000000"/>
          <w:lang w:eastAsia="en-US"/>
        </w:rPr>
        <w:t>03.</w:t>
      </w:r>
      <w:r w:rsidR="00C11193" w:rsidRPr="00883BB1">
        <w:rPr>
          <w:rFonts w:eastAsia="Calibri"/>
          <w:i/>
          <w:color w:val="000000"/>
          <w:lang w:eastAsia="en-US"/>
        </w:rPr>
        <w:t xml:space="preserve"> </w:t>
      </w:r>
      <w:r w:rsidRPr="00883BB1">
        <w:rPr>
          <w:rFonts w:eastAsia="Calibri"/>
          <w:i/>
          <w:color w:val="000000"/>
          <w:lang w:eastAsia="en-US"/>
        </w:rPr>
        <w:t>űrlap</w:t>
      </w:r>
    </w:p>
    <w:p w:rsidR="003A64A5" w:rsidRPr="00883BB1" w:rsidRDefault="003A64A5" w:rsidP="00F65236">
      <w:pPr>
        <w:keepNext/>
        <w:suppressAutoHyphens/>
        <w:autoSpaceDE w:val="0"/>
        <w:autoSpaceDN w:val="0"/>
        <w:adjustRightInd w:val="0"/>
        <w:spacing w:before="240"/>
        <w:ind w:firstLine="397"/>
        <w:jc w:val="both"/>
        <w:rPr>
          <w:rFonts w:eastAsia="Calibri"/>
          <w:color w:val="000000"/>
          <w:u w:val="single"/>
          <w:lang w:eastAsia="en-US"/>
        </w:rPr>
      </w:pPr>
      <w:r w:rsidRPr="00883BB1">
        <w:rPr>
          <w:rFonts w:eastAsia="Calibri"/>
          <w:color w:val="000000"/>
          <w:u w:val="single"/>
          <w:lang w:eastAsia="en-US"/>
        </w:rPr>
        <w:t>II/B/03/1.</w:t>
      </w:r>
      <w:r w:rsidR="00C11193" w:rsidRPr="00883BB1">
        <w:rPr>
          <w:rFonts w:eastAsia="Calibri"/>
          <w:color w:val="000000"/>
          <w:u w:val="single"/>
          <w:lang w:eastAsia="en-US"/>
        </w:rPr>
        <w:t xml:space="preserve"> </w:t>
      </w:r>
      <w:r w:rsidRPr="00883BB1">
        <w:rPr>
          <w:rFonts w:eastAsia="Calibri"/>
          <w:color w:val="000000"/>
          <w:u w:val="single"/>
          <w:lang w:eastAsia="en-US"/>
        </w:rPr>
        <w:t>Az</w:t>
      </w:r>
      <w:r w:rsidR="00C11193" w:rsidRPr="00883BB1">
        <w:rPr>
          <w:rFonts w:eastAsia="Calibri"/>
          <w:color w:val="000000"/>
          <w:u w:val="single"/>
          <w:lang w:eastAsia="en-US"/>
        </w:rPr>
        <w:t xml:space="preserve"> </w:t>
      </w:r>
      <w:r w:rsidRPr="00883BB1">
        <w:rPr>
          <w:rFonts w:eastAsia="Calibri"/>
          <w:color w:val="000000"/>
          <w:u w:val="single"/>
          <w:lang w:eastAsia="en-US"/>
        </w:rPr>
        <w:t>elemi</w:t>
      </w:r>
      <w:r w:rsidR="00C11193" w:rsidRPr="00883BB1">
        <w:rPr>
          <w:rFonts w:eastAsia="Calibri"/>
          <w:color w:val="000000"/>
          <w:u w:val="single"/>
          <w:lang w:eastAsia="en-US"/>
        </w:rPr>
        <w:t xml:space="preserve"> </w:t>
      </w:r>
      <w:r w:rsidRPr="00883BB1">
        <w:rPr>
          <w:rFonts w:eastAsia="Calibri"/>
          <w:color w:val="000000"/>
          <w:u w:val="single"/>
          <w:lang w:eastAsia="en-US"/>
        </w:rPr>
        <w:t>költségvetéssel</w:t>
      </w:r>
      <w:r w:rsidR="00C11193" w:rsidRPr="00883BB1">
        <w:rPr>
          <w:rFonts w:eastAsia="Calibri"/>
          <w:color w:val="000000"/>
          <w:u w:val="single"/>
          <w:lang w:eastAsia="en-US"/>
        </w:rPr>
        <w:t xml:space="preserve"> </w:t>
      </w:r>
      <w:r w:rsidRPr="00883BB1">
        <w:rPr>
          <w:rFonts w:eastAsia="Calibri"/>
          <w:color w:val="000000"/>
          <w:u w:val="single"/>
          <w:lang w:eastAsia="en-US"/>
        </w:rPr>
        <w:t>kapcsolatos</w:t>
      </w:r>
      <w:r w:rsidR="00C11193" w:rsidRPr="00883BB1">
        <w:rPr>
          <w:rFonts w:eastAsia="Calibri"/>
          <w:color w:val="000000"/>
          <w:u w:val="single"/>
          <w:lang w:eastAsia="en-US"/>
        </w:rPr>
        <w:t xml:space="preserve"> </w:t>
      </w:r>
      <w:r w:rsidRPr="00883BB1">
        <w:rPr>
          <w:rFonts w:eastAsia="Calibri"/>
          <w:color w:val="000000"/>
          <w:u w:val="single"/>
          <w:lang w:eastAsia="en-US"/>
        </w:rPr>
        <w:t>információk</w:t>
      </w:r>
    </w:p>
    <w:p w:rsidR="009B54C5" w:rsidRPr="00883BB1" w:rsidRDefault="003A64A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Áhsz</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15.</w:t>
      </w:r>
      <w:r w:rsidR="00C11193" w:rsidRPr="00883BB1">
        <w:rPr>
          <w:rFonts w:eastAsia="Calibri"/>
          <w:color w:val="000000"/>
          <w:lang w:eastAsia="en-US"/>
        </w:rPr>
        <w:t xml:space="preserve"> </w:t>
      </w:r>
      <w:r w:rsidRPr="00883BB1">
        <w:rPr>
          <w:rFonts w:eastAsia="Calibri"/>
          <w:color w:val="000000"/>
          <w:lang w:eastAsia="en-US"/>
        </w:rPr>
        <w:t>melléklete</w:t>
      </w:r>
      <w:r w:rsidR="00C11193" w:rsidRPr="00883BB1">
        <w:rPr>
          <w:rFonts w:eastAsia="Calibri"/>
          <w:color w:val="000000"/>
          <w:lang w:eastAsia="en-US"/>
        </w:rPr>
        <w:t xml:space="preserve"> </w:t>
      </w:r>
      <w:r w:rsidRPr="00883BB1">
        <w:rPr>
          <w:rFonts w:eastAsia="Calibri"/>
          <w:color w:val="000000"/>
          <w:lang w:eastAsia="en-US"/>
        </w:rPr>
        <w:t>szerinti</w:t>
      </w:r>
      <w:r w:rsidR="00C11193" w:rsidRPr="00883BB1">
        <w:rPr>
          <w:rFonts w:eastAsia="Calibri"/>
          <w:color w:val="000000"/>
          <w:lang w:eastAsia="en-US"/>
        </w:rPr>
        <w:t xml:space="preserve"> </w:t>
      </w:r>
      <w:r w:rsidRPr="00883BB1">
        <w:rPr>
          <w:rFonts w:eastAsia="Calibri"/>
          <w:color w:val="000000"/>
          <w:lang w:eastAsia="en-US"/>
        </w:rPr>
        <w:t>egységes</w:t>
      </w:r>
      <w:r w:rsidR="00C11193" w:rsidRPr="00883BB1">
        <w:rPr>
          <w:rFonts w:eastAsia="Calibri"/>
          <w:color w:val="000000"/>
          <w:lang w:eastAsia="en-US"/>
        </w:rPr>
        <w:t xml:space="preserve"> </w:t>
      </w:r>
      <w:r w:rsidRPr="00883BB1">
        <w:rPr>
          <w:rFonts w:eastAsia="Calibri"/>
          <w:color w:val="000000"/>
          <w:lang w:eastAsia="en-US"/>
        </w:rPr>
        <w:t>rovatrend</w:t>
      </w:r>
      <w:r w:rsidR="00C11193" w:rsidRPr="00883BB1">
        <w:rPr>
          <w:rFonts w:eastAsia="Calibri"/>
          <w:color w:val="000000"/>
          <w:lang w:eastAsia="en-US"/>
        </w:rPr>
        <w:t xml:space="preserve"> </w:t>
      </w:r>
      <w:r w:rsidRPr="00883BB1">
        <w:rPr>
          <w:rFonts w:eastAsia="Calibri"/>
          <w:color w:val="000000"/>
          <w:lang w:eastAsia="en-US"/>
        </w:rPr>
        <w:t>K</w:t>
      </w:r>
      <w:r w:rsidR="006241B7" w:rsidRPr="00883BB1">
        <w:rPr>
          <w:rFonts w:eastAsia="Calibri"/>
          <w:color w:val="000000"/>
          <w:lang w:eastAsia="en-US"/>
        </w:rPr>
        <w:t>9</w:t>
      </w:r>
      <w:r w:rsidRPr="00883BB1">
        <w:rPr>
          <w:rFonts w:eastAsia="Calibri"/>
          <w:color w:val="000000"/>
          <w:lang w:eastAsia="en-US"/>
        </w:rPr>
        <w:t>.</w:t>
      </w:r>
      <w:r w:rsidR="00C11193" w:rsidRPr="00883BB1">
        <w:rPr>
          <w:rFonts w:eastAsia="Calibri"/>
          <w:color w:val="000000"/>
          <w:lang w:eastAsia="en-US"/>
        </w:rPr>
        <w:t xml:space="preserve"> </w:t>
      </w:r>
      <w:proofErr w:type="gramStart"/>
      <w:r w:rsidRPr="00883BB1">
        <w:rPr>
          <w:rFonts w:eastAsia="Calibri"/>
          <w:color w:val="000000"/>
          <w:lang w:eastAsia="en-US"/>
        </w:rPr>
        <w:t>rovatai</w:t>
      </w:r>
      <w:proofErr w:type="gramEnd"/>
      <w:r w:rsidR="00C11193" w:rsidRPr="00883BB1">
        <w:rPr>
          <w:rFonts w:eastAsia="Calibri"/>
          <w:color w:val="000000"/>
          <w:lang w:eastAsia="en-US"/>
        </w:rPr>
        <w:t xml:space="preserve"> </w:t>
      </w:r>
      <w:r w:rsidRPr="00883BB1">
        <w:rPr>
          <w:rFonts w:eastAsia="Calibri"/>
          <w:color w:val="000000"/>
          <w:lang w:eastAsia="en-US"/>
        </w:rPr>
        <w:t>szerint</w:t>
      </w:r>
      <w:r w:rsidR="00C11193" w:rsidRPr="00883BB1">
        <w:rPr>
          <w:rFonts w:eastAsia="Calibri"/>
          <w:color w:val="000000"/>
          <w:lang w:eastAsia="en-US"/>
        </w:rPr>
        <w:t xml:space="preserve"> </w:t>
      </w:r>
      <w:r w:rsidRPr="00883BB1">
        <w:rPr>
          <w:rFonts w:eastAsia="Calibri"/>
          <w:color w:val="000000"/>
          <w:lang w:eastAsia="en-US"/>
        </w:rPr>
        <w:t>épülnek</w:t>
      </w:r>
      <w:r w:rsidR="00C11193" w:rsidRPr="00883BB1">
        <w:rPr>
          <w:rFonts w:eastAsia="Calibri"/>
          <w:color w:val="000000"/>
          <w:lang w:eastAsia="en-US"/>
        </w:rPr>
        <w:t xml:space="preserve"> </w:t>
      </w:r>
      <w:r w:rsidRPr="00883BB1">
        <w:rPr>
          <w:rFonts w:eastAsia="Calibri"/>
          <w:color w:val="000000"/>
          <w:lang w:eastAsia="en-US"/>
        </w:rPr>
        <w:t>fel.</w:t>
      </w:r>
      <w:r w:rsidR="00C11193" w:rsidRPr="00883BB1">
        <w:rPr>
          <w:rFonts w:eastAsia="Calibri"/>
          <w:color w:val="000000"/>
          <w:lang w:eastAsia="en-US"/>
        </w:rPr>
        <w:t xml:space="preserve"> </w:t>
      </w:r>
    </w:p>
    <w:p w:rsidR="009B54C5" w:rsidRPr="00883BB1" w:rsidRDefault="009B54C5"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 űrlap 4. oszlopába az egyes rovatok</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01. típusú elemi költségvetés esetén az egyes rovatok eredeti előirányzatait,</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lastRenderedPageBreak/>
        <w:t>– 02-04. típusú elemi költségvetés esetén az egyes rovatok módosított előirányzatait</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proofErr w:type="gramStart"/>
      <w:r w:rsidRPr="00883BB1">
        <w:rPr>
          <w:rFonts w:eastAsia="Calibri"/>
          <w:color w:val="000000"/>
          <w:lang w:eastAsia="en-US"/>
        </w:rPr>
        <w:t>kell</w:t>
      </w:r>
      <w:proofErr w:type="gramEnd"/>
      <w:r w:rsidRPr="00883BB1">
        <w:rPr>
          <w:rFonts w:eastAsia="Calibri"/>
          <w:color w:val="000000"/>
          <w:lang w:eastAsia="en-US"/>
        </w:rPr>
        <w:t xml:space="preserve"> írni. Az éves beszámolóban ezek az összegek az első esetben a 4</w:t>
      </w:r>
      <w:proofErr w:type="gramStart"/>
      <w:r w:rsidRPr="00883BB1">
        <w:rPr>
          <w:rFonts w:eastAsia="Calibri"/>
          <w:color w:val="000000"/>
          <w:lang w:eastAsia="en-US"/>
        </w:rPr>
        <w:t>.,</w:t>
      </w:r>
      <w:proofErr w:type="gramEnd"/>
      <w:r w:rsidRPr="00883BB1">
        <w:rPr>
          <w:rFonts w:eastAsia="Calibri"/>
          <w:color w:val="000000"/>
          <w:lang w:eastAsia="en-US"/>
        </w:rPr>
        <w:t xml:space="preserve"> a második esetben az 5. oszlopban szerepelnek. 02-04. típusú elemi költségvetést kitöltő szervezet esetén az éves beszámoló 4. oszlopában adat nem szerepelhet.</w:t>
      </w:r>
    </w:p>
    <w:p w:rsidR="003A64A5" w:rsidRPr="00883BB1" w:rsidRDefault="003A64A5" w:rsidP="00F65236">
      <w:pPr>
        <w:suppressAutoHyphens/>
        <w:autoSpaceDE w:val="0"/>
        <w:autoSpaceDN w:val="0"/>
        <w:adjustRightInd w:val="0"/>
        <w:spacing w:before="240"/>
        <w:ind w:firstLine="397"/>
        <w:jc w:val="both"/>
        <w:rPr>
          <w:color w:val="000000"/>
        </w:rPr>
      </w:pPr>
      <w:r w:rsidRPr="00883BB1">
        <w:rPr>
          <w:rFonts w:eastAsia="Calibri"/>
          <w:color w:val="000000"/>
          <w:lang w:eastAsia="en-US"/>
        </w:rPr>
        <w:t>Az</w:t>
      </w:r>
      <w:r w:rsidR="00C11193" w:rsidRPr="00883BB1">
        <w:rPr>
          <w:rFonts w:eastAsia="Calibri"/>
          <w:color w:val="000000"/>
          <w:lang w:eastAsia="en-US"/>
        </w:rPr>
        <w:t xml:space="preserve"> </w:t>
      </w:r>
      <w:r w:rsidR="006241B7" w:rsidRPr="00883BB1">
        <w:rPr>
          <w:rFonts w:eastAsia="Calibri"/>
          <w:color w:val="000000"/>
          <w:lang w:eastAsia="en-US"/>
        </w:rPr>
        <w:t>államháztartás</w:t>
      </w:r>
      <w:r w:rsidR="00C11193" w:rsidRPr="00883BB1">
        <w:rPr>
          <w:rFonts w:eastAsia="Calibri"/>
          <w:color w:val="000000"/>
          <w:lang w:eastAsia="en-US"/>
        </w:rPr>
        <w:t xml:space="preserve"> </w:t>
      </w:r>
      <w:r w:rsidR="006241B7" w:rsidRPr="00883BB1">
        <w:rPr>
          <w:rFonts w:eastAsia="Calibri"/>
          <w:color w:val="000000"/>
          <w:lang w:eastAsia="en-US"/>
        </w:rPr>
        <w:t>önkormányzati</w:t>
      </w:r>
      <w:r w:rsidR="00C11193" w:rsidRPr="00883BB1">
        <w:rPr>
          <w:rFonts w:eastAsia="Calibri"/>
          <w:color w:val="000000"/>
          <w:lang w:eastAsia="en-US"/>
        </w:rPr>
        <w:t xml:space="preserve"> </w:t>
      </w:r>
      <w:r w:rsidR="006241B7" w:rsidRPr="00883BB1">
        <w:rPr>
          <w:rFonts w:eastAsia="Calibri"/>
          <w:color w:val="000000"/>
          <w:lang w:eastAsia="en-US"/>
        </w:rPr>
        <w:t>alrendszerében</w:t>
      </w:r>
      <w:r w:rsidR="00C11193" w:rsidRPr="00883BB1">
        <w:rPr>
          <w:rFonts w:eastAsia="Calibri"/>
          <w:color w:val="000000"/>
          <w:lang w:eastAsia="en-US"/>
        </w:rPr>
        <w:t xml:space="preserve"> </w:t>
      </w:r>
      <w:r w:rsidR="006241B7"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C11193" w:rsidRPr="00883BB1">
        <w:rPr>
          <w:rFonts w:eastAsia="Calibri"/>
          <w:color w:val="000000"/>
          <w:lang w:eastAsia="en-US"/>
        </w:rPr>
        <w:t xml:space="preserve"> </w:t>
      </w:r>
      <w:r w:rsidRPr="00883BB1">
        <w:rPr>
          <w:rFonts w:eastAsia="Calibri"/>
          <w:color w:val="000000"/>
          <w:lang w:eastAsia="en-US"/>
        </w:rPr>
        <w:t>arra,</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color w:val="000000"/>
        </w:rPr>
        <w:t>a</w:t>
      </w:r>
      <w:r w:rsidR="006241B7" w:rsidRPr="00883BB1">
        <w:rPr>
          <w:color w:val="000000"/>
        </w:rPr>
        <w:t>z</w:t>
      </w:r>
      <w:r w:rsidR="00C11193" w:rsidRPr="00883BB1">
        <w:rPr>
          <w:color w:val="000000"/>
        </w:rPr>
        <w:t xml:space="preserve"> </w:t>
      </w:r>
      <w:r w:rsidR="006241B7" w:rsidRPr="00883BB1">
        <w:rPr>
          <w:color w:val="000000"/>
        </w:rPr>
        <w:t>űrlap</w:t>
      </w:r>
      <w:r w:rsidR="005A482F" w:rsidRPr="00883BB1">
        <w:rPr>
          <w:color w:val="000000"/>
        </w:rPr>
        <w:t>o</w:t>
      </w:r>
      <w:r w:rsidR="006241B7" w:rsidRPr="00883BB1">
        <w:rPr>
          <w:color w:val="000000"/>
        </w:rPr>
        <w:t>n</w:t>
      </w:r>
      <w:r w:rsidR="00C11193" w:rsidRPr="00883BB1">
        <w:rPr>
          <w:color w:val="000000"/>
        </w:rPr>
        <w:t xml:space="preserve"> </w:t>
      </w:r>
      <w:r w:rsidR="006241B7" w:rsidRPr="00883BB1">
        <w:rPr>
          <w:color w:val="000000"/>
        </w:rPr>
        <w:t>szereplő</w:t>
      </w:r>
      <w:r w:rsidR="00C11193" w:rsidRPr="00883BB1">
        <w:rPr>
          <w:color w:val="000000"/>
        </w:rPr>
        <w:t xml:space="preserve"> </w:t>
      </w:r>
      <w:r w:rsidR="006241B7" w:rsidRPr="00883BB1">
        <w:rPr>
          <w:color w:val="000000"/>
        </w:rPr>
        <w:t>adatok</w:t>
      </w:r>
      <w:r w:rsidR="00C11193" w:rsidRPr="00883BB1">
        <w:rPr>
          <w:color w:val="000000"/>
        </w:rPr>
        <w:t xml:space="preserve"> </w:t>
      </w:r>
      <w:r w:rsidR="006241B7" w:rsidRPr="00883BB1">
        <w:rPr>
          <w:color w:val="000000"/>
        </w:rPr>
        <w:t>a</w:t>
      </w:r>
      <w:r w:rsidR="00C11193" w:rsidRPr="00883BB1">
        <w:rPr>
          <w:color w:val="000000"/>
        </w:rPr>
        <w:t xml:space="preserve"> </w:t>
      </w:r>
      <w:r w:rsidR="006241B7" w:rsidRPr="00883BB1">
        <w:rPr>
          <w:color w:val="000000"/>
        </w:rPr>
        <w:t>költségvetési</w:t>
      </w:r>
      <w:r w:rsidR="00C11193" w:rsidRPr="00883BB1">
        <w:rPr>
          <w:color w:val="000000"/>
        </w:rPr>
        <w:t xml:space="preserve"> </w:t>
      </w:r>
      <w:r w:rsidR="006241B7" w:rsidRPr="00883BB1">
        <w:rPr>
          <w:color w:val="000000"/>
        </w:rPr>
        <w:t>rendeletben,</w:t>
      </w:r>
      <w:r w:rsidR="00C11193" w:rsidRPr="00883BB1">
        <w:rPr>
          <w:color w:val="000000"/>
        </w:rPr>
        <w:t xml:space="preserve"> </w:t>
      </w:r>
      <w:r w:rsidR="006241B7" w:rsidRPr="00883BB1">
        <w:rPr>
          <w:color w:val="000000"/>
        </w:rPr>
        <w:t>határozatban</w:t>
      </w:r>
      <w:r w:rsidR="00C11193" w:rsidRPr="00883BB1">
        <w:rPr>
          <w:color w:val="000000"/>
        </w:rPr>
        <w:t xml:space="preserve"> </w:t>
      </w:r>
      <w:r w:rsidR="006241B7" w:rsidRPr="00883BB1">
        <w:rPr>
          <w:color w:val="000000"/>
        </w:rPr>
        <w:t>a</w:t>
      </w:r>
      <w:r w:rsidR="00C11193" w:rsidRPr="00883BB1">
        <w:rPr>
          <w:color w:val="000000"/>
        </w:rPr>
        <w:t xml:space="preserve"> </w:t>
      </w:r>
      <w:r w:rsidR="006241B7" w:rsidRPr="00883BB1">
        <w:rPr>
          <w:color w:val="000000"/>
        </w:rPr>
        <w:t>költségvetési</w:t>
      </w:r>
      <w:r w:rsidR="00C11193" w:rsidRPr="00883BB1">
        <w:rPr>
          <w:color w:val="000000"/>
        </w:rPr>
        <w:t xml:space="preserve"> </w:t>
      </w:r>
      <w:r w:rsidR="006241B7" w:rsidRPr="00883BB1">
        <w:rPr>
          <w:color w:val="000000"/>
        </w:rPr>
        <w:t>hiány</w:t>
      </w:r>
      <w:r w:rsidR="00C11193" w:rsidRPr="00883BB1">
        <w:rPr>
          <w:color w:val="000000"/>
        </w:rPr>
        <w:t xml:space="preserve"> </w:t>
      </w:r>
      <w:r w:rsidR="006241B7" w:rsidRPr="00883BB1">
        <w:rPr>
          <w:color w:val="000000"/>
        </w:rPr>
        <w:t>finanszírozásával,</w:t>
      </w:r>
      <w:r w:rsidR="00C11193" w:rsidRPr="00883BB1">
        <w:rPr>
          <w:color w:val="000000"/>
        </w:rPr>
        <w:t xml:space="preserve"> </w:t>
      </w:r>
      <w:r w:rsidR="006241B7" w:rsidRPr="00883BB1">
        <w:rPr>
          <w:color w:val="000000"/>
        </w:rPr>
        <w:t>a</w:t>
      </w:r>
      <w:r w:rsidR="00C11193" w:rsidRPr="00883BB1">
        <w:rPr>
          <w:color w:val="000000"/>
        </w:rPr>
        <w:t xml:space="preserve"> </w:t>
      </w:r>
      <w:r w:rsidR="006241B7" w:rsidRPr="00883BB1">
        <w:rPr>
          <w:color w:val="000000"/>
        </w:rPr>
        <w:t>többlet</w:t>
      </w:r>
      <w:r w:rsidR="00C11193" w:rsidRPr="00883BB1">
        <w:rPr>
          <w:color w:val="000000"/>
        </w:rPr>
        <w:t xml:space="preserve"> </w:t>
      </w:r>
      <w:r w:rsidR="006241B7" w:rsidRPr="00883BB1">
        <w:rPr>
          <w:color w:val="000000"/>
        </w:rPr>
        <w:t>felhasználásával</w:t>
      </w:r>
      <w:r w:rsidR="00C11193" w:rsidRPr="00883BB1">
        <w:rPr>
          <w:color w:val="000000"/>
        </w:rPr>
        <w:t xml:space="preserve"> </w:t>
      </w:r>
      <w:r w:rsidR="006241B7" w:rsidRPr="00883BB1">
        <w:rPr>
          <w:color w:val="000000"/>
        </w:rPr>
        <w:t>kapcsolatos</w:t>
      </w:r>
      <w:r w:rsidR="00C11193" w:rsidRPr="00883BB1">
        <w:rPr>
          <w:color w:val="000000"/>
        </w:rPr>
        <w:t xml:space="preserve"> </w:t>
      </w:r>
      <w:r w:rsidR="006241B7" w:rsidRPr="00883BB1">
        <w:rPr>
          <w:color w:val="000000"/>
        </w:rPr>
        <w:t>rendelkezésekkel</w:t>
      </w:r>
      <w:r w:rsidR="00C11193" w:rsidRPr="00883BB1">
        <w:rPr>
          <w:color w:val="000000"/>
        </w:rPr>
        <w:t xml:space="preserve"> </w:t>
      </w:r>
      <w:r w:rsidR="006241B7" w:rsidRPr="00883BB1">
        <w:rPr>
          <w:color w:val="000000"/>
        </w:rPr>
        <w:t>összhangban</w:t>
      </w:r>
      <w:r w:rsidR="00C11193" w:rsidRPr="00883BB1">
        <w:rPr>
          <w:color w:val="000000"/>
        </w:rPr>
        <w:t xml:space="preserve"> </w:t>
      </w:r>
      <w:r w:rsidR="006241B7" w:rsidRPr="00883BB1">
        <w:rPr>
          <w:color w:val="000000"/>
        </w:rPr>
        <w:t>legyenek.</w:t>
      </w:r>
    </w:p>
    <w:p w:rsidR="003A64A5" w:rsidRPr="00883BB1" w:rsidRDefault="003A64A5" w:rsidP="00F65236">
      <w:pPr>
        <w:keepNext/>
        <w:suppressAutoHyphens/>
        <w:autoSpaceDE w:val="0"/>
        <w:autoSpaceDN w:val="0"/>
        <w:adjustRightInd w:val="0"/>
        <w:spacing w:before="240"/>
        <w:ind w:firstLine="397"/>
        <w:jc w:val="both"/>
        <w:rPr>
          <w:rFonts w:eastAsia="Calibri"/>
          <w:color w:val="000000"/>
          <w:u w:val="single"/>
          <w:lang w:eastAsia="en-US"/>
        </w:rPr>
      </w:pPr>
      <w:r w:rsidRPr="00883BB1">
        <w:rPr>
          <w:rFonts w:eastAsia="Calibri"/>
          <w:color w:val="000000"/>
          <w:u w:val="single"/>
          <w:lang w:eastAsia="en-US"/>
        </w:rPr>
        <w:t>II/B/03/2.</w:t>
      </w:r>
      <w:r w:rsidR="00C11193" w:rsidRPr="00883BB1">
        <w:rPr>
          <w:rFonts w:eastAsia="Calibri"/>
          <w:color w:val="000000"/>
          <w:u w:val="single"/>
          <w:lang w:eastAsia="en-US"/>
        </w:rPr>
        <w:t xml:space="preserve"> </w:t>
      </w:r>
      <w:r w:rsidRPr="00883BB1">
        <w:rPr>
          <w:rFonts w:eastAsia="Calibri"/>
          <w:color w:val="000000"/>
          <w:u w:val="single"/>
          <w:lang w:eastAsia="en-US"/>
        </w:rPr>
        <w:t>Az</w:t>
      </w:r>
      <w:r w:rsidR="00C11193" w:rsidRPr="00883BB1">
        <w:rPr>
          <w:rFonts w:eastAsia="Calibri"/>
          <w:color w:val="000000"/>
          <w:u w:val="single"/>
          <w:lang w:eastAsia="en-US"/>
        </w:rPr>
        <w:t xml:space="preserve"> </w:t>
      </w:r>
      <w:r w:rsidRPr="00883BB1">
        <w:rPr>
          <w:rFonts w:eastAsia="Calibri"/>
          <w:color w:val="000000"/>
          <w:u w:val="single"/>
          <w:lang w:eastAsia="en-US"/>
        </w:rPr>
        <w:t>éves</w:t>
      </w:r>
      <w:r w:rsidR="00C11193" w:rsidRPr="00883BB1">
        <w:rPr>
          <w:rFonts w:eastAsia="Calibri"/>
          <w:color w:val="000000"/>
          <w:u w:val="single"/>
          <w:lang w:eastAsia="en-US"/>
        </w:rPr>
        <w:t xml:space="preserve"> </w:t>
      </w:r>
      <w:r w:rsidRPr="00883BB1">
        <w:rPr>
          <w:rFonts w:eastAsia="Calibri"/>
          <w:color w:val="000000"/>
          <w:u w:val="single"/>
          <w:lang w:eastAsia="en-US"/>
        </w:rPr>
        <w:t>beszámolóval</w:t>
      </w:r>
      <w:r w:rsidR="00C11193" w:rsidRPr="00883BB1">
        <w:rPr>
          <w:rFonts w:eastAsia="Calibri"/>
          <w:color w:val="000000"/>
          <w:u w:val="single"/>
          <w:lang w:eastAsia="en-US"/>
        </w:rPr>
        <w:t xml:space="preserve"> </w:t>
      </w:r>
      <w:r w:rsidRPr="00883BB1">
        <w:rPr>
          <w:rFonts w:eastAsia="Calibri"/>
          <w:color w:val="000000"/>
          <w:u w:val="single"/>
          <w:lang w:eastAsia="en-US"/>
        </w:rPr>
        <w:t>kapcsolatos</w:t>
      </w:r>
      <w:r w:rsidR="00C11193" w:rsidRPr="00883BB1">
        <w:rPr>
          <w:rFonts w:eastAsia="Calibri"/>
          <w:color w:val="000000"/>
          <w:u w:val="single"/>
          <w:lang w:eastAsia="en-US"/>
        </w:rPr>
        <w:t xml:space="preserve"> </w:t>
      </w:r>
      <w:r w:rsidRPr="00883BB1">
        <w:rPr>
          <w:rFonts w:eastAsia="Calibri"/>
          <w:color w:val="000000"/>
          <w:u w:val="single"/>
          <w:lang w:eastAsia="en-US"/>
        </w:rPr>
        <w:t>információk</w:t>
      </w:r>
    </w:p>
    <w:p w:rsidR="003A64A5" w:rsidRPr="00883BB1" w:rsidRDefault="003A64A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8E3861" w:rsidRPr="00883BB1">
        <w:rPr>
          <w:rFonts w:eastAsia="Calibri"/>
          <w:color w:val="000000"/>
          <w:lang w:eastAsia="en-US"/>
        </w:rPr>
        <w:t>on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költségvetéshez</w:t>
      </w:r>
      <w:r w:rsidR="00C11193" w:rsidRPr="00883BB1">
        <w:rPr>
          <w:rFonts w:eastAsia="Calibri"/>
          <w:color w:val="000000"/>
          <w:lang w:eastAsia="en-US"/>
        </w:rPr>
        <w:t xml:space="preserve"> </w:t>
      </w:r>
      <w:r w:rsidRPr="00883BB1">
        <w:rPr>
          <w:rFonts w:eastAsia="Calibri"/>
          <w:color w:val="000000"/>
          <w:lang w:eastAsia="en-US"/>
        </w:rPr>
        <w:t>képest</w:t>
      </w:r>
      <w:r w:rsidR="00C11193" w:rsidRPr="00883BB1">
        <w:rPr>
          <w:rFonts w:eastAsia="Calibri"/>
          <w:color w:val="000000"/>
          <w:lang w:eastAsia="en-US"/>
        </w:rPr>
        <w:t xml:space="preserve"> </w:t>
      </w:r>
      <w:r w:rsidRPr="00883BB1">
        <w:rPr>
          <w:rFonts w:eastAsia="Calibri"/>
          <w:color w:val="000000"/>
          <w:lang w:eastAsia="en-US"/>
        </w:rPr>
        <w:t>változás,</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rFonts w:eastAsia="Calibri"/>
          <w:color w:val="000000"/>
          <w:lang w:eastAsia="en-US"/>
        </w:rPr>
        <w:t>bizonyos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Pr="00883BB1">
        <w:rPr>
          <w:rFonts w:eastAsia="Calibri"/>
          <w:color w:val="000000"/>
          <w:lang w:eastAsia="en-US"/>
        </w:rPr>
        <w:t>10.</w:t>
      </w:r>
      <w:r w:rsidR="00C11193" w:rsidRPr="00883BB1">
        <w:rPr>
          <w:rFonts w:eastAsia="Calibri"/>
          <w:color w:val="000000"/>
          <w:lang w:eastAsia="en-US"/>
        </w:rPr>
        <w:t xml:space="preserve"> </w:t>
      </w:r>
      <w:r w:rsidRPr="00883BB1">
        <w:rPr>
          <w:rFonts w:eastAsia="Calibri"/>
          <w:color w:val="000000"/>
          <w:lang w:eastAsia="en-US"/>
        </w:rPr>
        <w:t>oszlopban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teljesítési</w:t>
      </w:r>
      <w:r w:rsidR="00C11193" w:rsidRPr="00883BB1">
        <w:rPr>
          <w:rFonts w:eastAsia="Calibri"/>
          <w:color w:val="000000"/>
          <w:lang w:eastAsia="en-US"/>
        </w:rPr>
        <w:t xml:space="preserve"> </w:t>
      </w:r>
      <w:r w:rsidR="008E3861" w:rsidRPr="00883BB1">
        <w:rPr>
          <w:rFonts w:eastAsia="Calibri"/>
          <w:color w:val="000000"/>
          <w:lang w:eastAsia="en-US"/>
        </w:rPr>
        <w:t>adatai</w:t>
      </w:r>
      <w:r w:rsidR="00C11193" w:rsidRPr="00883BB1">
        <w:rPr>
          <w:rFonts w:eastAsia="Calibri"/>
          <w:color w:val="000000"/>
          <w:lang w:eastAsia="en-US"/>
        </w:rPr>
        <w:t xml:space="preserve"> </w:t>
      </w:r>
      <w:r w:rsidRPr="00883BB1">
        <w:rPr>
          <w:rFonts w:eastAsia="Calibri"/>
          <w:color w:val="000000"/>
          <w:lang w:eastAsia="en-US"/>
        </w:rPr>
        <w:t>„ebből:”</w:t>
      </w:r>
      <w:r w:rsidR="00C11193" w:rsidRPr="00883BB1">
        <w:rPr>
          <w:rFonts w:eastAsia="Calibri"/>
          <w:color w:val="000000"/>
          <w:lang w:eastAsia="en-US"/>
        </w:rPr>
        <w:t xml:space="preserve"> </w:t>
      </w:r>
      <w:r w:rsidRPr="00883BB1">
        <w:rPr>
          <w:rFonts w:eastAsia="Calibri"/>
          <w:color w:val="000000"/>
          <w:lang w:eastAsia="en-US"/>
        </w:rPr>
        <w:t>jelöléssel</w:t>
      </w:r>
      <w:r w:rsidR="00C11193" w:rsidRPr="00883BB1">
        <w:rPr>
          <w:rFonts w:eastAsia="Calibri"/>
          <w:color w:val="000000"/>
          <w:lang w:eastAsia="en-US"/>
        </w:rPr>
        <w:t xml:space="preserve"> </w:t>
      </w:r>
      <w:r w:rsidRPr="00883BB1">
        <w:rPr>
          <w:rFonts w:eastAsia="Calibri"/>
          <w:color w:val="000000"/>
          <w:lang w:eastAsia="en-US"/>
        </w:rPr>
        <w:t>alábontásra</w:t>
      </w:r>
      <w:r w:rsidR="00C11193" w:rsidRPr="00883BB1">
        <w:rPr>
          <w:rFonts w:eastAsia="Calibri"/>
          <w:color w:val="000000"/>
          <w:lang w:eastAsia="en-US"/>
        </w:rPr>
        <w:t xml:space="preserve"> </w:t>
      </w:r>
      <w:r w:rsidRPr="00883BB1">
        <w:rPr>
          <w:rFonts w:eastAsia="Calibri"/>
          <w:color w:val="000000"/>
          <w:lang w:eastAsia="en-US"/>
        </w:rPr>
        <w:t>kerülnek.</w:t>
      </w:r>
      <w:r w:rsidR="00C11193" w:rsidRPr="00883BB1">
        <w:rPr>
          <w:rFonts w:eastAsia="Calibri"/>
          <w:color w:val="000000"/>
          <w:lang w:eastAsia="en-US"/>
        </w:rPr>
        <w:t xml:space="preserve"> </w:t>
      </w:r>
      <w:r w:rsidRPr="00883BB1">
        <w:rPr>
          <w:rFonts w:eastAsia="Calibri"/>
          <w:color w:val="000000"/>
          <w:lang w:eastAsia="en-US"/>
        </w:rPr>
        <w:t>Emiatt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sorszámozása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w:t>
      </w:r>
      <w:r w:rsidR="00C11193" w:rsidRPr="00883BB1">
        <w:rPr>
          <w:rFonts w:eastAsia="Calibri"/>
          <w:color w:val="000000"/>
          <w:lang w:eastAsia="en-US"/>
        </w:rPr>
        <w:t xml:space="preserve"> </w:t>
      </w:r>
      <w:r w:rsidRPr="00883BB1">
        <w:rPr>
          <w:rFonts w:eastAsia="Calibri"/>
          <w:color w:val="000000"/>
          <w:lang w:eastAsia="en-US"/>
        </w:rPr>
        <w:t>űrlapjaival</w:t>
      </w:r>
      <w:r w:rsidR="00C11193" w:rsidRPr="00883BB1">
        <w:rPr>
          <w:rFonts w:eastAsia="Calibri"/>
          <w:color w:val="000000"/>
          <w:lang w:eastAsia="en-US"/>
        </w:rPr>
        <w:t xml:space="preserve"> </w:t>
      </w:r>
      <w:r w:rsidRPr="00883BB1">
        <w:rPr>
          <w:rFonts w:eastAsia="Calibri"/>
          <w:color w:val="000000"/>
          <w:lang w:eastAsia="en-US"/>
        </w:rPr>
        <w:t>nem</w:t>
      </w:r>
      <w:r w:rsidR="00C11193" w:rsidRPr="00883BB1">
        <w:rPr>
          <w:rFonts w:eastAsia="Calibri"/>
          <w:color w:val="000000"/>
          <w:lang w:eastAsia="en-US"/>
        </w:rPr>
        <w:t xml:space="preserve"> </w:t>
      </w:r>
      <w:r w:rsidRPr="00883BB1">
        <w:rPr>
          <w:rFonts w:eastAsia="Calibri"/>
          <w:color w:val="000000"/>
          <w:lang w:eastAsia="en-US"/>
        </w:rPr>
        <w:t>azonos,</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megfeleltetést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Pr="00883BB1">
        <w:rPr>
          <w:rFonts w:eastAsia="Calibri"/>
          <w:color w:val="000000"/>
          <w:lang w:eastAsia="en-US"/>
        </w:rPr>
        <w:t>megnevezése</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száma</w:t>
      </w:r>
      <w:r w:rsidR="00C11193" w:rsidRPr="00883BB1">
        <w:rPr>
          <w:rFonts w:eastAsia="Calibri"/>
          <w:color w:val="000000"/>
          <w:lang w:eastAsia="en-US"/>
        </w:rPr>
        <w:t xml:space="preserve"> </w:t>
      </w:r>
      <w:r w:rsidRPr="00883BB1">
        <w:rPr>
          <w:rFonts w:eastAsia="Calibri"/>
          <w:color w:val="000000"/>
          <w:lang w:eastAsia="en-US"/>
        </w:rPr>
        <w:t>biztosítja</w:t>
      </w:r>
      <w:r w:rsidR="00C11193" w:rsidRPr="00883BB1">
        <w:rPr>
          <w:rFonts w:eastAsia="Calibri"/>
          <w:color w:val="000000"/>
          <w:lang w:eastAsia="en-US"/>
        </w:rPr>
        <w:t xml:space="preserve"> </w:t>
      </w:r>
      <w:r w:rsidRPr="00883BB1">
        <w:rPr>
          <w:rFonts w:eastAsia="Calibri"/>
          <w:color w:val="000000"/>
          <w:lang w:eastAsia="en-US"/>
        </w:rPr>
        <w:t>(2.</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3.</w:t>
      </w:r>
      <w:r w:rsidR="00C11193" w:rsidRPr="00883BB1">
        <w:rPr>
          <w:rFonts w:eastAsia="Calibri"/>
          <w:color w:val="000000"/>
          <w:lang w:eastAsia="en-US"/>
        </w:rPr>
        <w:t xml:space="preserve"> </w:t>
      </w:r>
      <w:r w:rsidRPr="00883BB1">
        <w:rPr>
          <w:rFonts w:eastAsia="Calibri"/>
          <w:color w:val="000000"/>
          <w:lang w:eastAsia="en-US"/>
        </w:rPr>
        <w:t>oszlop).</w:t>
      </w:r>
    </w:p>
    <w:p w:rsidR="003A64A5" w:rsidRPr="00883BB1" w:rsidRDefault="003A64A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4.</w:t>
      </w:r>
      <w:r w:rsidR="00C11193" w:rsidRPr="00883BB1">
        <w:rPr>
          <w:rFonts w:eastAsia="Calibri"/>
          <w:color w:val="000000"/>
          <w:lang w:eastAsia="en-US"/>
        </w:rPr>
        <w:t xml:space="preserve"> </w:t>
      </w:r>
      <w:r w:rsidRPr="00883BB1">
        <w:rPr>
          <w:rFonts w:eastAsia="Calibri"/>
          <w:color w:val="000000"/>
          <w:lang w:eastAsia="en-US"/>
        </w:rPr>
        <w:t>oszlopába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költségvetésben</w:t>
      </w:r>
      <w:r w:rsidR="00C11193" w:rsidRPr="00883BB1">
        <w:rPr>
          <w:rFonts w:eastAsia="Calibri"/>
          <w:color w:val="000000"/>
          <w:lang w:eastAsia="en-US"/>
        </w:rPr>
        <w:t xml:space="preserve"> </w:t>
      </w:r>
      <w:r w:rsidRPr="00883BB1">
        <w:rPr>
          <w:rFonts w:eastAsia="Calibri"/>
          <w:color w:val="000000"/>
          <w:lang w:eastAsia="en-US"/>
        </w:rPr>
        <w:t>megállapított</w:t>
      </w:r>
      <w:r w:rsidR="00C11193" w:rsidRPr="00883BB1">
        <w:rPr>
          <w:rFonts w:eastAsia="Calibri"/>
          <w:color w:val="000000"/>
          <w:lang w:eastAsia="en-US"/>
        </w:rPr>
        <w:t xml:space="preserve"> </w:t>
      </w:r>
      <w:r w:rsidRPr="00883BB1">
        <w:rPr>
          <w:rFonts w:eastAsia="Calibri"/>
          <w:color w:val="000000"/>
          <w:lang w:eastAsia="en-US"/>
        </w:rPr>
        <w:t>eredeti</w:t>
      </w:r>
      <w:r w:rsidR="00C11193" w:rsidRPr="00883BB1">
        <w:rPr>
          <w:rFonts w:eastAsia="Calibri"/>
          <w:color w:val="000000"/>
          <w:lang w:eastAsia="en-US"/>
        </w:rPr>
        <w:t xml:space="preserve"> </w:t>
      </w:r>
      <w:r w:rsidRPr="00883BB1">
        <w:rPr>
          <w:rFonts w:eastAsia="Calibri"/>
          <w:color w:val="000000"/>
          <w:lang w:eastAsia="en-US"/>
        </w:rPr>
        <w:t>előirányzatait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írni</w:t>
      </w:r>
      <w:r w:rsidR="00241551" w:rsidRPr="00883BB1">
        <w:rPr>
          <w:rFonts w:eastAsia="Calibri"/>
          <w:color w:val="000000"/>
          <w:lang w:eastAsia="en-US"/>
        </w:rPr>
        <w:t>,</w:t>
      </w:r>
      <w:r w:rsidR="00C11193" w:rsidRPr="00883BB1">
        <w:rPr>
          <w:rFonts w:eastAsia="Calibri"/>
          <w:color w:val="000000"/>
          <w:lang w:eastAsia="en-US"/>
        </w:rPr>
        <w:t xml:space="preserve"> </w:t>
      </w:r>
      <w:r w:rsidR="00241551" w:rsidRPr="00883BB1">
        <w:rPr>
          <w:rFonts w:eastAsia="Calibri"/>
          <w:color w:val="000000"/>
          <w:lang w:eastAsia="en-US"/>
        </w:rPr>
        <w:t>kivéve,</w:t>
      </w:r>
      <w:r w:rsidR="00C11193" w:rsidRPr="00883BB1">
        <w:rPr>
          <w:rFonts w:eastAsia="Calibri"/>
          <w:color w:val="000000"/>
          <w:lang w:eastAsia="en-US"/>
        </w:rPr>
        <w:t xml:space="preserve"> </w:t>
      </w:r>
      <w:r w:rsidR="00241551" w:rsidRPr="00883BB1">
        <w:rPr>
          <w:rFonts w:eastAsia="Calibri"/>
          <w:color w:val="000000"/>
          <w:lang w:eastAsia="en-US"/>
        </w:rPr>
        <w:t>ha</w:t>
      </w:r>
      <w:r w:rsidR="00C11193" w:rsidRPr="00883BB1">
        <w:rPr>
          <w:rFonts w:eastAsia="Calibri"/>
          <w:color w:val="000000"/>
          <w:lang w:eastAsia="en-US"/>
        </w:rPr>
        <w:t xml:space="preserve"> </w:t>
      </w:r>
      <w:r w:rsidR="00241551" w:rsidRPr="00883BB1">
        <w:rPr>
          <w:rFonts w:eastAsia="Calibri"/>
          <w:color w:val="000000"/>
          <w:lang w:eastAsia="en-US"/>
        </w:rPr>
        <w:t>elemi</w:t>
      </w:r>
      <w:r w:rsidR="00C11193" w:rsidRPr="00883BB1">
        <w:rPr>
          <w:rFonts w:eastAsia="Calibri"/>
          <w:color w:val="000000"/>
          <w:lang w:eastAsia="en-US"/>
        </w:rPr>
        <w:t xml:space="preserve"> </w:t>
      </w:r>
      <w:r w:rsidR="00241551" w:rsidRPr="00883BB1">
        <w:rPr>
          <w:rFonts w:eastAsia="Calibri"/>
          <w:color w:val="000000"/>
          <w:lang w:eastAsia="en-US"/>
        </w:rPr>
        <w:t>költségvetés</w:t>
      </w:r>
      <w:r w:rsidR="00C11193" w:rsidRPr="00883BB1">
        <w:rPr>
          <w:rFonts w:eastAsia="Calibri"/>
          <w:color w:val="000000"/>
          <w:lang w:eastAsia="en-US"/>
        </w:rPr>
        <w:t xml:space="preserve"> </w:t>
      </w:r>
      <w:r w:rsidR="00241551" w:rsidRPr="00883BB1">
        <w:rPr>
          <w:rFonts w:eastAsia="Calibri"/>
          <w:color w:val="000000"/>
          <w:lang w:eastAsia="en-US"/>
        </w:rPr>
        <w:t>kiadására</w:t>
      </w:r>
      <w:r w:rsidR="00C11193" w:rsidRPr="00883BB1">
        <w:rPr>
          <w:rFonts w:eastAsia="Calibri"/>
          <w:color w:val="000000"/>
          <w:lang w:eastAsia="en-US"/>
        </w:rPr>
        <w:t xml:space="preserve"> </w:t>
      </w:r>
      <w:r w:rsidR="00241551" w:rsidRPr="00883BB1">
        <w:rPr>
          <w:rFonts w:eastAsia="Calibri"/>
          <w:color w:val="000000"/>
          <w:lang w:eastAsia="en-US"/>
        </w:rPr>
        <w:t>nem</w:t>
      </w:r>
      <w:r w:rsidR="00C11193" w:rsidRPr="00883BB1">
        <w:rPr>
          <w:rFonts w:eastAsia="Calibri"/>
          <w:color w:val="000000"/>
          <w:lang w:eastAsia="en-US"/>
        </w:rPr>
        <w:t xml:space="preserve"> </w:t>
      </w:r>
      <w:r w:rsidR="00241551" w:rsidRPr="00883BB1">
        <w:rPr>
          <w:rFonts w:eastAsia="Calibri"/>
          <w:color w:val="000000"/>
          <w:lang w:eastAsia="en-US"/>
        </w:rPr>
        <w:t>került</w:t>
      </w:r>
      <w:r w:rsidR="00C11193" w:rsidRPr="00883BB1">
        <w:rPr>
          <w:rFonts w:eastAsia="Calibri"/>
          <w:color w:val="000000"/>
          <w:lang w:eastAsia="en-US"/>
        </w:rPr>
        <w:t xml:space="preserve"> </w:t>
      </w:r>
      <w:r w:rsidR="00241551" w:rsidRPr="00883BB1">
        <w:rPr>
          <w:rFonts w:eastAsia="Calibri"/>
          <w:color w:val="000000"/>
          <w:lang w:eastAsia="en-US"/>
        </w:rPr>
        <w:t>sor</w:t>
      </w:r>
      <w:r w:rsidR="00C11193" w:rsidRPr="00883BB1">
        <w:rPr>
          <w:rFonts w:eastAsia="Calibri"/>
          <w:color w:val="000000"/>
          <w:lang w:eastAsia="en-US"/>
        </w:rPr>
        <w:t xml:space="preserve"> </w:t>
      </w:r>
      <w:r w:rsidR="00241551" w:rsidRPr="00883BB1">
        <w:rPr>
          <w:rFonts w:eastAsia="Calibri"/>
          <w:color w:val="000000"/>
          <w:lang w:eastAsia="en-US"/>
        </w:rPr>
        <w:t>(</w:t>
      </w:r>
      <w:r w:rsidR="00241551" w:rsidRPr="00883BB1">
        <w:rPr>
          <w:color w:val="000000"/>
        </w:rPr>
        <w:t>az</w:t>
      </w:r>
      <w:r w:rsidR="00C11193" w:rsidRPr="00883BB1">
        <w:rPr>
          <w:color w:val="000000"/>
        </w:rPr>
        <w:t xml:space="preserve"> </w:t>
      </w:r>
      <w:proofErr w:type="spellStart"/>
      <w:r w:rsidR="00241551" w:rsidRPr="00883BB1">
        <w:rPr>
          <w:color w:val="000000"/>
        </w:rPr>
        <w:t>Áhsz</w:t>
      </w:r>
      <w:proofErr w:type="spellEnd"/>
      <w:r w:rsidR="00241551" w:rsidRPr="00883BB1">
        <w:rPr>
          <w:color w:val="000000"/>
        </w:rPr>
        <w:t>.</w:t>
      </w:r>
      <w:r w:rsidR="00C11193" w:rsidRPr="00883BB1">
        <w:rPr>
          <w:color w:val="000000"/>
        </w:rPr>
        <w:t xml:space="preserve"> </w:t>
      </w:r>
      <w:r w:rsidR="00241551" w:rsidRPr="00883BB1">
        <w:rPr>
          <w:color w:val="000000"/>
        </w:rPr>
        <w:t>1.</w:t>
      </w:r>
      <w:r w:rsidR="00C11193" w:rsidRPr="00883BB1">
        <w:rPr>
          <w:color w:val="000000"/>
        </w:rPr>
        <w:t xml:space="preserve"> </w:t>
      </w:r>
      <w:r w:rsidR="00241551" w:rsidRPr="00883BB1">
        <w:rPr>
          <w:color w:val="000000"/>
        </w:rPr>
        <w:t>mellékletében</w:t>
      </w:r>
      <w:r w:rsidR="00C11193" w:rsidRPr="00883BB1">
        <w:rPr>
          <w:color w:val="000000"/>
        </w:rPr>
        <w:t xml:space="preserve"> </w:t>
      </w:r>
      <w:r w:rsidR="00241551" w:rsidRPr="00883BB1">
        <w:rPr>
          <w:color w:val="000000"/>
        </w:rPr>
        <w:t>megjelölt</w:t>
      </w:r>
      <w:r w:rsidR="00C11193" w:rsidRPr="00883BB1">
        <w:rPr>
          <w:color w:val="000000"/>
        </w:rPr>
        <w:t xml:space="preserve"> </w:t>
      </w:r>
      <w:r w:rsidR="00241551" w:rsidRPr="00883BB1">
        <w:rPr>
          <w:color w:val="000000"/>
        </w:rPr>
        <w:t>központi</w:t>
      </w:r>
      <w:r w:rsidR="00C11193" w:rsidRPr="00883BB1">
        <w:rPr>
          <w:color w:val="000000"/>
        </w:rPr>
        <w:t xml:space="preserve"> </w:t>
      </w:r>
      <w:r w:rsidR="00241551" w:rsidRPr="00883BB1">
        <w:rPr>
          <w:color w:val="000000"/>
        </w:rPr>
        <w:t>kezelésű</w:t>
      </w:r>
      <w:r w:rsidR="00C11193" w:rsidRPr="00883BB1">
        <w:rPr>
          <w:color w:val="000000"/>
        </w:rPr>
        <w:t xml:space="preserve"> </w:t>
      </w:r>
      <w:r w:rsidR="00241551" w:rsidRPr="00883BB1">
        <w:rPr>
          <w:color w:val="000000"/>
        </w:rPr>
        <w:t>előirányzatokhoz</w:t>
      </w:r>
      <w:r w:rsidR="00C11193" w:rsidRPr="00883BB1">
        <w:rPr>
          <w:color w:val="000000"/>
        </w:rPr>
        <w:t xml:space="preserve"> </w:t>
      </w:r>
      <w:r w:rsidR="00241551" w:rsidRPr="00883BB1">
        <w:rPr>
          <w:color w:val="000000"/>
        </w:rPr>
        <w:t>kapcsolódó</w:t>
      </w:r>
      <w:r w:rsidR="00C11193" w:rsidRPr="00883BB1">
        <w:rPr>
          <w:color w:val="000000"/>
        </w:rPr>
        <w:t xml:space="preserve"> </w:t>
      </w:r>
      <w:r w:rsidR="00241551" w:rsidRPr="00883BB1">
        <w:rPr>
          <w:color w:val="000000"/>
        </w:rPr>
        <w:t>finanszírozási</w:t>
      </w:r>
      <w:r w:rsidR="00C11193" w:rsidRPr="00883BB1">
        <w:rPr>
          <w:color w:val="000000"/>
        </w:rPr>
        <w:t xml:space="preserve"> </w:t>
      </w:r>
      <w:r w:rsidR="00241551" w:rsidRPr="00883BB1">
        <w:rPr>
          <w:color w:val="000000"/>
        </w:rPr>
        <w:t>bevételek</w:t>
      </w:r>
      <w:r w:rsidR="00C11193" w:rsidRPr="00883BB1">
        <w:rPr>
          <w:color w:val="000000"/>
        </w:rPr>
        <w:t xml:space="preserve"> </w:t>
      </w:r>
      <w:r w:rsidR="00241551" w:rsidRPr="00883BB1">
        <w:rPr>
          <w:color w:val="000000"/>
        </w:rPr>
        <w:t>és</w:t>
      </w:r>
      <w:r w:rsidR="00C11193" w:rsidRPr="00883BB1">
        <w:rPr>
          <w:color w:val="000000"/>
        </w:rPr>
        <w:t xml:space="preserve"> </w:t>
      </w:r>
      <w:r w:rsidR="00241551" w:rsidRPr="00883BB1">
        <w:rPr>
          <w:color w:val="000000"/>
        </w:rPr>
        <w:t>kiadások)</w:t>
      </w:r>
      <w:r w:rsidRPr="00883BB1">
        <w:rPr>
          <w:rFonts w:eastAsia="Calibri"/>
          <w:color w:val="000000"/>
          <w:lang w:eastAsia="en-US"/>
        </w:rPr>
        <w:t>.</w:t>
      </w:r>
    </w:p>
    <w:p w:rsidR="003A64A5" w:rsidRPr="00883BB1" w:rsidRDefault="003A64A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5</w:t>
      </w:r>
      <w:r w:rsidR="001405AB" w:rsidRPr="00883BB1">
        <w:rPr>
          <w:rFonts w:eastAsia="Calibri"/>
          <w:color w:val="000000"/>
          <w:lang w:eastAsia="en-US"/>
        </w:rPr>
        <w:t>-10</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oszlopá</w:t>
      </w:r>
      <w:r w:rsidR="001405AB" w:rsidRPr="00883BB1">
        <w:rPr>
          <w:rFonts w:eastAsia="Calibri"/>
          <w:color w:val="000000"/>
          <w:lang w:eastAsia="en-US"/>
        </w:rPr>
        <w:t>nak</w:t>
      </w:r>
      <w:r w:rsidR="00C11193" w:rsidRPr="00883BB1">
        <w:rPr>
          <w:rFonts w:eastAsia="Calibri"/>
          <w:color w:val="000000"/>
          <w:lang w:eastAsia="en-US"/>
        </w:rPr>
        <w:t xml:space="preserve"> </w:t>
      </w:r>
      <w:r w:rsidRPr="00883BB1">
        <w:rPr>
          <w:rFonts w:eastAsia="Calibri"/>
          <w:color w:val="000000"/>
          <w:lang w:eastAsia="en-US"/>
        </w:rPr>
        <w:t>kitöltés</w:t>
      </w:r>
      <w:r w:rsidR="001405AB" w:rsidRPr="00883BB1">
        <w:rPr>
          <w:rFonts w:eastAsia="Calibri"/>
          <w:color w:val="000000"/>
          <w:lang w:eastAsia="en-US"/>
        </w:rPr>
        <w:t>é</w:t>
      </w:r>
      <w:r w:rsidRPr="00883BB1">
        <w:rPr>
          <w:rFonts w:eastAsia="Calibri"/>
          <w:color w:val="000000"/>
          <w:lang w:eastAsia="en-US"/>
        </w:rPr>
        <w:t>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számvitelben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számlák</w:t>
      </w:r>
      <w:r w:rsidR="00C11193" w:rsidRPr="00883BB1">
        <w:rPr>
          <w:rFonts w:eastAsia="Calibri"/>
          <w:color w:val="000000"/>
          <w:lang w:eastAsia="en-US"/>
        </w:rPr>
        <w:t xml:space="preserve"> </w:t>
      </w:r>
      <w:r w:rsidR="001405AB" w:rsidRPr="00883BB1">
        <w:rPr>
          <w:rFonts w:eastAsia="Calibri"/>
          <w:color w:val="000000"/>
          <w:lang w:eastAsia="en-US"/>
        </w:rPr>
        <w:t>–</w:t>
      </w:r>
      <w:r w:rsidR="00C11193" w:rsidRPr="00883BB1">
        <w:rPr>
          <w:rFonts w:eastAsia="Calibri"/>
          <w:color w:val="000000"/>
          <w:lang w:eastAsia="en-US"/>
        </w:rPr>
        <w:t xml:space="preserve"> </w:t>
      </w:r>
      <w:r w:rsidR="001405AB" w:rsidRPr="00883BB1">
        <w:rPr>
          <w:color w:val="000000"/>
        </w:rPr>
        <w:t>az</w:t>
      </w:r>
      <w:r w:rsidR="00C11193" w:rsidRPr="00883BB1">
        <w:rPr>
          <w:color w:val="000000"/>
        </w:rPr>
        <w:t xml:space="preserve"> </w:t>
      </w:r>
      <w:r w:rsidR="001405AB" w:rsidRPr="00883BB1">
        <w:rPr>
          <w:color w:val="000000"/>
        </w:rPr>
        <w:t>„ebből:”</w:t>
      </w:r>
      <w:r w:rsidR="00C11193" w:rsidRPr="00883BB1">
        <w:rPr>
          <w:color w:val="000000"/>
        </w:rPr>
        <w:t xml:space="preserve"> </w:t>
      </w:r>
      <w:r w:rsidR="001405AB" w:rsidRPr="00883BB1">
        <w:rPr>
          <w:color w:val="000000"/>
        </w:rPr>
        <w:t>sorok</w:t>
      </w:r>
      <w:r w:rsidR="00C11193" w:rsidRPr="00883BB1">
        <w:rPr>
          <w:color w:val="000000"/>
        </w:rPr>
        <w:t xml:space="preserve"> </w:t>
      </w:r>
      <w:r w:rsidR="001405AB" w:rsidRPr="00883BB1">
        <w:rPr>
          <w:color w:val="000000"/>
        </w:rPr>
        <w:t>esetén</w:t>
      </w:r>
      <w:r w:rsidR="00C11193" w:rsidRPr="00883BB1">
        <w:rPr>
          <w:color w:val="000000"/>
        </w:rPr>
        <w:t xml:space="preserve"> </w:t>
      </w:r>
      <w:r w:rsidR="001405AB" w:rsidRPr="00883BB1">
        <w:rPr>
          <w:color w:val="000000"/>
        </w:rPr>
        <w:t>alternatívaként</w:t>
      </w:r>
      <w:r w:rsidR="00C11193" w:rsidRPr="00883BB1">
        <w:rPr>
          <w:color w:val="000000"/>
        </w:rPr>
        <w:t xml:space="preserve"> </w:t>
      </w:r>
      <w:r w:rsidR="001405AB" w:rsidRPr="00883BB1">
        <w:rPr>
          <w:color w:val="000000"/>
        </w:rPr>
        <w:t>a</w:t>
      </w:r>
      <w:r w:rsidR="00C11193" w:rsidRPr="00883BB1">
        <w:rPr>
          <w:color w:val="000000"/>
        </w:rPr>
        <w:t xml:space="preserve"> </w:t>
      </w:r>
      <w:r w:rsidR="001405AB" w:rsidRPr="00883BB1">
        <w:rPr>
          <w:rFonts w:eastAsia="Calibri"/>
          <w:color w:val="000000"/>
          <w:lang w:eastAsia="en-US"/>
        </w:rPr>
        <w:t>külön</w:t>
      </w:r>
      <w:r w:rsidR="00C11193" w:rsidRPr="00883BB1">
        <w:rPr>
          <w:rFonts w:eastAsia="Calibri"/>
          <w:color w:val="000000"/>
          <w:lang w:eastAsia="en-US"/>
        </w:rPr>
        <w:t xml:space="preserve"> </w:t>
      </w:r>
      <w:r w:rsidR="001405AB" w:rsidRPr="00883BB1">
        <w:rPr>
          <w:rFonts w:eastAsia="Calibri"/>
          <w:color w:val="000000"/>
          <w:lang w:eastAsia="en-US"/>
        </w:rPr>
        <w:t>vezetett</w:t>
      </w:r>
      <w:r w:rsidR="00C11193" w:rsidRPr="00883BB1">
        <w:rPr>
          <w:rFonts w:eastAsia="Calibri"/>
          <w:color w:val="000000"/>
          <w:lang w:eastAsia="en-US"/>
        </w:rPr>
        <w:t xml:space="preserve"> </w:t>
      </w:r>
      <w:r w:rsidR="001405AB" w:rsidRPr="00883BB1">
        <w:rPr>
          <w:rFonts w:eastAsia="Calibri"/>
          <w:color w:val="000000"/>
          <w:lang w:eastAsia="en-US"/>
        </w:rPr>
        <w:t>részletező</w:t>
      </w:r>
      <w:r w:rsidR="00C11193" w:rsidRPr="00883BB1">
        <w:rPr>
          <w:rFonts w:eastAsia="Calibri"/>
          <w:color w:val="000000"/>
          <w:lang w:eastAsia="en-US"/>
        </w:rPr>
        <w:t xml:space="preserve"> </w:t>
      </w:r>
      <w:r w:rsidR="001405AB" w:rsidRPr="00883BB1">
        <w:rPr>
          <w:rFonts w:eastAsia="Calibri"/>
          <w:color w:val="000000"/>
          <w:lang w:eastAsia="en-US"/>
        </w:rPr>
        <w:t>nyilvántartások</w:t>
      </w:r>
      <w:r w:rsidR="00C11193" w:rsidRPr="00883BB1">
        <w:rPr>
          <w:rFonts w:eastAsia="Calibri"/>
          <w:color w:val="000000"/>
          <w:lang w:eastAsia="en-US"/>
        </w:rPr>
        <w:t xml:space="preserve"> </w:t>
      </w:r>
      <w:r w:rsidR="00ED0A9D" w:rsidRPr="00883BB1">
        <w:rPr>
          <w:rFonts w:eastAsia="Calibri"/>
          <w:color w:val="000000"/>
          <w:lang w:eastAsia="en-US"/>
        </w:rPr>
        <w:t xml:space="preserve">– </w:t>
      </w:r>
      <w:r w:rsidR="001405AB" w:rsidRPr="00883BB1">
        <w:rPr>
          <w:rFonts w:eastAsia="Calibri"/>
          <w:color w:val="000000"/>
          <w:lang w:eastAsia="en-US"/>
        </w:rPr>
        <w:t>adatai</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00237327" w:rsidRPr="00883BB1">
        <w:rPr>
          <w:rFonts w:eastAsia="Calibri"/>
          <w:color w:val="000000"/>
          <w:lang w:eastAsia="en-US"/>
        </w:rPr>
        <w:t>01.</w:t>
      </w:r>
      <w:r w:rsidR="00C11193" w:rsidRPr="00883BB1">
        <w:rPr>
          <w:rFonts w:eastAsia="Calibri"/>
          <w:color w:val="000000"/>
          <w:lang w:eastAsia="en-US"/>
        </w:rPr>
        <w:t xml:space="preserve"> </w:t>
      </w:r>
      <w:r w:rsidR="00237327" w:rsidRPr="00883BB1">
        <w:rPr>
          <w:rFonts w:eastAsia="Calibri"/>
          <w:color w:val="000000"/>
          <w:lang w:eastAsia="en-US"/>
        </w:rPr>
        <w:t>űrlapnál</w:t>
      </w:r>
      <w:r w:rsidR="00C11193" w:rsidRPr="00883BB1">
        <w:rPr>
          <w:rFonts w:eastAsia="Calibri"/>
          <w:color w:val="000000"/>
          <w:lang w:eastAsia="en-US"/>
        </w:rPr>
        <w:t xml:space="preserve"> </w:t>
      </w:r>
      <w:r w:rsidR="00237327" w:rsidRPr="00883BB1">
        <w:rPr>
          <w:rFonts w:eastAsia="Calibri"/>
          <w:color w:val="000000"/>
          <w:lang w:eastAsia="en-US"/>
        </w:rPr>
        <w:t>ismertetett</w:t>
      </w:r>
      <w:r w:rsidR="00C11193" w:rsidRPr="00883BB1">
        <w:rPr>
          <w:rFonts w:eastAsia="Calibri"/>
          <w:color w:val="000000"/>
          <w:lang w:eastAsia="en-US"/>
        </w:rPr>
        <w:t xml:space="preserve"> </w:t>
      </w:r>
      <w:r w:rsidR="00237327" w:rsidRPr="00883BB1">
        <w:rPr>
          <w:rFonts w:eastAsia="Calibri"/>
          <w:color w:val="000000"/>
          <w:lang w:eastAsia="en-US"/>
        </w:rPr>
        <w:t>módon</w:t>
      </w:r>
      <w:r w:rsidRPr="00883BB1">
        <w:rPr>
          <w:rFonts w:eastAsia="Calibri"/>
          <w:color w:val="000000"/>
          <w:lang w:eastAsia="en-US"/>
        </w:rPr>
        <w:t>.</w:t>
      </w:r>
    </w:p>
    <w:p w:rsidR="003A64A5" w:rsidRPr="00883BB1" w:rsidRDefault="003A64A5"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5B167F" w:rsidRPr="00883BB1">
        <w:rPr>
          <w:rFonts w:eastAsia="Calibri"/>
          <w:color w:val="000000"/>
          <w:lang w:eastAsia="en-US"/>
        </w:rPr>
        <w:t xml:space="preserve"> a következőkre:</w:t>
      </w:r>
    </w:p>
    <w:p w:rsidR="008B32F5" w:rsidRPr="00883BB1" w:rsidRDefault="005B167F"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8B32F5" w:rsidRPr="00883BB1">
        <w:rPr>
          <w:color w:val="000000"/>
        </w:rPr>
        <w:t>rovatok</w:t>
      </w:r>
      <w:r w:rsidR="00C11193" w:rsidRPr="00883BB1">
        <w:rPr>
          <w:color w:val="000000"/>
        </w:rPr>
        <w:t xml:space="preserve"> </w:t>
      </w:r>
      <w:r w:rsidR="008B32F5" w:rsidRPr="00883BB1">
        <w:rPr>
          <w:color w:val="000000"/>
        </w:rPr>
        <w:t>megnevezésénél</w:t>
      </w:r>
      <w:r w:rsidR="00C11193" w:rsidRPr="00883BB1">
        <w:rPr>
          <w:color w:val="000000"/>
        </w:rPr>
        <w:t xml:space="preserve"> </w:t>
      </w:r>
      <w:r w:rsidR="008B32F5" w:rsidRPr="00883BB1">
        <w:rPr>
          <w:color w:val="000000"/>
        </w:rPr>
        <w:t>zárójelbe</w:t>
      </w:r>
      <w:r w:rsidR="00C11193" w:rsidRPr="00883BB1">
        <w:rPr>
          <w:color w:val="000000"/>
        </w:rPr>
        <w:t xml:space="preserve"> </w:t>
      </w:r>
      <w:r w:rsidR="008B32F5" w:rsidRPr="00883BB1">
        <w:rPr>
          <w:color w:val="000000"/>
        </w:rPr>
        <w:t>tett</w:t>
      </w:r>
      <w:r w:rsidR="00C11193" w:rsidRPr="00883BB1">
        <w:rPr>
          <w:color w:val="000000"/>
        </w:rPr>
        <w:t xml:space="preserve"> </w:t>
      </w:r>
      <w:r w:rsidR="008B32F5" w:rsidRPr="00883BB1">
        <w:rPr>
          <w:color w:val="000000"/>
        </w:rPr>
        <w:t>jelölésekre</w:t>
      </w:r>
      <w:r w:rsidR="00C11193" w:rsidRPr="00883BB1">
        <w:rPr>
          <w:color w:val="000000"/>
        </w:rPr>
        <w:t xml:space="preserve"> </w:t>
      </w:r>
      <w:r w:rsidRPr="00883BB1">
        <w:rPr>
          <w:color w:val="000000"/>
        </w:rPr>
        <w:t>a 01. űrlapnál ismertetettek érvényesek.</w:t>
      </w:r>
    </w:p>
    <w:p w:rsidR="00BC60B1" w:rsidRPr="00883BB1" w:rsidRDefault="00BC60B1"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43.</w:t>
      </w:r>
      <w:r w:rsidR="008C2E63" w:rsidRPr="00883BB1">
        <w:rPr>
          <w:color w:val="000000"/>
        </w:rPr>
        <w:t xml:space="preserve"> </w:t>
      </w:r>
      <w:r w:rsidRPr="00883BB1">
        <w:rPr>
          <w:color w:val="000000"/>
        </w:rPr>
        <w:t>§ (6) bekezdése alapján a</w:t>
      </w:r>
      <w:r w:rsidRPr="00883BB1">
        <w:rPr>
          <w:bCs/>
          <w:color w:val="000000"/>
        </w:rPr>
        <w:t xml:space="preserve">z egységes rovatrend </w:t>
      </w:r>
      <w:r w:rsidRPr="00883BB1">
        <w:rPr>
          <w:color w:val="000000"/>
        </w:rPr>
        <w:t xml:space="preserve">K918. Központi költségvetés sajátos finanszírozási kiadásai, K919. Tulajdonosi kölcsönök kiadásai, K93. Adóssághoz nem kapcsolódó származékos ügyletek kiadásai </w:t>
      </w:r>
      <w:r w:rsidRPr="00883BB1">
        <w:rPr>
          <w:bCs/>
          <w:snapToGrid w:val="0"/>
          <w:color w:val="000000"/>
        </w:rPr>
        <w:t>rovatok esetén a költségvetési évben esedékes végleges</w:t>
      </w:r>
      <w:r w:rsidRPr="00883BB1">
        <w:rPr>
          <w:color w:val="000000"/>
        </w:rPr>
        <w:t xml:space="preserve"> kötelezettségvállalások, más fizetési kötelezettségek összegének meg kell egyeznie a könyvelési adatok szerinti teljesítéssel (25-2</w:t>
      </w:r>
      <w:r w:rsidR="00F21B77" w:rsidRPr="00883BB1">
        <w:rPr>
          <w:color w:val="000000"/>
        </w:rPr>
        <w:t>8</w:t>
      </w:r>
      <w:r w:rsidRPr="00883BB1">
        <w:rPr>
          <w:color w:val="000000"/>
        </w:rPr>
        <w:t xml:space="preserve">. és 38. sorban a </w:t>
      </w:r>
      <w:r w:rsidR="006C6318">
        <w:rPr>
          <w:color w:val="000000"/>
        </w:rPr>
        <w:t>7</w:t>
      </w:r>
      <w:r w:rsidRPr="00883BB1">
        <w:rPr>
          <w:color w:val="000000"/>
        </w:rPr>
        <w:t xml:space="preserve">. oszlop = </w:t>
      </w:r>
      <w:r w:rsidR="006C6318">
        <w:rPr>
          <w:color w:val="000000"/>
        </w:rPr>
        <w:t>10</w:t>
      </w:r>
      <w:r w:rsidRPr="00883BB1">
        <w:rPr>
          <w:color w:val="000000"/>
        </w:rPr>
        <w:t>. oszlop) és a</w:t>
      </w:r>
      <w:r w:rsidR="006C6318">
        <w:rPr>
          <w:color w:val="000000"/>
        </w:rPr>
        <w:t xml:space="preserve"> 8. és a 9.</w:t>
      </w:r>
      <w:r w:rsidRPr="00883BB1">
        <w:rPr>
          <w:color w:val="000000"/>
        </w:rPr>
        <w:t xml:space="preserve"> oszlop</w:t>
      </w:r>
      <w:r w:rsidR="006C6318">
        <w:rPr>
          <w:color w:val="000000"/>
        </w:rPr>
        <w:t>ok</w:t>
      </w:r>
      <w:r w:rsidRPr="00883BB1">
        <w:rPr>
          <w:color w:val="000000"/>
        </w:rPr>
        <w:t>ban adat nem szerepelhet.</w:t>
      </w:r>
    </w:p>
    <w:p w:rsidR="009241C1" w:rsidRPr="00883BB1" w:rsidRDefault="009241C1"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43.</w:t>
      </w:r>
      <w:r w:rsidR="008C2E63" w:rsidRPr="00883BB1">
        <w:rPr>
          <w:color w:val="000000"/>
        </w:rPr>
        <w:t xml:space="preserve"> </w:t>
      </w:r>
      <w:r w:rsidRPr="00883BB1">
        <w:rPr>
          <w:color w:val="000000"/>
        </w:rPr>
        <w:t xml:space="preserve">§ (7a) bekezdés </w:t>
      </w:r>
      <w:r w:rsidRPr="00883BB1">
        <w:rPr>
          <w:i/>
          <w:color w:val="000000"/>
        </w:rPr>
        <w:t>b)</w:t>
      </w:r>
      <w:r w:rsidRPr="00883BB1">
        <w:rPr>
          <w:color w:val="000000"/>
        </w:rPr>
        <w:t xml:space="preserve"> pontja alapján az egységes rovatrend </w:t>
      </w:r>
      <w:r w:rsidRPr="00883BB1">
        <w:rPr>
          <w:bCs/>
          <w:color w:val="000000"/>
        </w:rPr>
        <w:t xml:space="preserve">K9112. Likviditási célú hitelek, kölcsönök törlesztése pénzügyi vállalkozásnak, K9113. Rövid lejáratú hitelek, kölcsönök törlesztése pénzügyi vállalkozásnak, K9121. Forgatási célú belföldi értékpapírok vásárlása, K9122. Befektetési célú belföldi értékpapírok vásárlása, K9124. Éven </w:t>
      </w:r>
      <w:proofErr w:type="gramStart"/>
      <w:r w:rsidRPr="00883BB1">
        <w:rPr>
          <w:bCs/>
          <w:color w:val="000000"/>
        </w:rPr>
        <w:t>belüli lejáratú</w:t>
      </w:r>
      <w:proofErr w:type="gramEnd"/>
      <w:r w:rsidRPr="00883BB1">
        <w:rPr>
          <w:bCs/>
          <w:color w:val="000000"/>
        </w:rPr>
        <w:t xml:space="preserve"> belföldi értékpapírok beváltása, K921. Forgatási célú külföldi értékpapírok vásárlása, K922. Befektetési célú külföldi értékpapírok vásárlása </w:t>
      </w:r>
      <w:r w:rsidRPr="00883BB1">
        <w:rPr>
          <w:bCs/>
          <w:snapToGrid w:val="0"/>
          <w:color w:val="000000"/>
        </w:rPr>
        <w:t>rovatok esetén n</w:t>
      </w:r>
      <w:r w:rsidRPr="00883BB1">
        <w:rPr>
          <w:bCs/>
          <w:color w:val="000000"/>
        </w:rPr>
        <w:t>em lehet k</w:t>
      </w:r>
      <w:r w:rsidRPr="00883BB1">
        <w:rPr>
          <w:color w:val="000000"/>
        </w:rPr>
        <w:t xml:space="preserve">öltségvetési évet követően esedékes kötelezettségvállalást, más fizetési kötelezettséget </w:t>
      </w:r>
      <w:r w:rsidRPr="00883BB1">
        <w:rPr>
          <w:bCs/>
          <w:color w:val="000000"/>
        </w:rPr>
        <w:t>nyilvántartani</w:t>
      </w:r>
      <w:r w:rsidRPr="00883BB1">
        <w:rPr>
          <w:color w:val="000000"/>
        </w:rPr>
        <w:t xml:space="preserve"> (03., 04., 07., 10</w:t>
      </w:r>
      <w:proofErr w:type="gramStart"/>
      <w:r w:rsidRPr="00883BB1">
        <w:rPr>
          <w:color w:val="000000"/>
        </w:rPr>
        <w:t>.,</w:t>
      </w:r>
      <w:proofErr w:type="gramEnd"/>
      <w:r w:rsidRPr="00883BB1">
        <w:rPr>
          <w:color w:val="000000"/>
        </w:rPr>
        <w:t xml:space="preserve"> 12., 30. és 31. sorban a 8. és 9. oszlopban adat nem szerepelhet).</w:t>
      </w:r>
    </w:p>
    <w:p w:rsidR="00BC60B1" w:rsidRPr="00883BB1" w:rsidRDefault="00BC60B1"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43.</w:t>
      </w:r>
      <w:r w:rsidR="008C2E63" w:rsidRPr="00883BB1">
        <w:rPr>
          <w:color w:val="000000"/>
        </w:rPr>
        <w:t xml:space="preserve"> </w:t>
      </w:r>
      <w:r w:rsidRPr="00883BB1">
        <w:rPr>
          <w:color w:val="000000"/>
        </w:rPr>
        <w:t xml:space="preserve">§ (13) bekezdés </w:t>
      </w:r>
      <w:r w:rsidRPr="00883BB1">
        <w:rPr>
          <w:i/>
          <w:color w:val="000000"/>
        </w:rPr>
        <w:t>a)</w:t>
      </w:r>
      <w:r w:rsidRPr="00883BB1">
        <w:rPr>
          <w:color w:val="000000"/>
        </w:rPr>
        <w:t xml:space="preserve"> pontja alapján az egységes rovatrend K913. Államháztartáson belüli megelőlegezések folyósítása és K915. Központi, irányító szervi </w:t>
      </w:r>
      <w:r w:rsidRPr="00883BB1">
        <w:rPr>
          <w:color w:val="000000"/>
        </w:rPr>
        <w:lastRenderedPageBreak/>
        <w:t xml:space="preserve">támogatás folyósítása </w:t>
      </w:r>
      <w:r w:rsidRPr="00883BB1">
        <w:rPr>
          <w:bCs/>
          <w:snapToGrid w:val="0"/>
          <w:color w:val="000000"/>
        </w:rPr>
        <w:t>rovatok esetén a költségvetési évben esedékes végleges</w:t>
      </w:r>
      <w:r w:rsidRPr="00883BB1">
        <w:rPr>
          <w:color w:val="000000"/>
        </w:rPr>
        <w:t xml:space="preserve"> kötelezettségvállalások, más fizetési kötelezettségek összegének meg kell egyeznie a teljesítéssel (20. és 22. sorban a 7. oszlop = 10. oszlop) és a 6</w:t>
      </w:r>
      <w:proofErr w:type="gramStart"/>
      <w:r w:rsidRPr="00883BB1">
        <w:rPr>
          <w:color w:val="000000"/>
        </w:rPr>
        <w:t>.,</w:t>
      </w:r>
      <w:proofErr w:type="gramEnd"/>
      <w:r w:rsidRPr="00883BB1">
        <w:rPr>
          <w:color w:val="000000"/>
        </w:rPr>
        <w:t xml:space="preserve"> 8. és 9. oszlopban adat nem szerepelhet.</w:t>
      </w:r>
    </w:p>
    <w:p w:rsidR="009241C1" w:rsidRPr="00883BB1" w:rsidRDefault="009241C1"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17. melléklet 1. pontjában meghatározott összefüggés szerint 5. </w:t>
      </w:r>
      <w:proofErr w:type="gramStart"/>
      <w:r w:rsidRPr="00883BB1">
        <w:rPr>
          <w:color w:val="000000"/>
        </w:rPr>
        <w:t>oszlop &gt;</w:t>
      </w:r>
      <w:proofErr w:type="gramEnd"/>
      <w:r w:rsidRPr="00883BB1">
        <w:rPr>
          <w:color w:val="000000"/>
        </w:rPr>
        <w:t>= 6+7. oszlop és 6+7. oszlop &gt;= 10. oszlop, kivéve az egységes rovatrend K916. Pénzeszközök betétként elhelyezése rovatot.</w:t>
      </w:r>
    </w:p>
    <w:p w:rsidR="00A43923" w:rsidRPr="00883BB1" w:rsidRDefault="00C5249B" w:rsidP="00346BC4">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w:t>
      </w:r>
      <w:proofErr w:type="gramStart"/>
      <w:r w:rsidRPr="00883BB1">
        <w:rPr>
          <w:color w:val="000000"/>
        </w:rPr>
        <w:t xml:space="preserve">17. melléklet 3. pontjában meghatározott összefüggés alapján a 40. sor 7. oszlop -10. oszlop </w:t>
      </w:r>
      <w:r w:rsidR="00346BC4" w:rsidRPr="00346BC4">
        <w:rPr>
          <w:color w:val="000000"/>
        </w:rPr>
        <w:t xml:space="preserve">+ 23. sor 10. oszlop </w:t>
      </w:r>
      <w:r w:rsidRPr="00883BB1">
        <w:rPr>
          <w:color w:val="000000"/>
        </w:rPr>
        <w:t>= 12. űrlap 1</w:t>
      </w:r>
      <w:r w:rsidR="004B4E79" w:rsidRPr="00883BB1">
        <w:rPr>
          <w:color w:val="000000"/>
        </w:rPr>
        <w:t>99</w:t>
      </w:r>
      <w:r w:rsidRPr="00883BB1">
        <w:rPr>
          <w:color w:val="000000"/>
        </w:rPr>
        <w:t xml:space="preserve">. sor 5. oszlop, 01. sor 7. oszlop -10. oszlop = 12. űrlap </w:t>
      </w:r>
      <w:r w:rsidR="0010430C" w:rsidRPr="00883BB1">
        <w:rPr>
          <w:color w:val="000000"/>
        </w:rPr>
        <w:t>200</w:t>
      </w:r>
      <w:r w:rsidRPr="00883BB1">
        <w:rPr>
          <w:color w:val="000000"/>
        </w:rPr>
        <w:t xml:space="preserve">. sor 5. oszlop, 04. sor 7. oszlop -10. oszlop = 12. űrlap </w:t>
      </w:r>
      <w:r w:rsidR="0010430C" w:rsidRPr="00883BB1">
        <w:rPr>
          <w:color w:val="000000"/>
        </w:rPr>
        <w:t>201</w:t>
      </w:r>
      <w:r w:rsidRPr="00883BB1">
        <w:rPr>
          <w:color w:val="000000"/>
        </w:rPr>
        <w:t xml:space="preserve">. sor 5. oszlop, 11. sor 7. oszlop -10. oszlop = 12. űrlap </w:t>
      </w:r>
      <w:r w:rsidR="0023400B" w:rsidRPr="00883BB1">
        <w:rPr>
          <w:color w:val="000000"/>
        </w:rPr>
        <w:t>202</w:t>
      </w:r>
      <w:r w:rsidRPr="00883BB1">
        <w:rPr>
          <w:color w:val="000000"/>
        </w:rPr>
        <w:t xml:space="preserve">. sor 5. oszlop, 12. sor 7. oszlop -10. oszlop = 12. űrlap </w:t>
      </w:r>
      <w:r w:rsidR="0023400B" w:rsidRPr="00883BB1">
        <w:rPr>
          <w:color w:val="000000"/>
        </w:rPr>
        <w:t>203</w:t>
      </w:r>
      <w:r w:rsidRPr="00883BB1">
        <w:rPr>
          <w:color w:val="000000"/>
        </w:rPr>
        <w:t xml:space="preserve">. sor 5. oszlop, 16. sor 7. oszlop -10. oszlop = 12. űrlap </w:t>
      </w:r>
      <w:r w:rsidR="0023400B" w:rsidRPr="00883BB1">
        <w:rPr>
          <w:color w:val="000000"/>
        </w:rPr>
        <w:t>204</w:t>
      </w:r>
      <w:r w:rsidRPr="00883BB1">
        <w:rPr>
          <w:color w:val="000000"/>
        </w:rPr>
        <w:t xml:space="preserve">. sor 5. oszlop, 17. sor 7. oszlop -10. oszlop = 12. űrlap </w:t>
      </w:r>
      <w:r w:rsidR="0023400B" w:rsidRPr="00883BB1">
        <w:rPr>
          <w:color w:val="000000"/>
        </w:rPr>
        <w:t>205</w:t>
      </w:r>
      <w:r w:rsidRPr="00883BB1">
        <w:rPr>
          <w:color w:val="000000"/>
        </w:rPr>
        <w:t xml:space="preserve">. sor 5. oszlop, 21. sor 7. oszlop -10. oszlop = 12. űrlap </w:t>
      </w:r>
      <w:r w:rsidR="00232439" w:rsidRPr="00883BB1">
        <w:rPr>
          <w:color w:val="000000"/>
        </w:rPr>
        <w:t>206</w:t>
      </w:r>
      <w:r w:rsidRPr="00883BB1">
        <w:rPr>
          <w:color w:val="000000"/>
        </w:rPr>
        <w:t>. sor 5. oszlop, 24. sor 7. oszlop -10.</w:t>
      </w:r>
      <w:proofErr w:type="gramEnd"/>
      <w:r w:rsidRPr="00883BB1">
        <w:rPr>
          <w:color w:val="000000"/>
        </w:rPr>
        <w:t xml:space="preserve"> </w:t>
      </w:r>
      <w:proofErr w:type="gramStart"/>
      <w:r w:rsidRPr="00883BB1">
        <w:rPr>
          <w:color w:val="000000"/>
        </w:rPr>
        <w:t xml:space="preserve">oszlop = 12. űrlap </w:t>
      </w:r>
      <w:r w:rsidR="00EC767E" w:rsidRPr="00883BB1">
        <w:rPr>
          <w:color w:val="000000"/>
        </w:rPr>
        <w:t>207</w:t>
      </w:r>
      <w:r w:rsidRPr="00883BB1">
        <w:rPr>
          <w:color w:val="000000"/>
        </w:rPr>
        <w:t xml:space="preserve">. sor 5. oszlop, 32. sor 7. oszlop -10. oszlop = 12. űrlap </w:t>
      </w:r>
      <w:r w:rsidR="00EC767E" w:rsidRPr="00883BB1">
        <w:rPr>
          <w:color w:val="000000"/>
        </w:rPr>
        <w:t>208</w:t>
      </w:r>
      <w:r w:rsidRPr="00883BB1">
        <w:rPr>
          <w:color w:val="000000"/>
        </w:rPr>
        <w:t xml:space="preserve">. sor 5. oszlop, 34. sor 7. oszlop -10. oszlop = 12. űrlap </w:t>
      </w:r>
      <w:r w:rsidR="00EC767E" w:rsidRPr="00883BB1">
        <w:rPr>
          <w:color w:val="000000"/>
        </w:rPr>
        <w:t>209</w:t>
      </w:r>
      <w:r w:rsidRPr="00883BB1">
        <w:rPr>
          <w:color w:val="000000"/>
        </w:rPr>
        <w:t xml:space="preserve">. sor 5. oszlop, 35. sor 7. oszlop -10. oszlop = 12. űrlap </w:t>
      </w:r>
      <w:r w:rsidR="00EC767E" w:rsidRPr="00883BB1">
        <w:rPr>
          <w:color w:val="000000"/>
        </w:rPr>
        <w:t>210</w:t>
      </w:r>
      <w:r w:rsidRPr="00883BB1">
        <w:rPr>
          <w:color w:val="000000"/>
        </w:rPr>
        <w:t xml:space="preserve">. sor 5. oszlop, 39. sor 7. oszlop -10. oszlop = 12. űrlap </w:t>
      </w:r>
      <w:r w:rsidR="00EC767E" w:rsidRPr="00883BB1">
        <w:rPr>
          <w:color w:val="000000"/>
        </w:rPr>
        <w:t>211</w:t>
      </w:r>
      <w:r w:rsidRPr="00883BB1">
        <w:rPr>
          <w:color w:val="000000"/>
        </w:rPr>
        <w:t>. sor 5. oszlop.</w:t>
      </w:r>
      <w:proofErr w:type="gramEnd"/>
    </w:p>
    <w:p w:rsidR="00C5249B" w:rsidRPr="00883BB1" w:rsidRDefault="00C5249B"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w:t>
      </w:r>
      <w:proofErr w:type="gramStart"/>
      <w:r w:rsidRPr="00883BB1">
        <w:rPr>
          <w:color w:val="000000"/>
        </w:rPr>
        <w:t xml:space="preserve">17. melléklet 3. pontjában meghatározott összefüggés alapján a 40. sor 9. oszlop = 12. űrlap </w:t>
      </w:r>
      <w:r w:rsidR="00EC767E" w:rsidRPr="00883BB1">
        <w:rPr>
          <w:color w:val="000000"/>
        </w:rPr>
        <w:t>225</w:t>
      </w:r>
      <w:r w:rsidRPr="00883BB1">
        <w:rPr>
          <w:color w:val="000000"/>
        </w:rPr>
        <w:t xml:space="preserve">. sor 5. oszlop, 01. sor 9. oszlop = 12. űrlap </w:t>
      </w:r>
      <w:r w:rsidR="00EC767E" w:rsidRPr="00883BB1">
        <w:rPr>
          <w:color w:val="000000"/>
        </w:rPr>
        <w:t>226</w:t>
      </w:r>
      <w:r w:rsidRPr="00883BB1">
        <w:rPr>
          <w:color w:val="000000"/>
        </w:rPr>
        <w:t xml:space="preserve">. sor 5. oszlop, 11. sor 9. oszlop = 12. űrlap </w:t>
      </w:r>
      <w:r w:rsidR="00EC767E" w:rsidRPr="00883BB1">
        <w:rPr>
          <w:color w:val="000000"/>
        </w:rPr>
        <w:t>227</w:t>
      </w:r>
      <w:r w:rsidRPr="00883BB1">
        <w:rPr>
          <w:color w:val="000000"/>
        </w:rPr>
        <w:t xml:space="preserve">. sor 5. oszlop, 16. sor 9. oszlop = 12. űrlap </w:t>
      </w:r>
      <w:r w:rsidR="00EC767E" w:rsidRPr="00883BB1">
        <w:rPr>
          <w:color w:val="000000"/>
        </w:rPr>
        <w:t>228</w:t>
      </w:r>
      <w:r w:rsidRPr="00883BB1">
        <w:rPr>
          <w:color w:val="000000"/>
        </w:rPr>
        <w:t xml:space="preserve">. sor 5. oszlop, 17. sor 9. oszlop = 12. űrlap </w:t>
      </w:r>
      <w:r w:rsidR="00EC767E" w:rsidRPr="00883BB1">
        <w:rPr>
          <w:color w:val="000000"/>
        </w:rPr>
        <w:t>229</w:t>
      </w:r>
      <w:r w:rsidRPr="00883BB1">
        <w:rPr>
          <w:color w:val="000000"/>
        </w:rPr>
        <w:t xml:space="preserve">. sor 5. oszlop, </w:t>
      </w:r>
      <w:r w:rsidR="00EC767E" w:rsidRPr="00883BB1">
        <w:rPr>
          <w:color w:val="000000"/>
        </w:rPr>
        <w:t xml:space="preserve">21. sor 9. oszlop = 12. űrlap 230. sor 5. oszlop, </w:t>
      </w:r>
      <w:r w:rsidRPr="00883BB1">
        <w:rPr>
          <w:color w:val="000000"/>
        </w:rPr>
        <w:t xml:space="preserve">24. sor 9. oszlop = 12. űrlap </w:t>
      </w:r>
      <w:r w:rsidR="00EC767E" w:rsidRPr="00883BB1">
        <w:rPr>
          <w:color w:val="000000"/>
        </w:rPr>
        <w:t>231</w:t>
      </w:r>
      <w:r w:rsidRPr="00883BB1">
        <w:rPr>
          <w:color w:val="000000"/>
        </w:rPr>
        <w:t xml:space="preserve">. sor 5. oszlop, 32. sor 9. oszlop = 12. űrlap </w:t>
      </w:r>
      <w:r w:rsidR="00EC767E" w:rsidRPr="00883BB1">
        <w:rPr>
          <w:color w:val="000000"/>
        </w:rPr>
        <w:t>232</w:t>
      </w:r>
      <w:r w:rsidRPr="00883BB1">
        <w:rPr>
          <w:color w:val="000000"/>
        </w:rPr>
        <w:t xml:space="preserve">. sor 5. oszlop, 34. sor 9. oszlop = 12. űrlap </w:t>
      </w:r>
      <w:r w:rsidR="00EC767E" w:rsidRPr="00883BB1">
        <w:rPr>
          <w:color w:val="000000"/>
        </w:rPr>
        <w:t>233</w:t>
      </w:r>
      <w:r w:rsidRPr="00883BB1">
        <w:rPr>
          <w:color w:val="000000"/>
        </w:rPr>
        <w:t xml:space="preserve">. sor 5. oszlop, 35. sor 9. oszlop = 12. űrlap </w:t>
      </w:r>
      <w:r w:rsidR="00EC767E" w:rsidRPr="00883BB1">
        <w:rPr>
          <w:color w:val="000000"/>
        </w:rPr>
        <w:t>234</w:t>
      </w:r>
      <w:r w:rsidRPr="00883BB1">
        <w:rPr>
          <w:color w:val="000000"/>
        </w:rPr>
        <w:t xml:space="preserve">. sor 5. oszlop, 39. sor 9. oszlop = 12. űrlap </w:t>
      </w:r>
      <w:r w:rsidR="00EC767E" w:rsidRPr="00883BB1">
        <w:rPr>
          <w:color w:val="000000"/>
        </w:rPr>
        <w:t>235</w:t>
      </w:r>
      <w:r w:rsidRPr="00883BB1">
        <w:rPr>
          <w:color w:val="000000"/>
        </w:rPr>
        <w:t>. sor</w:t>
      </w:r>
      <w:proofErr w:type="gramEnd"/>
      <w:r w:rsidRPr="00883BB1">
        <w:rPr>
          <w:color w:val="000000"/>
        </w:rPr>
        <w:t xml:space="preserve"> 5. oszlop.</w:t>
      </w:r>
    </w:p>
    <w:p w:rsidR="00A76391" w:rsidRPr="00883BB1" w:rsidRDefault="00A76391" w:rsidP="00F65236">
      <w:pPr>
        <w:numPr>
          <w:ilvl w:val="0"/>
          <w:numId w:val="5"/>
        </w:numPr>
        <w:spacing w:before="240"/>
        <w:jc w:val="both"/>
        <w:rPr>
          <w:color w:val="000000"/>
        </w:rPr>
      </w:pPr>
      <w:r w:rsidRPr="00883BB1">
        <w:rPr>
          <w:color w:val="000000"/>
        </w:rPr>
        <w:t xml:space="preserve">Az önkormányzati </w:t>
      </w:r>
      <w:proofErr w:type="gramStart"/>
      <w:r w:rsidRPr="00883BB1">
        <w:rPr>
          <w:color w:val="000000"/>
        </w:rPr>
        <w:t>alrendszerben</w:t>
      </w:r>
      <w:proofErr w:type="gramEnd"/>
      <w:r w:rsidRPr="00883BB1">
        <w:rPr>
          <w:color w:val="000000"/>
        </w:rPr>
        <w:t xml:space="preserve"> ha a 01. és 17. sorok 7. oszlopában adat szerepel, a 9. oszlopban is szükséges adat feltüntetése.</w:t>
      </w:r>
    </w:p>
    <w:p w:rsidR="00A76391" w:rsidRPr="00883BB1" w:rsidRDefault="00A76391" w:rsidP="00F65236">
      <w:pPr>
        <w:numPr>
          <w:ilvl w:val="0"/>
          <w:numId w:val="5"/>
        </w:numPr>
        <w:spacing w:before="240"/>
        <w:jc w:val="both"/>
        <w:rPr>
          <w:color w:val="000000"/>
        </w:rPr>
      </w:pPr>
      <w:r w:rsidRPr="00883BB1">
        <w:rPr>
          <w:color w:val="000000"/>
        </w:rPr>
        <w:t xml:space="preserve">Az önkormányzati </w:t>
      </w:r>
      <w:proofErr w:type="gramStart"/>
      <w:r w:rsidRPr="00883BB1">
        <w:rPr>
          <w:color w:val="000000"/>
        </w:rPr>
        <w:t>alrendszerben</w:t>
      </w:r>
      <w:proofErr w:type="gramEnd"/>
      <w:r w:rsidRPr="00883BB1">
        <w:rPr>
          <w:color w:val="000000"/>
        </w:rPr>
        <w:t xml:space="preserve"> ha a 03. sor 5-7. és 10. oszlopában adat szerepel, a 04. űrlap 02. sor 5-6., és a 8. oszlopában is szükséges adat feltüntetése.</w:t>
      </w:r>
    </w:p>
    <w:p w:rsidR="00A76391" w:rsidRPr="00883BB1" w:rsidRDefault="00A76391" w:rsidP="00F65236">
      <w:pPr>
        <w:numPr>
          <w:ilvl w:val="0"/>
          <w:numId w:val="5"/>
        </w:numPr>
        <w:spacing w:before="240"/>
        <w:jc w:val="both"/>
        <w:rPr>
          <w:color w:val="000000"/>
        </w:rPr>
      </w:pPr>
      <w:r w:rsidRPr="00883BB1">
        <w:rPr>
          <w:color w:val="000000"/>
        </w:rPr>
        <w:t xml:space="preserve">Az önkormányzati </w:t>
      </w:r>
      <w:proofErr w:type="gramStart"/>
      <w:r w:rsidRPr="00883BB1">
        <w:rPr>
          <w:color w:val="000000"/>
        </w:rPr>
        <w:t>alrendszerben</w:t>
      </w:r>
      <w:proofErr w:type="gramEnd"/>
      <w:r w:rsidRPr="00883BB1">
        <w:rPr>
          <w:color w:val="000000"/>
        </w:rPr>
        <w:t xml:space="preserve"> ha a 12. sor 5-7. és 10. oszlopában adat szerepel, a 04. űrlap 08. sor 5-6. és a 8. oszlopában is szükséges adat feltüntetése.</w:t>
      </w:r>
    </w:p>
    <w:p w:rsidR="00AA5426" w:rsidRPr="00883BB1" w:rsidRDefault="00AA5426"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Természetesen,</w:t>
      </w:r>
      <w:r w:rsidR="00C11193" w:rsidRPr="00883BB1">
        <w:rPr>
          <w:rFonts w:eastAsia="Calibri"/>
          <w:color w:val="000000"/>
          <w:lang w:eastAsia="en-US"/>
        </w:rPr>
        <w:t xml:space="preserve"> </w:t>
      </w:r>
      <w:r w:rsidRPr="00883BB1">
        <w:rPr>
          <w:rFonts w:eastAsia="Calibri"/>
          <w:color w:val="000000"/>
          <w:lang w:eastAsia="en-US"/>
        </w:rPr>
        <w:t>ha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éves</w:t>
      </w:r>
      <w:r w:rsidR="00C11193" w:rsidRPr="00883BB1">
        <w:rPr>
          <w:rFonts w:eastAsia="Calibri"/>
          <w:color w:val="000000"/>
          <w:lang w:eastAsia="en-US"/>
        </w:rPr>
        <w:t xml:space="preserve"> </w:t>
      </w:r>
      <w:r w:rsidRPr="00883BB1">
        <w:rPr>
          <w:rFonts w:eastAsia="Calibri"/>
          <w:color w:val="000000"/>
          <w:lang w:eastAsia="en-US"/>
        </w:rPr>
        <w:t>beszámolóban</w:t>
      </w:r>
      <w:r w:rsidR="00C11193" w:rsidRPr="00883BB1">
        <w:rPr>
          <w:rFonts w:eastAsia="Calibri"/>
          <w:color w:val="000000"/>
          <w:lang w:eastAsia="en-US"/>
        </w:rPr>
        <w:t xml:space="preserve"> </w:t>
      </w:r>
      <w:r w:rsidRPr="00883BB1">
        <w:rPr>
          <w:rFonts w:eastAsia="Calibri"/>
          <w:color w:val="000000"/>
          <w:lang w:eastAsia="en-US"/>
        </w:rPr>
        <w:t>több</w:t>
      </w:r>
      <w:r w:rsidR="00C11193" w:rsidRPr="00883BB1">
        <w:rPr>
          <w:rFonts w:eastAsia="Calibri"/>
          <w:color w:val="000000"/>
          <w:lang w:eastAsia="en-US"/>
        </w:rPr>
        <w:t xml:space="preserve"> </w:t>
      </w:r>
      <w:r w:rsidRPr="00883BB1">
        <w:rPr>
          <w:rFonts w:eastAsia="Calibri"/>
          <w:color w:val="000000"/>
          <w:lang w:eastAsia="en-US"/>
        </w:rPr>
        <w:t>03</w:t>
      </w:r>
      <w:r w:rsidR="008C618C"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kerül</w:t>
      </w:r>
      <w:r w:rsidR="00C11193" w:rsidRPr="00883BB1">
        <w:rPr>
          <w:rFonts w:eastAsia="Calibri"/>
          <w:color w:val="000000"/>
          <w:lang w:eastAsia="en-US"/>
        </w:rPr>
        <w:t xml:space="preserve"> </w:t>
      </w:r>
      <w:r w:rsidRPr="00883BB1">
        <w:rPr>
          <w:rFonts w:eastAsia="Calibri"/>
          <w:color w:val="000000"/>
          <w:lang w:eastAsia="en-US"/>
        </w:rPr>
        <w:t>kitöltésre,</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űrlappal</w:t>
      </w:r>
      <w:r w:rsidR="00C11193" w:rsidRPr="00883BB1">
        <w:rPr>
          <w:rFonts w:eastAsia="Calibri"/>
          <w:color w:val="000000"/>
          <w:lang w:eastAsia="en-US"/>
        </w:rPr>
        <w:t xml:space="preserve"> </w:t>
      </w:r>
      <w:r w:rsidRPr="00883BB1">
        <w:rPr>
          <w:rFonts w:eastAsia="Calibri"/>
          <w:color w:val="000000"/>
          <w:lang w:eastAsia="en-US"/>
        </w:rPr>
        <w:t>való</w:t>
      </w:r>
      <w:r w:rsidR="00C11193" w:rsidRPr="00883BB1">
        <w:rPr>
          <w:rFonts w:eastAsia="Calibri"/>
          <w:color w:val="000000"/>
          <w:lang w:eastAsia="en-US"/>
        </w:rPr>
        <w:t xml:space="preserve"> </w:t>
      </w:r>
      <w:r w:rsidRPr="00883BB1">
        <w:rPr>
          <w:rFonts w:eastAsia="Calibri"/>
          <w:color w:val="000000"/>
          <w:lang w:eastAsia="en-US"/>
        </w:rPr>
        <w:t>összefüggést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összes</w:t>
      </w:r>
      <w:r w:rsidR="00C11193" w:rsidRPr="00883BB1">
        <w:rPr>
          <w:rFonts w:eastAsia="Calibri"/>
          <w:color w:val="000000"/>
          <w:lang w:eastAsia="en-US"/>
        </w:rPr>
        <w:t xml:space="preserve"> </w:t>
      </w:r>
      <w:r w:rsidRPr="00883BB1">
        <w:rPr>
          <w:rFonts w:eastAsia="Calibri"/>
          <w:color w:val="000000"/>
          <w:lang w:eastAsia="en-US"/>
        </w:rPr>
        <w:t>03.</w:t>
      </w:r>
      <w:r w:rsidR="00C11193" w:rsidRPr="00883BB1">
        <w:rPr>
          <w:rFonts w:eastAsia="Calibri"/>
          <w:color w:val="000000"/>
          <w:lang w:eastAsia="en-US"/>
        </w:rPr>
        <w:t xml:space="preserve"> </w:t>
      </w:r>
      <w:r w:rsidRPr="00883BB1">
        <w:rPr>
          <w:rFonts w:eastAsia="Calibri"/>
          <w:color w:val="000000"/>
          <w:lang w:eastAsia="en-US"/>
        </w:rPr>
        <w:t>űrlapon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összesített</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w:t>
      </w:r>
      <w:r w:rsidR="005A482F" w:rsidRPr="00883BB1">
        <w:rPr>
          <w:rFonts w:eastAsia="Calibri"/>
          <w:color w:val="000000"/>
          <w:lang w:eastAsia="en-US"/>
        </w:rPr>
        <w:t>o</w:t>
      </w:r>
      <w:r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között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vizsgálni.</w:t>
      </w:r>
    </w:p>
    <w:p w:rsidR="00B75B45" w:rsidRPr="00883BB1" w:rsidRDefault="00B75B45" w:rsidP="00F65236">
      <w:pPr>
        <w:suppressAutoHyphens/>
        <w:autoSpaceDE w:val="0"/>
        <w:autoSpaceDN w:val="0"/>
        <w:adjustRightInd w:val="0"/>
        <w:spacing w:before="240"/>
        <w:ind w:firstLine="397"/>
        <w:jc w:val="both"/>
        <w:rPr>
          <w:rFonts w:eastAsia="Calibri"/>
          <w:color w:val="000000"/>
          <w:lang w:eastAsia="en-US"/>
        </w:rPr>
      </w:pPr>
      <w:r w:rsidRPr="00883BB1">
        <w:rPr>
          <w:color w:val="000000"/>
        </w:rPr>
        <w:t>Az űrlap kitöltéséhez szükséges számlaösszefüggésekkel a 6. melléklet ismerteti. A részletező („ebből</w:t>
      </w:r>
      <w:r w:rsidR="007231A1" w:rsidRPr="00883BB1">
        <w:rPr>
          <w:color w:val="000000"/>
        </w:rPr>
        <w:t>:</w:t>
      </w:r>
      <w:r w:rsidRPr="00883BB1">
        <w:rPr>
          <w:color w:val="000000"/>
        </w:rPr>
        <w:t>”) sorokkal kapcsolatban a 01. űrlapnál (4. melléklet) elmondottak itt is érvényesek.</w:t>
      </w:r>
    </w:p>
    <w:p w:rsidR="00450F72" w:rsidRPr="00883BB1" w:rsidRDefault="00450F72"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II/B/04.</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04.</w:t>
      </w:r>
      <w:r w:rsidR="00C11193" w:rsidRPr="00883BB1">
        <w:rPr>
          <w:rFonts w:eastAsia="Calibri"/>
          <w:i/>
          <w:color w:val="000000"/>
          <w:lang w:eastAsia="en-US"/>
        </w:rPr>
        <w:t xml:space="preserve"> </w:t>
      </w:r>
      <w:r w:rsidRPr="00883BB1">
        <w:rPr>
          <w:rFonts w:eastAsia="Calibri"/>
          <w:i/>
          <w:color w:val="000000"/>
          <w:lang w:eastAsia="en-US"/>
        </w:rPr>
        <w:t>űrlap</w:t>
      </w:r>
    </w:p>
    <w:p w:rsidR="00450F72" w:rsidRPr="00883BB1" w:rsidRDefault="00450F72" w:rsidP="00F65236">
      <w:pPr>
        <w:keepNext/>
        <w:suppressAutoHyphens/>
        <w:autoSpaceDE w:val="0"/>
        <w:autoSpaceDN w:val="0"/>
        <w:adjustRightInd w:val="0"/>
        <w:spacing w:before="240"/>
        <w:ind w:firstLine="397"/>
        <w:jc w:val="both"/>
        <w:rPr>
          <w:rFonts w:eastAsia="Calibri"/>
          <w:color w:val="000000"/>
          <w:u w:val="single"/>
          <w:lang w:eastAsia="en-US"/>
        </w:rPr>
      </w:pPr>
      <w:r w:rsidRPr="00883BB1">
        <w:rPr>
          <w:rFonts w:eastAsia="Calibri"/>
          <w:color w:val="000000"/>
          <w:u w:val="single"/>
          <w:lang w:eastAsia="en-US"/>
        </w:rPr>
        <w:t>II/B/04/1.</w:t>
      </w:r>
      <w:r w:rsidR="00C11193" w:rsidRPr="00883BB1">
        <w:rPr>
          <w:rFonts w:eastAsia="Calibri"/>
          <w:color w:val="000000"/>
          <w:u w:val="single"/>
          <w:lang w:eastAsia="en-US"/>
        </w:rPr>
        <w:t xml:space="preserve"> </w:t>
      </w:r>
      <w:r w:rsidRPr="00883BB1">
        <w:rPr>
          <w:rFonts w:eastAsia="Calibri"/>
          <w:color w:val="000000"/>
          <w:u w:val="single"/>
          <w:lang w:eastAsia="en-US"/>
        </w:rPr>
        <w:t>Az</w:t>
      </w:r>
      <w:r w:rsidR="00C11193" w:rsidRPr="00883BB1">
        <w:rPr>
          <w:rFonts w:eastAsia="Calibri"/>
          <w:color w:val="000000"/>
          <w:u w:val="single"/>
          <w:lang w:eastAsia="en-US"/>
        </w:rPr>
        <w:t xml:space="preserve"> </w:t>
      </w:r>
      <w:r w:rsidRPr="00883BB1">
        <w:rPr>
          <w:rFonts w:eastAsia="Calibri"/>
          <w:color w:val="000000"/>
          <w:u w:val="single"/>
          <w:lang w:eastAsia="en-US"/>
        </w:rPr>
        <w:t>elemi</w:t>
      </w:r>
      <w:r w:rsidR="00C11193" w:rsidRPr="00883BB1">
        <w:rPr>
          <w:rFonts w:eastAsia="Calibri"/>
          <w:color w:val="000000"/>
          <w:u w:val="single"/>
          <w:lang w:eastAsia="en-US"/>
        </w:rPr>
        <w:t xml:space="preserve"> </w:t>
      </w:r>
      <w:r w:rsidRPr="00883BB1">
        <w:rPr>
          <w:rFonts w:eastAsia="Calibri"/>
          <w:color w:val="000000"/>
          <w:u w:val="single"/>
          <w:lang w:eastAsia="en-US"/>
        </w:rPr>
        <w:t>költségvetéssel</w:t>
      </w:r>
      <w:r w:rsidR="00C11193" w:rsidRPr="00883BB1">
        <w:rPr>
          <w:rFonts w:eastAsia="Calibri"/>
          <w:color w:val="000000"/>
          <w:u w:val="single"/>
          <w:lang w:eastAsia="en-US"/>
        </w:rPr>
        <w:t xml:space="preserve"> </w:t>
      </w:r>
      <w:r w:rsidRPr="00883BB1">
        <w:rPr>
          <w:rFonts w:eastAsia="Calibri"/>
          <w:color w:val="000000"/>
          <w:u w:val="single"/>
          <w:lang w:eastAsia="en-US"/>
        </w:rPr>
        <w:t>kapcsolatos</w:t>
      </w:r>
      <w:r w:rsidR="00C11193" w:rsidRPr="00883BB1">
        <w:rPr>
          <w:rFonts w:eastAsia="Calibri"/>
          <w:color w:val="000000"/>
          <w:u w:val="single"/>
          <w:lang w:eastAsia="en-US"/>
        </w:rPr>
        <w:t xml:space="preserve"> </w:t>
      </w:r>
      <w:r w:rsidRPr="00883BB1">
        <w:rPr>
          <w:rFonts w:eastAsia="Calibri"/>
          <w:color w:val="000000"/>
          <w:u w:val="single"/>
          <w:lang w:eastAsia="en-US"/>
        </w:rPr>
        <w:t>információk</w:t>
      </w:r>
    </w:p>
    <w:p w:rsidR="009B54C5" w:rsidRPr="00883BB1" w:rsidRDefault="00450F7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Áhsz</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15.</w:t>
      </w:r>
      <w:r w:rsidR="00C11193" w:rsidRPr="00883BB1">
        <w:rPr>
          <w:rFonts w:eastAsia="Calibri"/>
          <w:color w:val="000000"/>
          <w:lang w:eastAsia="en-US"/>
        </w:rPr>
        <w:t xml:space="preserve"> </w:t>
      </w:r>
      <w:r w:rsidRPr="00883BB1">
        <w:rPr>
          <w:rFonts w:eastAsia="Calibri"/>
          <w:color w:val="000000"/>
          <w:lang w:eastAsia="en-US"/>
        </w:rPr>
        <w:t>melléklete</w:t>
      </w:r>
      <w:r w:rsidR="00C11193" w:rsidRPr="00883BB1">
        <w:rPr>
          <w:rFonts w:eastAsia="Calibri"/>
          <w:color w:val="000000"/>
          <w:lang w:eastAsia="en-US"/>
        </w:rPr>
        <w:t xml:space="preserve"> </w:t>
      </w:r>
      <w:r w:rsidRPr="00883BB1">
        <w:rPr>
          <w:rFonts w:eastAsia="Calibri"/>
          <w:color w:val="000000"/>
          <w:lang w:eastAsia="en-US"/>
        </w:rPr>
        <w:t>szerinti</w:t>
      </w:r>
      <w:r w:rsidR="00C11193" w:rsidRPr="00883BB1">
        <w:rPr>
          <w:rFonts w:eastAsia="Calibri"/>
          <w:color w:val="000000"/>
          <w:lang w:eastAsia="en-US"/>
        </w:rPr>
        <w:t xml:space="preserve"> </w:t>
      </w:r>
      <w:r w:rsidRPr="00883BB1">
        <w:rPr>
          <w:rFonts w:eastAsia="Calibri"/>
          <w:color w:val="000000"/>
          <w:lang w:eastAsia="en-US"/>
        </w:rPr>
        <w:t>egységes</w:t>
      </w:r>
      <w:r w:rsidR="00C11193" w:rsidRPr="00883BB1">
        <w:rPr>
          <w:rFonts w:eastAsia="Calibri"/>
          <w:color w:val="000000"/>
          <w:lang w:eastAsia="en-US"/>
        </w:rPr>
        <w:t xml:space="preserve"> </w:t>
      </w:r>
      <w:r w:rsidRPr="00883BB1">
        <w:rPr>
          <w:rFonts w:eastAsia="Calibri"/>
          <w:color w:val="000000"/>
          <w:lang w:eastAsia="en-US"/>
        </w:rPr>
        <w:t>rovatrend</w:t>
      </w:r>
      <w:r w:rsidR="00C11193" w:rsidRPr="00883BB1">
        <w:rPr>
          <w:rFonts w:eastAsia="Calibri"/>
          <w:color w:val="000000"/>
          <w:lang w:eastAsia="en-US"/>
        </w:rPr>
        <w:t xml:space="preserve"> </w:t>
      </w:r>
      <w:r w:rsidRPr="00883BB1">
        <w:rPr>
          <w:rFonts w:eastAsia="Calibri"/>
          <w:color w:val="000000"/>
          <w:lang w:eastAsia="en-US"/>
        </w:rPr>
        <w:t>B8.</w:t>
      </w:r>
      <w:r w:rsidR="00C11193" w:rsidRPr="00883BB1">
        <w:rPr>
          <w:rFonts w:eastAsia="Calibri"/>
          <w:color w:val="000000"/>
          <w:lang w:eastAsia="en-US"/>
        </w:rPr>
        <w:t xml:space="preserve"> </w:t>
      </w:r>
      <w:r w:rsidRPr="00883BB1">
        <w:rPr>
          <w:rFonts w:eastAsia="Calibri"/>
          <w:color w:val="000000"/>
          <w:lang w:eastAsia="en-US"/>
        </w:rPr>
        <w:t>rovatai</w:t>
      </w:r>
      <w:r w:rsidR="00C11193" w:rsidRPr="00883BB1">
        <w:rPr>
          <w:rFonts w:eastAsia="Calibri"/>
          <w:color w:val="000000"/>
          <w:lang w:eastAsia="en-US"/>
        </w:rPr>
        <w:t xml:space="preserve"> </w:t>
      </w:r>
      <w:r w:rsidRPr="00883BB1">
        <w:rPr>
          <w:rFonts w:eastAsia="Calibri"/>
          <w:color w:val="000000"/>
          <w:lang w:eastAsia="en-US"/>
        </w:rPr>
        <w:t>szerint</w:t>
      </w:r>
      <w:r w:rsidR="00C11193" w:rsidRPr="00883BB1">
        <w:rPr>
          <w:rFonts w:eastAsia="Calibri"/>
          <w:color w:val="000000"/>
          <w:lang w:eastAsia="en-US"/>
        </w:rPr>
        <w:t xml:space="preserve"> </w:t>
      </w:r>
      <w:r w:rsidRPr="00883BB1">
        <w:rPr>
          <w:rFonts w:eastAsia="Calibri"/>
          <w:color w:val="000000"/>
          <w:lang w:eastAsia="en-US"/>
        </w:rPr>
        <w:t>épülnek</w:t>
      </w:r>
      <w:r w:rsidR="00C11193" w:rsidRPr="00883BB1">
        <w:rPr>
          <w:rFonts w:eastAsia="Calibri"/>
          <w:color w:val="000000"/>
          <w:lang w:eastAsia="en-US"/>
        </w:rPr>
        <w:t xml:space="preserve"> </w:t>
      </w:r>
      <w:r w:rsidRPr="00883BB1">
        <w:rPr>
          <w:rFonts w:eastAsia="Calibri"/>
          <w:color w:val="000000"/>
          <w:lang w:eastAsia="en-US"/>
        </w:rPr>
        <w:t>fel.</w:t>
      </w:r>
      <w:r w:rsidR="00C11193" w:rsidRPr="00883BB1">
        <w:rPr>
          <w:rFonts w:eastAsia="Calibri"/>
          <w:color w:val="000000"/>
          <w:lang w:eastAsia="en-US"/>
        </w:rPr>
        <w:t xml:space="preserve"> </w:t>
      </w:r>
    </w:p>
    <w:p w:rsidR="009B54C5" w:rsidRPr="00883BB1" w:rsidRDefault="009B54C5"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lastRenderedPageBreak/>
        <w:t>Az űrlap 4. oszlopába az egyes rovatok</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01. típusú elemi költségvetés esetén az egyes rovatok eredeti előirányzatait,</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02-04. típusú elemi költségvetés esetén az egyes rovatok módosított előirányzatait</w:t>
      </w:r>
    </w:p>
    <w:p w:rsidR="009B54C5" w:rsidRPr="00883BB1" w:rsidRDefault="009B54C5" w:rsidP="00F65236">
      <w:pPr>
        <w:suppressAutoHyphens/>
        <w:autoSpaceDE w:val="0"/>
        <w:autoSpaceDN w:val="0"/>
        <w:adjustRightInd w:val="0"/>
        <w:spacing w:before="240"/>
        <w:ind w:firstLine="397"/>
        <w:jc w:val="both"/>
        <w:rPr>
          <w:rFonts w:eastAsia="Calibri"/>
          <w:color w:val="000000"/>
          <w:lang w:eastAsia="en-US"/>
        </w:rPr>
      </w:pPr>
      <w:proofErr w:type="gramStart"/>
      <w:r w:rsidRPr="00883BB1">
        <w:rPr>
          <w:rFonts w:eastAsia="Calibri"/>
          <w:color w:val="000000"/>
          <w:lang w:eastAsia="en-US"/>
        </w:rPr>
        <w:t>kell</w:t>
      </w:r>
      <w:proofErr w:type="gramEnd"/>
      <w:r w:rsidRPr="00883BB1">
        <w:rPr>
          <w:rFonts w:eastAsia="Calibri"/>
          <w:color w:val="000000"/>
          <w:lang w:eastAsia="en-US"/>
        </w:rPr>
        <w:t xml:space="preserve"> írni. Az éves beszámolóban ezek az összegek az első esetben a 4</w:t>
      </w:r>
      <w:proofErr w:type="gramStart"/>
      <w:r w:rsidRPr="00883BB1">
        <w:rPr>
          <w:rFonts w:eastAsia="Calibri"/>
          <w:color w:val="000000"/>
          <w:lang w:eastAsia="en-US"/>
        </w:rPr>
        <w:t>.,</w:t>
      </w:r>
      <w:proofErr w:type="gramEnd"/>
      <w:r w:rsidRPr="00883BB1">
        <w:rPr>
          <w:rFonts w:eastAsia="Calibri"/>
          <w:color w:val="000000"/>
          <w:lang w:eastAsia="en-US"/>
        </w:rPr>
        <w:t xml:space="preserve"> a második esetben az 5. oszlopban szerepelnek. 02-04. típusú elemi költségvetést kitöltő szervezet esetén az éves beszámoló 4. oszlopában adat nem szerepelhet.</w:t>
      </w:r>
    </w:p>
    <w:p w:rsidR="00450F72" w:rsidRPr="00883BB1" w:rsidRDefault="00450F72" w:rsidP="00F65236">
      <w:pPr>
        <w:suppressAutoHyphens/>
        <w:autoSpaceDE w:val="0"/>
        <w:autoSpaceDN w:val="0"/>
        <w:adjustRightInd w:val="0"/>
        <w:spacing w:before="240"/>
        <w:ind w:firstLine="397"/>
        <w:jc w:val="both"/>
        <w:rPr>
          <w:color w:val="000000"/>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államháztartás</w:t>
      </w:r>
      <w:r w:rsidR="00C11193" w:rsidRPr="00883BB1">
        <w:rPr>
          <w:rFonts w:eastAsia="Calibri"/>
          <w:color w:val="000000"/>
          <w:lang w:eastAsia="en-US"/>
        </w:rPr>
        <w:t xml:space="preserve"> </w:t>
      </w:r>
      <w:r w:rsidRPr="00883BB1">
        <w:rPr>
          <w:rFonts w:eastAsia="Calibri"/>
          <w:color w:val="000000"/>
          <w:lang w:eastAsia="en-US"/>
        </w:rPr>
        <w:t>önkormányzati</w:t>
      </w:r>
      <w:r w:rsidR="00C11193" w:rsidRPr="00883BB1">
        <w:rPr>
          <w:rFonts w:eastAsia="Calibri"/>
          <w:color w:val="000000"/>
          <w:lang w:eastAsia="en-US"/>
        </w:rPr>
        <w:t xml:space="preserve"> </w:t>
      </w:r>
      <w:r w:rsidRPr="00883BB1">
        <w:rPr>
          <w:rFonts w:eastAsia="Calibri"/>
          <w:color w:val="000000"/>
          <w:lang w:eastAsia="en-US"/>
        </w:rPr>
        <w:t>alrendszerében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C11193" w:rsidRPr="00883BB1">
        <w:rPr>
          <w:rFonts w:eastAsia="Calibri"/>
          <w:color w:val="000000"/>
          <w:lang w:eastAsia="en-US"/>
        </w:rPr>
        <w:t xml:space="preserve"> </w:t>
      </w:r>
      <w:r w:rsidRPr="00883BB1">
        <w:rPr>
          <w:rFonts w:eastAsia="Calibri"/>
          <w:color w:val="000000"/>
          <w:lang w:eastAsia="en-US"/>
        </w:rPr>
        <w:t>arra,</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color w:val="000000"/>
        </w:rPr>
        <w:t>az</w:t>
      </w:r>
      <w:r w:rsidR="00C11193" w:rsidRPr="00883BB1">
        <w:rPr>
          <w:color w:val="000000"/>
        </w:rPr>
        <w:t xml:space="preserve"> </w:t>
      </w:r>
      <w:r w:rsidRPr="00883BB1">
        <w:rPr>
          <w:color w:val="000000"/>
        </w:rPr>
        <w:t>űrlap</w:t>
      </w:r>
      <w:r w:rsidR="005A482F" w:rsidRPr="00883BB1">
        <w:rPr>
          <w:color w:val="000000"/>
        </w:rPr>
        <w:t>o</w:t>
      </w:r>
      <w:r w:rsidRPr="00883BB1">
        <w:rPr>
          <w:color w:val="000000"/>
        </w:rPr>
        <w:t>n</w:t>
      </w:r>
      <w:r w:rsidR="00C11193" w:rsidRPr="00883BB1">
        <w:rPr>
          <w:color w:val="000000"/>
        </w:rPr>
        <w:t xml:space="preserve"> </w:t>
      </w:r>
      <w:r w:rsidRPr="00883BB1">
        <w:rPr>
          <w:color w:val="000000"/>
        </w:rPr>
        <w:t>szereplő</w:t>
      </w:r>
      <w:r w:rsidR="00C11193" w:rsidRPr="00883BB1">
        <w:rPr>
          <w:color w:val="000000"/>
        </w:rPr>
        <w:t xml:space="preserve"> </w:t>
      </w:r>
      <w:r w:rsidRPr="00883BB1">
        <w:rPr>
          <w:color w:val="000000"/>
        </w:rPr>
        <w:t>adatok</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rendeletben,</w:t>
      </w:r>
      <w:r w:rsidR="00C11193" w:rsidRPr="00883BB1">
        <w:rPr>
          <w:color w:val="000000"/>
        </w:rPr>
        <w:t xml:space="preserve"> </w:t>
      </w:r>
      <w:r w:rsidRPr="00883BB1">
        <w:rPr>
          <w:color w:val="000000"/>
        </w:rPr>
        <w:t>határozatban</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költségvetési</w:t>
      </w:r>
      <w:r w:rsidR="00C11193" w:rsidRPr="00883BB1">
        <w:rPr>
          <w:color w:val="000000"/>
        </w:rPr>
        <w:t xml:space="preserve"> </w:t>
      </w:r>
      <w:r w:rsidRPr="00883BB1">
        <w:rPr>
          <w:color w:val="000000"/>
        </w:rPr>
        <w:t>hiány</w:t>
      </w:r>
      <w:r w:rsidR="00C11193" w:rsidRPr="00883BB1">
        <w:rPr>
          <w:color w:val="000000"/>
        </w:rPr>
        <w:t xml:space="preserve"> </w:t>
      </w:r>
      <w:r w:rsidRPr="00883BB1">
        <w:rPr>
          <w:color w:val="000000"/>
        </w:rPr>
        <w:t>finanszírozásával,</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többlet</w:t>
      </w:r>
      <w:r w:rsidR="00C11193" w:rsidRPr="00883BB1">
        <w:rPr>
          <w:color w:val="000000"/>
        </w:rPr>
        <w:t xml:space="preserve"> </w:t>
      </w:r>
      <w:r w:rsidRPr="00883BB1">
        <w:rPr>
          <w:color w:val="000000"/>
        </w:rPr>
        <w:t>felhasználásával</w:t>
      </w:r>
      <w:r w:rsidR="00C11193" w:rsidRPr="00883BB1">
        <w:rPr>
          <w:color w:val="000000"/>
        </w:rPr>
        <w:t xml:space="preserve"> </w:t>
      </w:r>
      <w:r w:rsidRPr="00883BB1">
        <w:rPr>
          <w:color w:val="000000"/>
        </w:rPr>
        <w:t>kapcsolatos</w:t>
      </w:r>
      <w:r w:rsidR="00C11193" w:rsidRPr="00883BB1">
        <w:rPr>
          <w:color w:val="000000"/>
        </w:rPr>
        <w:t xml:space="preserve"> </w:t>
      </w:r>
      <w:r w:rsidRPr="00883BB1">
        <w:rPr>
          <w:color w:val="000000"/>
        </w:rPr>
        <w:t>rendelkezésekkel</w:t>
      </w:r>
      <w:r w:rsidR="00C11193" w:rsidRPr="00883BB1">
        <w:rPr>
          <w:color w:val="000000"/>
        </w:rPr>
        <w:t xml:space="preserve"> </w:t>
      </w:r>
      <w:r w:rsidRPr="00883BB1">
        <w:rPr>
          <w:color w:val="000000"/>
        </w:rPr>
        <w:t>összhangban</w:t>
      </w:r>
      <w:r w:rsidR="00C11193" w:rsidRPr="00883BB1">
        <w:rPr>
          <w:color w:val="000000"/>
        </w:rPr>
        <w:t xml:space="preserve"> </w:t>
      </w:r>
      <w:r w:rsidRPr="00883BB1">
        <w:rPr>
          <w:color w:val="000000"/>
        </w:rPr>
        <w:t>legyenek.</w:t>
      </w:r>
    </w:p>
    <w:p w:rsidR="004264E4" w:rsidRPr="00883BB1" w:rsidRDefault="004264E4" w:rsidP="00F65236">
      <w:pPr>
        <w:keepNext/>
        <w:suppressAutoHyphens/>
        <w:autoSpaceDE w:val="0"/>
        <w:autoSpaceDN w:val="0"/>
        <w:adjustRightInd w:val="0"/>
        <w:spacing w:before="240"/>
        <w:ind w:firstLine="397"/>
        <w:jc w:val="both"/>
        <w:rPr>
          <w:rFonts w:eastAsia="Calibri"/>
          <w:color w:val="000000"/>
          <w:u w:val="single"/>
          <w:lang w:eastAsia="en-US"/>
        </w:rPr>
      </w:pPr>
      <w:r w:rsidRPr="00883BB1">
        <w:rPr>
          <w:rFonts w:eastAsia="Calibri"/>
          <w:color w:val="000000"/>
          <w:u w:val="single"/>
          <w:lang w:eastAsia="en-US"/>
        </w:rPr>
        <w:t>II/B/0</w:t>
      </w:r>
      <w:r w:rsidR="00450F72" w:rsidRPr="00883BB1">
        <w:rPr>
          <w:rFonts w:eastAsia="Calibri"/>
          <w:color w:val="000000"/>
          <w:u w:val="single"/>
          <w:lang w:eastAsia="en-US"/>
        </w:rPr>
        <w:t>4</w:t>
      </w:r>
      <w:r w:rsidRPr="00883BB1">
        <w:rPr>
          <w:rFonts w:eastAsia="Calibri"/>
          <w:color w:val="000000"/>
          <w:u w:val="single"/>
          <w:lang w:eastAsia="en-US"/>
        </w:rPr>
        <w:t>/2.</w:t>
      </w:r>
      <w:r w:rsidR="00C11193" w:rsidRPr="00883BB1">
        <w:rPr>
          <w:rFonts w:eastAsia="Calibri"/>
          <w:color w:val="000000"/>
          <w:u w:val="single"/>
          <w:lang w:eastAsia="en-US"/>
        </w:rPr>
        <w:t xml:space="preserve"> </w:t>
      </w:r>
      <w:r w:rsidRPr="00883BB1">
        <w:rPr>
          <w:rFonts w:eastAsia="Calibri"/>
          <w:color w:val="000000"/>
          <w:u w:val="single"/>
          <w:lang w:eastAsia="en-US"/>
        </w:rPr>
        <w:t>Az</w:t>
      </w:r>
      <w:r w:rsidR="00C11193" w:rsidRPr="00883BB1">
        <w:rPr>
          <w:rFonts w:eastAsia="Calibri"/>
          <w:color w:val="000000"/>
          <w:u w:val="single"/>
          <w:lang w:eastAsia="en-US"/>
        </w:rPr>
        <w:t xml:space="preserve"> </w:t>
      </w:r>
      <w:r w:rsidRPr="00883BB1">
        <w:rPr>
          <w:rFonts w:eastAsia="Calibri"/>
          <w:color w:val="000000"/>
          <w:u w:val="single"/>
          <w:lang w:eastAsia="en-US"/>
        </w:rPr>
        <w:t>éves</w:t>
      </w:r>
      <w:r w:rsidR="00C11193" w:rsidRPr="00883BB1">
        <w:rPr>
          <w:rFonts w:eastAsia="Calibri"/>
          <w:color w:val="000000"/>
          <w:u w:val="single"/>
          <w:lang w:eastAsia="en-US"/>
        </w:rPr>
        <w:t xml:space="preserve"> </w:t>
      </w:r>
      <w:r w:rsidRPr="00883BB1">
        <w:rPr>
          <w:rFonts w:eastAsia="Calibri"/>
          <w:color w:val="000000"/>
          <w:u w:val="single"/>
          <w:lang w:eastAsia="en-US"/>
        </w:rPr>
        <w:t>beszámolóval</w:t>
      </w:r>
      <w:r w:rsidR="00C11193" w:rsidRPr="00883BB1">
        <w:rPr>
          <w:rFonts w:eastAsia="Calibri"/>
          <w:color w:val="000000"/>
          <w:u w:val="single"/>
          <w:lang w:eastAsia="en-US"/>
        </w:rPr>
        <w:t xml:space="preserve"> </w:t>
      </w:r>
      <w:r w:rsidRPr="00883BB1">
        <w:rPr>
          <w:rFonts w:eastAsia="Calibri"/>
          <w:color w:val="000000"/>
          <w:u w:val="single"/>
          <w:lang w:eastAsia="en-US"/>
        </w:rPr>
        <w:t>kapcsolatos</w:t>
      </w:r>
      <w:r w:rsidR="00C11193" w:rsidRPr="00883BB1">
        <w:rPr>
          <w:rFonts w:eastAsia="Calibri"/>
          <w:color w:val="000000"/>
          <w:u w:val="single"/>
          <w:lang w:eastAsia="en-US"/>
        </w:rPr>
        <w:t xml:space="preserve"> </w:t>
      </w:r>
      <w:r w:rsidRPr="00883BB1">
        <w:rPr>
          <w:rFonts w:eastAsia="Calibri"/>
          <w:color w:val="000000"/>
          <w:u w:val="single"/>
          <w:lang w:eastAsia="en-US"/>
        </w:rPr>
        <w:t>információk</w:t>
      </w:r>
    </w:p>
    <w:p w:rsidR="004264E4" w:rsidRPr="00883BB1" w:rsidRDefault="004264E4"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402E5F" w:rsidRPr="00883BB1">
        <w:rPr>
          <w:rFonts w:eastAsia="Calibri"/>
          <w:color w:val="000000"/>
          <w:lang w:eastAsia="en-US"/>
        </w:rPr>
        <w:t>on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költségvetéshez</w:t>
      </w:r>
      <w:r w:rsidR="00C11193" w:rsidRPr="00883BB1">
        <w:rPr>
          <w:rFonts w:eastAsia="Calibri"/>
          <w:color w:val="000000"/>
          <w:lang w:eastAsia="en-US"/>
        </w:rPr>
        <w:t xml:space="preserve"> </w:t>
      </w:r>
      <w:r w:rsidRPr="00883BB1">
        <w:rPr>
          <w:rFonts w:eastAsia="Calibri"/>
          <w:color w:val="000000"/>
          <w:lang w:eastAsia="en-US"/>
        </w:rPr>
        <w:t>képest</w:t>
      </w:r>
      <w:r w:rsidR="00C11193" w:rsidRPr="00883BB1">
        <w:rPr>
          <w:rFonts w:eastAsia="Calibri"/>
          <w:color w:val="000000"/>
          <w:lang w:eastAsia="en-US"/>
        </w:rPr>
        <w:t xml:space="preserve"> </w:t>
      </w:r>
      <w:r w:rsidRPr="00883BB1">
        <w:rPr>
          <w:rFonts w:eastAsia="Calibri"/>
          <w:color w:val="000000"/>
          <w:lang w:eastAsia="en-US"/>
        </w:rPr>
        <w:t>változás,</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rFonts w:eastAsia="Calibri"/>
          <w:color w:val="000000"/>
          <w:lang w:eastAsia="en-US"/>
        </w:rPr>
        <w:t>bizonyos</w:t>
      </w:r>
      <w:r w:rsidR="00C11193" w:rsidRPr="00883BB1">
        <w:rPr>
          <w:rFonts w:eastAsia="Calibri"/>
          <w:color w:val="000000"/>
          <w:lang w:eastAsia="en-US"/>
        </w:rPr>
        <w:t xml:space="preserve"> </w:t>
      </w:r>
      <w:r w:rsidRPr="00883BB1">
        <w:rPr>
          <w:rFonts w:eastAsia="Calibri"/>
          <w:color w:val="000000"/>
          <w:lang w:eastAsia="en-US"/>
        </w:rPr>
        <w:t>rovatok</w:t>
      </w:r>
      <w:r w:rsidR="00C11193" w:rsidRPr="00883BB1">
        <w:rPr>
          <w:rFonts w:eastAsia="Calibri"/>
          <w:color w:val="000000"/>
          <w:lang w:eastAsia="en-US"/>
        </w:rPr>
        <w:t xml:space="preserve"> </w:t>
      </w:r>
      <w:r w:rsidRPr="00883BB1">
        <w:rPr>
          <w:rFonts w:eastAsia="Calibri"/>
          <w:color w:val="000000"/>
          <w:lang w:eastAsia="en-US"/>
        </w:rPr>
        <w:t>8.</w:t>
      </w:r>
      <w:r w:rsidR="00C11193" w:rsidRPr="00883BB1">
        <w:rPr>
          <w:rFonts w:eastAsia="Calibri"/>
          <w:color w:val="000000"/>
          <w:lang w:eastAsia="en-US"/>
        </w:rPr>
        <w:t xml:space="preserve"> </w:t>
      </w:r>
      <w:r w:rsidRPr="00883BB1">
        <w:rPr>
          <w:rFonts w:eastAsia="Calibri"/>
          <w:color w:val="000000"/>
          <w:lang w:eastAsia="en-US"/>
        </w:rPr>
        <w:t>oszlopban</w:t>
      </w:r>
      <w:r w:rsidR="00C11193" w:rsidRPr="00883BB1">
        <w:rPr>
          <w:rFonts w:eastAsia="Calibri"/>
          <w:color w:val="000000"/>
          <w:lang w:eastAsia="en-US"/>
        </w:rPr>
        <w:t xml:space="preserve"> </w:t>
      </w:r>
      <w:r w:rsidRPr="00883BB1">
        <w:rPr>
          <w:rFonts w:eastAsia="Calibri"/>
          <w:color w:val="000000"/>
          <w:lang w:eastAsia="en-US"/>
        </w:rPr>
        <w:t>található</w:t>
      </w:r>
      <w:r w:rsidR="00C11193" w:rsidRPr="00883BB1">
        <w:rPr>
          <w:rFonts w:eastAsia="Calibri"/>
          <w:color w:val="000000"/>
          <w:lang w:eastAsia="en-US"/>
        </w:rPr>
        <w:t xml:space="preserve"> </w:t>
      </w:r>
      <w:r w:rsidRPr="00883BB1">
        <w:rPr>
          <w:rFonts w:eastAsia="Calibri"/>
          <w:color w:val="000000"/>
          <w:lang w:eastAsia="en-US"/>
        </w:rPr>
        <w:t>teljesítési</w:t>
      </w:r>
      <w:r w:rsidR="00C11193" w:rsidRPr="00883BB1">
        <w:rPr>
          <w:rFonts w:eastAsia="Calibri"/>
          <w:color w:val="000000"/>
          <w:lang w:eastAsia="en-US"/>
        </w:rPr>
        <w:t xml:space="preserve"> </w:t>
      </w:r>
      <w:r w:rsidRPr="00883BB1">
        <w:rPr>
          <w:rFonts w:eastAsia="Calibri"/>
          <w:color w:val="000000"/>
          <w:lang w:eastAsia="en-US"/>
        </w:rPr>
        <w:t>adatai</w:t>
      </w:r>
      <w:r w:rsidR="00C11193" w:rsidRPr="00883BB1">
        <w:rPr>
          <w:rFonts w:eastAsia="Calibri"/>
          <w:color w:val="000000"/>
          <w:lang w:eastAsia="en-US"/>
        </w:rPr>
        <w:t xml:space="preserve"> </w:t>
      </w:r>
      <w:r w:rsidRPr="00883BB1">
        <w:rPr>
          <w:rFonts w:eastAsia="Calibri"/>
          <w:color w:val="000000"/>
          <w:lang w:eastAsia="en-US"/>
        </w:rPr>
        <w:t>„ebből:”</w:t>
      </w:r>
      <w:r w:rsidR="00C11193" w:rsidRPr="00883BB1">
        <w:rPr>
          <w:rFonts w:eastAsia="Calibri"/>
          <w:color w:val="000000"/>
          <w:lang w:eastAsia="en-US"/>
        </w:rPr>
        <w:t xml:space="preserve"> </w:t>
      </w:r>
      <w:r w:rsidRPr="00883BB1">
        <w:rPr>
          <w:rFonts w:eastAsia="Calibri"/>
          <w:color w:val="000000"/>
          <w:lang w:eastAsia="en-US"/>
        </w:rPr>
        <w:t>jelöléssel</w:t>
      </w:r>
      <w:r w:rsidR="00C11193" w:rsidRPr="00883BB1">
        <w:rPr>
          <w:rFonts w:eastAsia="Calibri"/>
          <w:color w:val="000000"/>
          <w:lang w:eastAsia="en-US"/>
        </w:rPr>
        <w:t xml:space="preserve"> </w:t>
      </w:r>
      <w:r w:rsidRPr="00883BB1">
        <w:rPr>
          <w:rFonts w:eastAsia="Calibri"/>
          <w:color w:val="000000"/>
          <w:lang w:eastAsia="en-US"/>
        </w:rPr>
        <w:t>alábontásra</w:t>
      </w:r>
      <w:r w:rsidR="00C11193" w:rsidRPr="00883BB1">
        <w:rPr>
          <w:rFonts w:eastAsia="Calibri"/>
          <w:color w:val="000000"/>
          <w:lang w:eastAsia="en-US"/>
        </w:rPr>
        <w:t xml:space="preserve"> </w:t>
      </w:r>
      <w:r w:rsidRPr="00883BB1">
        <w:rPr>
          <w:rFonts w:eastAsia="Calibri"/>
          <w:color w:val="000000"/>
          <w:lang w:eastAsia="en-US"/>
        </w:rPr>
        <w:t>kerülnek.</w:t>
      </w:r>
      <w:r w:rsidR="00C11193" w:rsidRPr="00883BB1">
        <w:rPr>
          <w:rFonts w:eastAsia="Calibri"/>
          <w:color w:val="000000"/>
          <w:lang w:eastAsia="en-US"/>
        </w:rPr>
        <w:t xml:space="preserve"> </w:t>
      </w:r>
      <w:r w:rsidRPr="00883BB1">
        <w:rPr>
          <w:rFonts w:eastAsia="Calibri"/>
          <w:color w:val="000000"/>
          <w:lang w:eastAsia="en-US"/>
        </w:rPr>
        <w:t>Emiatt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sorszámozása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elemi</w:t>
      </w:r>
      <w:r w:rsidR="00C11193" w:rsidRPr="00883BB1">
        <w:rPr>
          <w:rFonts w:eastAsia="Calibri"/>
          <w:color w:val="000000"/>
          <w:lang w:eastAsia="en-US"/>
        </w:rPr>
        <w:t xml:space="preserve"> </w:t>
      </w:r>
      <w:r w:rsidRPr="00883BB1">
        <w:rPr>
          <w:rFonts w:eastAsia="Calibri"/>
          <w:color w:val="000000"/>
          <w:lang w:eastAsia="en-US"/>
        </w:rPr>
        <w:t>költségvetés</w:t>
      </w:r>
      <w:r w:rsidR="00C11193" w:rsidRPr="00883BB1">
        <w:rPr>
          <w:rFonts w:eastAsia="Calibri"/>
          <w:color w:val="000000"/>
          <w:lang w:eastAsia="en-US"/>
        </w:rPr>
        <w:t xml:space="preserve"> </w:t>
      </w:r>
      <w:r w:rsidRPr="00883BB1">
        <w:rPr>
          <w:rFonts w:eastAsia="Calibri"/>
          <w:color w:val="000000"/>
          <w:lang w:eastAsia="en-US"/>
        </w:rPr>
        <w:t>űrlapjaival</w:t>
      </w:r>
      <w:r w:rsidR="00C11193" w:rsidRPr="00883BB1">
        <w:rPr>
          <w:rFonts w:eastAsia="Calibri"/>
          <w:color w:val="000000"/>
          <w:lang w:eastAsia="en-US"/>
        </w:rPr>
        <w:t xml:space="preserve"> </w:t>
      </w:r>
      <w:r w:rsidRPr="00883BB1">
        <w:rPr>
          <w:rFonts w:eastAsia="Calibri"/>
          <w:color w:val="000000"/>
          <w:lang w:eastAsia="en-US"/>
        </w:rPr>
        <w:t>nem</w:t>
      </w:r>
      <w:r w:rsidR="00C11193" w:rsidRPr="00883BB1">
        <w:rPr>
          <w:rFonts w:eastAsia="Calibri"/>
          <w:color w:val="000000"/>
          <w:lang w:eastAsia="en-US"/>
        </w:rPr>
        <w:t xml:space="preserve"> </w:t>
      </w:r>
      <w:r w:rsidRPr="00883BB1">
        <w:rPr>
          <w:rFonts w:eastAsia="Calibri"/>
          <w:color w:val="000000"/>
          <w:lang w:eastAsia="en-US"/>
        </w:rPr>
        <w:t>azonos,</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megfeleltetést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rovat</w:t>
      </w:r>
      <w:r w:rsidR="00C11193" w:rsidRPr="00883BB1">
        <w:rPr>
          <w:rFonts w:eastAsia="Calibri"/>
          <w:color w:val="000000"/>
          <w:lang w:eastAsia="en-US"/>
        </w:rPr>
        <w:t xml:space="preserve"> </w:t>
      </w:r>
      <w:r w:rsidRPr="00883BB1">
        <w:rPr>
          <w:rFonts w:eastAsia="Calibri"/>
          <w:color w:val="000000"/>
          <w:lang w:eastAsia="en-US"/>
        </w:rPr>
        <w:t>megnevezése</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száma</w:t>
      </w:r>
      <w:r w:rsidR="00C11193" w:rsidRPr="00883BB1">
        <w:rPr>
          <w:rFonts w:eastAsia="Calibri"/>
          <w:color w:val="000000"/>
          <w:lang w:eastAsia="en-US"/>
        </w:rPr>
        <w:t xml:space="preserve"> </w:t>
      </w:r>
      <w:r w:rsidRPr="00883BB1">
        <w:rPr>
          <w:rFonts w:eastAsia="Calibri"/>
          <w:color w:val="000000"/>
          <w:lang w:eastAsia="en-US"/>
        </w:rPr>
        <w:t>biztosítja</w:t>
      </w:r>
      <w:r w:rsidR="00C11193" w:rsidRPr="00883BB1">
        <w:rPr>
          <w:rFonts w:eastAsia="Calibri"/>
          <w:color w:val="000000"/>
          <w:lang w:eastAsia="en-US"/>
        </w:rPr>
        <w:t xml:space="preserve"> </w:t>
      </w:r>
      <w:r w:rsidRPr="00883BB1">
        <w:rPr>
          <w:rFonts w:eastAsia="Calibri"/>
          <w:color w:val="000000"/>
          <w:lang w:eastAsia="en-US"/>
        </w:rPr>
        <w:t>(2.</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3.</w:t>
      </w:r>
      <w:r w:rsidR="00C11193" w:rsidRPr="00883BB1">
        <w:rPr>
          <w:rFonts w:eastAsia="Calibri"/>
          <w:color w:val="000000"/>
          <w:lang w:eastAsia="en-US"/>
        </w:rPr>
        <w:t xml:space="preserve"> </w:t>
      </w:r>
      <w:r w:rsidRPr="00883BB1">
        <w:rPr>
          <w:rFonts w:eastAsia="Calibri"/>
          <w:color w:val="000000"/>
          <w:lang w:eastAsia="en-US"/>
        </w:rPr>
        <w:t>oszlop).</w:t>
      </w:r>
    </w:p>
    <w:p w:rsidR="00B75B45" w:rsidRPr="00883BB1" w:rsidRDefault="00B75B45"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 űrlap 4. oszlopába az egyes rovatok elemi költségvetésben megállapított eredeti előirányzatait kell írni, kivéve, ha elemi költségvetés kiadására nem került sor (</w:t>
      </w:r>
      <w:r w:rsidRPr="00883BB1">
        <w:rPr>
          <w:color w:val="000000"/>
        </w:rPr>
        <w:t xml:space="preserve">az </w:t>
      </w:r>
      <w:proofErr w:type="spellStart"/>
      <w:r w:rsidRPr="00883BB1">
        <w:rPr>
          <w:color w:val="000000"/>
        </w:rPr>
        <w:t>Áhsz</w:t>
      </w:r>
      <w:proofErr w:type="spellEnd"/>
      <w:r w:rsidRPr="00883BB1">
        <w:rPr>
          <w:color w:val="000000"/>
        </w:rPr>
        <w:t>. 1. mellékletében megjelölt központi kezelésű előirányzatokhoz kapcsolódó finanszírozási bevételek és kiadások)</w:t>
      </w:r>
      <w:r w:rsidRPr="00883BB1">
        <w:rPr>
          <w:rFonts w:eastAsia="Calibri"/>
          <w:color w:val="000000"/>
          <w:lang w:eastAsia="en-US"/>
        </w:rPr>
        <w:t>.</w:t>
      </w:r>
    </w:p>
    <w:p w:rsidR="002871D8" w:rsidRPr="00883BB1" w:rsidRDefault="002871D8"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5-</w:t>
      </w:r>
      <w:r w:rsidR="00B75B45" w:rsidRPr="00883BB1">
        <w:rPr>
          <w:rFonts w:eastAsia="Calibri"/>
          <w:color w:val="000000"/>
          <w:lang w:eastAsia="en-US"/>
        </w:rPr>
        <w:t>8</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oszlopának</w:t>
      </w:r>
      <w:r w:rsidR="00C11193" w:rsidRPr="00883BB1">
        <w:rPr>
          <w:rFonts w:eastAsia="Calibri"/>
          <w:color w:val="000000"/>
          <w:lang w:eastAsia="en-US"/>
        </w:rPr>
        <w:t xml:space="preserve"> </w:t>
      </w:r>
      <w:r w:rsidRPr="00883BB1">
        <w:rPr>
          <w:rFonts w:eastAsia="Calibri"/>
          <w:color w:val="000000"/>
          <w:lang w:eastAsia="en-US"/>
        </w:rPr>
        <w:t>kitöltését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költségvetési</w:t>
      </w:r>
      <w:r w:rsidR="00C11193" w:rsidRPr="00883BB1">
        <w:rPr>
          <w:rFonts w:eastAsia="Calibri"/>
          <w:color w:val="000000"/>
          <w:lang w:eastAsia="en-US"/>
        </w:rPr>
        <w:t xml:space="preserve"> </w:t>
      </w:r>
      <w:r w:rsidRPr="00883BB1">
        <w:rPr>
          <w:rFonts w:eastAsia="Calibri"/>
          <w:color w:val="000000"/>
          <w:lang w:eastAsia="en-US"/>
        </w:rPr>
        <w:t>számvitelben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Pr="00883BB1">
        <w:rPr>
          <w:rFonts w:eastAsia="Calibri"/>
          <w:color w:val="000000"/>
          <w:lang w:eastAsia="en-US"/>
        </w:rPr>
        <w:t>nyilvántartási</w:t>
      </w:r>
      <w:r w:rsidR="00C11193" w:rsidRPr="00883BB1">
        <w:rPr>
          <w:rFonts w:eastAsia="Calibri"/>
          <w:color w:val="000000"/>
          <w:lang w:eastAsia="en-US"/>
        </w:rPr>
        <w:t xml:space="preserve"> </w:t>
      </w:r>
      <w:r w:rsidRPr="00883BB1">
        <w:rPr>
          <w:rFonts w:eastAsia="Calibri"/>
          <w:color w:val="000000"/>
          <w:lang w:eastAsia="en-US"/>
        </w:rPr>
        <w:t>számlák</w:t>
      </w:r>
      <w:r w:rsidR="00C11193" w:rsidRPr="00883BB1">
        <w:rPr>
          <w:rFonts w:eastAsia="Calibri"/>
          <w:color w:val="000000"/>
          <w:lang w:eastAsia="en-US"/>
        </w:rPr>
        <w:t xml:space="preserve"> </w:t>
      </w:r>
      <w:r w:rsidRPr="00883BB1">
        <w:rPr>
          <w:rFonts w:eastAsia="Calibri"/>
          <w:color w:val="000000"/>
          <w:lang w:eastAsia="en-US"/>
        </w:rPr>
        <w:t>–</w:t>
      </w:r>
      <w:r w:rsidR="00C11193" w:rsidRPr="00883BB1">
        <w:rPr>
          <w:rFonts w:eastAsia="Calibri"/>
          <w:color w:val="000000"/>
          <w:lang w:eastAsia="en-US"/>
        </w:rPr>
        <w:t xml:space="preserve"> </w:t>
      </w:r>
      <w:r w:rsidRPr="00883BB1">
        <w:rPr>
          <w:color w:val="000000"/>
        </w:rPr>
        <w:t>az</w:t>
      </w:r>
      <w:r w:rsidR="00C11193" w:rsidRPr="00883BB1">
        <w:rPr>
          <w:color w:val="000000"/>
        </w:rPr>
        <w:t xml:space="preserve"> </w:t>
      </w:r>
      <w:r w:rsidRPr="00883BB1">
        <w:rPr>
          <w:color w:val="000000"/>
        </w:rPr>
        <w:t>„ebből:”</w:t>
      </w:r>
      <w:r w:rsidR="00C11193" w:rsidRPr="00883BB1">
        <w:rPr>
          <w:color w:val="000000"/>
        </w:rPr>
        <w:t xml:space="preserve"> </w:t>
      </w:r>
      <w:r w:rsidRPr="00883BB1">
        <w:rPr>
          <w:color w:val="000000"/>
        </w:rPr>
        <w:t>sorok</w:t>
      </w:r>
      <w:r w:rsidR="00C11193" w:rsidRPr="00883BB1">
        <w:rPr>
          <w:color w:val="000000"/>
        </w:rPr>
        <w:t xml:space="preserve"> </w:t>
      </w:r>
      <w:r w:rsidRPr="00883BB1">
        <w:rPr>
          <w:color w:val="000000"/>
        </w:rPr>
        <w:t>esetén</w:t>
      </w:r>
      <w:r w:rsidR="00C11193" w:rsidRPr="00883BB1">
        <w:rPr>
          <w:color w:val="000000"/>
        </w:rPr>
        <w:t xml:space="preserve"> </w:t>
      </w:r>
      <w:r w:rsidRPr="00883BB1">
        <w:rPr>
          <w:color w:val="000000"/>
        </w:rPr>
        <w:t>alternatívaként</w:t>
      </w:r>
      <w:r w:rsidR="00C11193" w:rsidRPr="00883BB1">
        <w:rPr>
          <w:color w:val="000000"/>
        </w:rPr>
        <w:t xml:space="preserve"> </w:t>
      </w:r>
      <w:r w:rsidRPr="00883BB1">
        <w:rPr>
          <w:color w:val="000000"/>
        </w:rPr>
        <w:t>a</w:t>
      </w:r>
      <w:r w:rsidR="00C11193" w:rsidRPr="00883BB1">
        <w:rPr>
          <w:color w:val="000000"/>
        </w:rPr>
        <w:t xml:space="preserve"> </w:t>
      </w:r>
      <w:r w:rsidRPr="00883BB1">
        <w:rPr>
          <w:rFonts w:eastAsia="Calibri"/>
          <w:color w:val="000000"/>
          <w:lang w:eastAsia="en-US"/>
        </w:rPr>
        <w:t>külön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Pr="00883BB1">
        <w:rPr>
          <w:rFonts w:eastAsia="Calibri"/>
          <w:color w:val="000000"/>
          <w:lang w:eastAsia="en-US"/>
        </w:rPr>
        <w:t>részletező</w:t>
      </w:r>
      <w:r w:rsidR="00C11193" w:rsidRPr="00883BB1">
        <w:rPr>
          <w:rFonts w:eastAsia="Calibri"/>
          <w:color w:val="000000"/>
          <w:lang w:eastAsia="en-US"/>
        </w:rPr>
        <w:t xml:space="preserve"> </w:t>
      </w:r>
      <w:r w:rsidRPr="00883BB1">
        <w:rPr>
          <w:rFonts w:eastAsia="Calibri"/>
          <w:color w:val="000000"/>
          <w:lang w:eastAsia="en-US"/>
        </w:rPr>
        <w:t>nyilvántartások</w:t>
      </w:r>
      <w:r w:rsidR="00C11193" w:rsidRPr="00883BB1">
        <w:rPr>
          <w:rFonts w:eastAsia="Calibri"/>
          <w:color w:val="000000"/>
          <w:lang w:eastAsia="en-US"/>
        </w:rPr>
        <w:t xml:space="preserve"> </w:t>
      </w:r>
      <w:r w:rsidR="00D04F88" w:rsidRPr="00883BB1">
        <w:rPr>
          <w:rFonts w:eastAsia="Calibri"/>
          <w:color w:val="000000"/>
          <w:lang w:eastAsia="en-US"/>
        </w:rPr>
        <w:t xml:space="preserve">– </w:t>
      </w:r>
      <w:r w:rsidRPr="00883BB1">
        <w:rPr>
          <w:rFonts w:eastAsia="Calibri"/>
          <w:color w:val="000000"/>
          <w:lang w:eastAsia="en-US"/>
        </w:rPr>
        <w:t>adatai</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01.</w:t>
      </w:r>
      <w:r w:rsidR="00C11193" w:rsidRPr="00883BB1">
        <w:rPr>
          <w:rFonts w:eastAsia="Calibri"/>
          <w:color w:val="000000"/>
          <w:lang w:eastAsia="en-US"/>
        </w:rPr>
        <w:t xml:space="preserve"> </w:t>
      </w:r>
      <w:r w:rsidRPr="00883BB1">
        <w:rPr>
          <w:rFonts w:eastAsia="Calibri"/>
          <w:color w:val="000000"/>
          <w:lang w:eastAsia="en-US"/>
        </w:rPr>
        <w:t>űrlapnál</w:t>
      </w:r>
      <w:r w:rsidR="00C11193" w:rsidRPr="00883BB1">
        <w:rPr>
          <w:rFonts w:eastAsia="Calibri"/>
          <w:color w:val="000000"/>
          <w:lang w:eastAsia="en-US"/>
        </w:rPr>
        <w:t xml:space="preserve"> </w:t>
      </w:r>
      <w:r w:rsidRPr="00883BB1">
        <w:rPr>
          <w:rFonts w:eastAsia="Calibri"/>
          <w:color w:val="000000"/>
          <w:lang w:eastAsia="en-US"/>
        </w:rPr>
        <w:t>ismertetett</w:t>
      </w:r>
      <w:r w:rsidR="00C11193" w:rsidRPr="00883BB1">
        <w:rPr>
          <w:rFonts w:eastAsia="Calibri"/>
          <w:color w:val="000000"/>
          <w:lang w:eastAsia="en-US"/>
        </w:rPr>
        <w:t xml:space="preserve"> </w:t>
      </w:r>
      <w:r w:rsidRPr="00883BB1">
        <w:rPr>
          <w:rFonts w:eastAsia="Calibri"/>
          <w:color w:val="000000"/>
          <w:lang w:eastAsia="en-US"/>
        </w:rPr>
        <w:t>módon.</w:t>
      </w:r>
    </w:p>
    <w:p w:rsidR="004264E4" w:rsidRPr="00883BB1" w:rsidRDefault="004264E4"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A22CD1" w:rsidRPr="00883BB1">
        <w:rPr>
          <w:rFonts w:eastAsia="Calibri"/>
          <w:color w:val="000000"/>
          <w:lang w:eastAsia="en-US"/>
        </w:rPr>
        <w:t xml:space="preserve"> a következőkre:</w:t>
      </w:r>
    </w:p>
    <w:p w:rsidR="008B32F5" w:rsidRPr="00883BB1" w:rsidRDefault="00A22CD1"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8B32F5" w:rsidRPr="00883BB1">
        <w:rPr>
          <w:color w:val="000000"/>
        </w:rPr>
        <w:t>rovatok</w:t>
      </w:r>
      <w:r w:rsidR="00C11193" w:rsidRPr="00883BB1">
        <w:rPr>
          <w:color w:val="000000"/>
        </w:rPr>
        <w:t xml:space="preserve"> </w:t>
      </w:r>
      <w:r w:rsidR="008B32F5" w:rsidRPr="00883BB1">
        <w:rPr>
          <w:color w:val="000000"/>
        </w:rPr>
        <w:t>megnevezésénél</w:t>
      </w:r>
      <w:r w:rsidR="00C11193" w:rsidRPr="00883BB1">
        <w:rPr>
          <w:color w:val="000000"/>
        </w:rPr>
        <w:t xml:space="preserve"> </w:t>
      </w:r>
      <w:r w:rsidR="008B32F5" w:rsidRPr="00883BB1">
        <w:rPr>
          <w:color w:val="000000"/>
        </w:rPr>
        <w:t>zárójelbe</w:t>
      </w:r>
      <w:r w:rsidR="00C11193" w:rsidRPr="00883BB1">
        <w:rPr>
          <w:color w:val="000000"/>
        </w:rPr>
        <w:t xml:space="preserve"> </w:t>
      </w:r>
      <w:r w:rsidR="008B32F5" w:rsidRPr="00883BB1">
        <w:rPr>
          <w:color w:val="000000"/>
        </w:rPr>
        <w:t>tett</w:t>
      </w:r>
      <w:r w:rsidR="00C11193" w:rsidRPr="00883BB1">
        <w:rPr>
          <w:color w:val="000000"/>
        </w:rPr>
        <w:t xml:space="preserve"> </w:t>
      </w:r>
      <w:r w:rsidRPr="00883BB1">
        <w:rPr>
          <w:color w:val="000000"/>
        </w:rPr>
        <w:t>jelölésekre a 01. űrlapnál ismertetettek érvényesek.</w:t>
      </w:r>
    </w:p>
    <w:p w:rsidR="00F21B77" w:rsidRPr="00883BB1" w:rsidRDefault="00F21B77"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43.</w:t>
      </w:r>
      <w:r w:rsidR="008C2E63" w:rsidRPr="00883BB1">
        <w:rPr>
          <w:color w:val="000000"/>
        </w:rPr>
        <w:t xml:space="preserve"> </w:t>
      </w:r>
      <w:r w:rsidRPr="00883BB1">
        <w:rPr>
          <w:color w:val="000000"/>
        </w:rPr>
        <w:t xml:space="preserve">§ (4a) bekezdés </w:t>
      </w:r>
      <w:r w:rsidRPr="00883BB1">
        <w:rPr>
          <w:i/>
          <w:color w:val="000000"/>
        </w:rPr>
        <w:t>b)</w:t>
      </w:r>
      <w:r w:rsidRPr="00883BB1">
        <w:rPr>
          <w:color w:val="000000"/>
        </w:rPr>
        <w:t xml:space="preserve"> pontja alapján az egységes rovatrend </w:t>
      </w:r>
      <w:r w:rsidRPr="00883BB1">
        <w:rPr>
          <w:bCs/>
          <w:color w:val="000000"/>
        </w:rPr>
        <w:t xml:space="preserve">B8121. Forgatási célú belföldi értékpapírok beváltása, értékesítése, B8192. Rövid lejáratú tulajdonosi kölcsönök bevételei és B821. Forgatási célú külföldi értékpapírok beváltása, értékesítése </w:t>
      </w:r>
      <w:r w:rsidRPr="00883BB1">
        <w:rPr>
          <w:bCs/>
          <w:snapToGrid w:val="0"/>
          <w:color w:val="000000"/>
        </w:rPr>
        <w:t>rovatok esetén n</w:t>
      </w:r>
      <w:r w:rsidRPr="00883BB1">
        <w:rPr>
          <w:bCs/>
          <w:color w:val="000000"/>
        </w:rPr>
        <w:t>em lehet k</w:t>
      </w:r>
      <w:r w:rsidRPr="00883BB1">
        <w:rPr>
          <w:color w:val="000000"/>
        </w:rPr>
        <w:t xml:space="preserve">öltségvetési évet követően esedékes követelést </w:t>
      </w:r>
      <w:r w:rsidRPr="00883BB1">
        <w:rPr>
          <w:bCs/>
          <w:color w:val="000000"/>
        </w:rPr>
        <w:t>nyilvántartani</w:t>
      </w:r>
      <w:r w:rsidRPr="00883BB1">
        <w:rPr>
          <w:color w:val="000000"/>
        </w:rPr>
        <w:t xml:space="preserve"> (05., 21. és 24. sorban a 7. oszlopban adat nem szerepelhet).</w:t>
      </w:r>
    </w:p>
    <w:p w:rsidR="000F4E9A" w:rsidRPr="00883BB1" w:rsidRDefault="000F4E9A"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43.</w:t>
      </w:r>
      <w:r w:rsidR="008C2E63" w:rsidRPr="00883BB1">
        <w:rPr>
          <w:color w:val="000000"/>
        </w:rPr>
        <w:t xml:space="preserve"> </w:t>
      </w:r>
      <w:r w:rsidRPr="00883BB1">
        <w:rPr>
          <w:color w:val="000000"/>
        </w:rPr>
        <w:t xml:space="preserve">§ (13) bekezdés </w:t>
      </w:r>
      <w:r w:rsidRPr="00883BB1">
        <w:rPr>
          <w:i/>
          <w:color w:val="000000"/>
        </w:rPr>
        <w:t>b)</w:t>
      </w:r>
      <w:r w:rsidRPr="00883BB1">
        <w:rPr>
          <w:color w:val="000000"/>
        </w:rPr>
        <w:t xml:space="preserve"> pontja alapján az egységes rovatrend </w:t>
      </w:r>
      <w:r w:rsidRPr="00883BB1">
        <w:rPr>
          <w:bCs/>
          <w:color w:val="000000"/>
        </w:rPr>
        <w:t xml:space="preserve">B811. Hitel-, kölcsönfelvétel pénzügyi vállalkozástól, B8122. Éven </w:t>
      </w:r>
      <w:proofErr w:type="gramStart"/>
      <w:r w:rsidRPr="00883BB1">
        <w:rPr>
          <w:bCs/>
          <w:color w:val="000000"/>
        </w:rPr>
        <w:t>belüli lejáratú</w:t>
      </w:r>
      <w:proofErr w:type="gramEnd"/>
      <w:r w:rsidRPr="00883BB1">
        <w:rPr>
          <w:bCs/>
          <w:color w:val="000000"/>
        </w:rPr>
        <w:t xml:space="preserve"> belföldi értékpapírok kibocsátása, B8124. Éven </w:t>
      </w:r>
      <w:proofErr w:type="gramStart"/>
      <w:r w:rsidRPr="00883BB1">
        <w:rPr>
          <w:bCs/>
          <w:color w:val="000000"/>
        </w:rPr>
        <w:t>túli lejáratú</w:t>
      </w:r>
      <w:proofErr w:type="gramEnd"/>
      <w:r w:rsidRPr="00883BB1">
        <w:rPr>
          <w:bCs/>
          <w:color w:val="000000"/>
        </w:rPr>
        <w:t xml:space="preserve"> belföldi értékpapírok kibocsátása, B813. Maradvány igénybevétele, B814. Államháztartáson belüli megelőlegezések, B816. Központi, irányító szervi támogatás, B818. Központi költségvetés sajátos finanszírozási bevételei, B823. Külföldi értékpapírok kibocsátása, B824. Hitelek, kölcsönök felvétele külföldi kormányoktól és nemzetközi szervezetektől, B825. Hitelek, kölcsönök felvétele külföldi pénzintézetektől, B83. Adóssághoz nem kapcsolódó származékos ügyletek bevételei és B84. Váltóbevételek </w:t>
      </w:r>
      <w:r w:rsidRPr="00883BB1">
        <w:rPr>
          <w:bCs/>
          <w:snapToGrid w:val="0"/>
          <w:color w:val="000000"/>
        </w:rPr>
        <w:t>rovatok esetén a költségvetési évben esedékes követelések</w:t>
      </w:r>
      <w:r w:rsidRPr="00883BB1">
        <w:rPr>
          <w:color w:val="000000"/>
        </w:rPr>
        <w:t xml:space="preserve"> összegének meg kell egyeznie a </w:t>
      </w:r>
      <w:r w:rsidRPr="00883BB1">
        <w:rPr>
          <w:color w:val="000000"/>
        </w:rPr>
        <w:lastRenderedPageBreak/>
        <w:t>teljesítéssel (01-04., 08., 10</w:t>
      </w:r>
      <w:proofErr w:type="gramStart"/>
      <w:r w:rsidRPr="00883BB1">
        <w:rPr>
          <w:color w:val="000000"/>
        </w:rPr>
        <w:t>.,</w:t>
      </w:r>
      <w:proofErr w:type="gramEnd"/>
      <w:r w:rsidRPr="00883BB1">
        <w:rPr>
          <w:color w:val="000000"/>
        </w:rPr>
        <w:t xml:space="preserve"> 12-15., 17., 19., 26-28., 30-31. sorban a 6. oszlop = 8. oszlop) és a 7. oszlopban adat nem szerepelhet.</w:t>
      </w:r>
    </w:p>
    <w:p w:rsidR="000F4E9A" w:rsidRPr="00883BB1" w:rsidRDefault="000F4E9A"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17. melléklet 1. pontjában meghatározott összefüggés szerint 6. </w:t>
      </w:r>
      <w:proofErr w:type="gramStart"/>
      <w:r w:rsidRPr="00883BB1">
        <w:rPr>
          <w:color w:val="000000"/>
        </w:rPr>
        <w:t>oszlop &gt;</w:t>
      </w:r>
      <w:proofErr w:type="gramEnd"/>
      <w:r w:rsidRPr="00883BB1">
        <w:rPr>
          <w:color w:val="000000"/>
        </w:rPr>
        <w:t xml:space="preserve">= 8. oszlop, kivéve az egységes rovatrend </w:t>
      </w:r>
      <w:r w:rsidRPr="00883BB1">
        <w:rPr>
          <w:bCs/>
          <w:color w:val="000000"/>
        </w:rPr>
        <w:t>B817. Betétek megszüntetése rovatot.</w:t>
      </w:r>
    </w:p>
    <w:p w:rsidR="00DD74A8" w:rsidRPr="00883BB1" w:rsidRDefault="00DD74A8" w:rsidP="00346BC4">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w:t>
      </w:r>
      <w:proofErr w:type="gramStart"/>
      <w:r w:rsidRPr="00883BB1">
        <w:rPr>
          <w:color w:val="000000"/>
        </w:rPr>
        <w:t>17. melléklet 2. pontjában meghatározott összefüggés alapján a 32. sor 6. oszlop -8. oszlop</w:t>
      </w:r>
      <w:r w:rsidR="00346BC4">
        <w:rPr>
          <w:color w:val="000000"/>
        </w:rPr>
        <w:t xml:space="preserve"> </w:t>
      </w:r>
      <w:r w:rsidR="00346BC4" w:rsidRPr="00346BC4">
        <w:rPr>
          <w:color w:val="000000"/>
        </w:rPr>
        <w:t>+</w:t>
      </w:r>
      <w:r w:rsidR="00346BC4">
        <w:rPr>
          <w:color w:val="000000"/>
        </w:rPr>
        <w:t xml:space="preserve"> </w:t>
      </w:r>
      <w:r w:rsidR="00346BC4" w:rsidRPr="00346BC4">
        <w:rPr>
          <w:color w:val="000000"/>
        </w:rPr>
        <w:t>18. sor 8. oszlop =</w:t>
      </w:r>
      <w:r w:rsidRPr="00883BB1">
        <w:rPr>
          <w:color w:val="000000"/>
        </w:rPr>
        <w:t xml:space="preserve"> 12. űrlap 93. sor 5. oszlop, 05. sor 6. oszlop -8. oszlop = 12. űrlap 94. sor 5. oszlop, 09. sor 6. oszlop -8. oszlop = 12. űrlap 95. sor 5. oszlop, 16. sor 6. oszlop -8. oszlop = 12. űrlap 96. sor 5. oszlop, 20. sor 6. oszlop -8. oszlop = 12. űrlap 97. sor 5. oszlop, 21. sor 6. oszlop -8. oszlop = 12. űrlap 98. sor 5. oszlop, 24. sor 6. oszlop -8. oszlop = 12. űrlap 99. sor 5. oszlop, 25. sor 6. oszlop -8. oszlop = 12. űrlap 100. sor 5. oszlop.</w:t>
      </w:r>
      <w:proofErr w:type="gramEnd"/>
    </w:p>
    <w:p w:rsidR="00DD74A8" w:rsidRPr="00883BB1" w:rsidRDefault="00DD74A8" w:rsidP="00F65236">
      <w:pPr>
        <w:numPr>
          <w:ilvl w:val="0"/>
          <w:numId w:val="5"/>
        </w:numPr>
        <w:spacing w:before="240"/>
        <w:jc w:val="both"/>
        <w:rPr>
          <w:color w:val="000000"/>
        </w:rPr>
      </w:pPr>
      <w:r w:rsidRPr="00883BB1">
        <w:rPr>
          <w:color w:val="000000"/>
        </w:rPr>
        <w:t xml:space="preserve">Az </w:t>
      </w:r>
      <w:proofErr w:type="spellStart"/>
      <w:r w:rsidRPr="00883BB1">
        <w:rPr>
          <w:color w:val="000000"/>
        </w:rPr>
        <w:t>Áhsz</w:t>
      </w:r>
      <w:proofErr w:type="spellEnd"/>
      <w:r w:rsidRPr="00883BB1">
        <w:rPr>
          <w:color w:val="000000"/>
        </w:rPr>
        <w:t xml:space="preserve">. </w:t>
      </w:r>
      <w:proofErr w:type="gramStart"/>
      <w:r w:rsidRPr="00883BB1">
        <w:rPr>
          <w:color w:val="000000"/>
        </w:rPr>
        <w:t xml:space="preserve">17. melléklet 2. pontjában meghatározott összefüggés alapján a 32. sor 7. oszlop = 12. űrlap 137. sor 5. oszlop, 09. sor 7. oszlop = 12. űrlap 138. sor 5. oszlop, </w:t>
      </w:r>
      <w:r w:rsidR="00680C77" w:rsidRPr="00883BB1">
        <w:rPr>
          <w:color w:val="000000"/>
        </w:rPr>
        <w:t xml:space="preserve">16. sor 7. oszlop = 12. űrlap 139. sor 5. oszlop, </w:t>
      </w:r>
      <w:r w:rsidRPr="00883BB1">
        <w:rPr>
          <w:color w:val="000000"/>
        </w:rPr>
        <w:t xml:space="preserve">20. sor 7. oszlop = 12. űrlap </w:t>
      </w:r>
      <w:r w:rsidR="00680C77" w:rsidRPr="00883BB1">
        <w:rPr>
          <w:color w:val="000000"/>
        </w:rPr>
        <w:t>140</w:t>
      </w:r>
      <w:r w:rsidRPr="00883BB1">
        <w:rPr>
          <w:color w:val="000000"/>
        </w:rPr>
        <w:t>. sor 5. oszlop, 25. sor 7. oszlop =12. űrlap 14</w:t>
      </w:r>
      <w:r w:rsidR="00680C77" w:rsidRPr="00883BB1">
        <w:rPr>
          <w:color w:val="000000"/>
        </w:rPr>
        <w:t>1</w:t>
      </w:r>
      <w:r w:rsidRPr="00883BB1">
        <w:rPr>
          <w:color w:val="000000"/>
        </w:rPr>
        <w:t>. sor 5. oszlop.</w:t>
      </w:r>
      <w:proofErr w:type="gramEnd"/>
    </w:p>
    <w:p w:rsidR="008B0F8F" w:rsidRPr="00883BB1" w:rsidRDefault="008B0F8F" w:rsidP="00F65236">
      <w:pPr>
        <w:numPr>
          <w:ilvl w:val="0"/>
          <w:numId w:val="5"/>
        </w:numPr>
        <w:spacing w:before="240"/>
        <w:jc w:val="both"/>
        <w:rPr>
          <w:color w:val="000000"/>
        </w:rPr>
      </w:pPr>
      <w:r w:rsidRPr="00883BB1">
        <w:rPr>
          <w:color w:val="000000"/>
        </w:rPr>
        <w:t>A 14. sor = előző évi beszámoló 07. űrlap C) sor 3. oszlop (A 12-13. sorok esetén az egyenlőség nem megkövetelt, mert a vállalkozási maradvány alaptevékenységre is igénybe vehető).</w:t>
      </w:r>
    </w:p>
    <w:p w:rsidR="008B0F8F" w:rsidRPr="00883BB1" w:rsidRDefault="008B0F8F" w:rsidP="00F65236">
      <w:pPr>
        <w:numPr>
          <w:ilvl w:val="0"/>
          <w:numId w:val="5"/>
        </w:numPr>
        <w:spacing w:before="240"/>
        <w:jc w:val="both"/>
        <w:rPr>
          <w:color w:val="000000"/>
        </w:rPr>
      </w:pPr>
      <w:r w:rsidRPr="00883BB1">
        <w:rPr>
          <w:color w:val="000000"/>
        </w:rPr>
        <w:t>Ha a 31. sor 5-6., és 8. oszlopában adat szerepel, a 03. űrlap 39. sor 4-7. és a 10. oszlopában is szükséges adat feltüntetése.</w:t>
      </w:r>
    </w:p>
    <w:p w:rsidR="009B4BDB" w:rsidRPr="00883BB1" w:rsidRDefault="009B4BDB"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Természetesen,</w:t>
      </w:r>
      <w:r w:rsidR="00C11193" w:rsidRPr="00883BB1">
        <w:rPr>
          <w:rFonts w:eastAsia="Calibri"/>
          <w:color w:val="000000"/>
          <w:lang w:eastAsia="en-US"/>
        </w:rPr>
        <w:t xml:space="preserve"> </w:t>
      </w:r>
      <w:r w:rsidRPr="00883BB1">
        <w:rPr>
          <w:rFonts w:eastAsia="Calibri"/>
          <w:color w:val="000000"/>
          <w:lang w:eastAsia="en-US"/>
        </w:rPr>
        <w:t>ha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éves</w:t>
      </w:r>
      <w:r w:rsidR="00C11193" w:rsidRPr="00883BB1">
        <w:rPr>
          <w:rFonts w:eastAsia="Calibri"/>
          <w:color w:val="000000"/>
          <w:lang w:eastAsia="en-US"/>
        </w:rPr>
        <w:t xml:space="preserve"> </w:t>
      </w:r>
      <w:r w:rsidRPr="00883BB1">
        <w:rPr>
          <w:rFonts w:eastAsia="Calibri"/>
          <w:color w:val="000000"/>
          <w:lang w:eastAsia="en-US"/>
        </w:rPr>
        <w:t>beszámolóban</w:t>
      </w:r>
      <w:r w:rsidR="00C11193" w:rsidRPr="00883BB1">
        <w:rPr>
          <w:rFonts w:eastAsia="Calibri"/>
          <w:color w:val="000000"/>
          <w:lang w:eastAsia="en-US"/>
        </w:rPr>
        <w:t xml:space="preserve"> </w:t>
      </w:r>
      <w:r w:rsidRPr="00883BB1">
        <w:rPr>
          <w:rFonts w:eastAsia="Calibri"/>
          <w:color w:val="000000"/>
          <w:lang w:eastAsia="en-US"/>
        </w:rPr>
        <w:t>több</w:t>
      </w:r>
      <w:r w:rsidR="00C11193" w:rsidRPr="00883BB1">
        <w:rPr>
          <w:rFonts w:eastAsia="Calibri"/>
          <w:color w:val="000000"/>
          <w:lang w:eastAsia="en-US"/>
        </w:rPr>
        <w:t xml:space="preserve"> </w:t>
      </w:r>
      <w:r w:rsidRPr="00883BB1">
        <w:rPr>
          <w:rFonts w:eastAsia="Calibri"/>
          <w:color w:val="000000"/>
          <w:lang w:eastAsia="en-US"/>
        </w:rPr>
        <w:t>04</w:t>
      </w:r>
      <w:r w:rsidR="008C618C"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kerül</w:t>
      </w:r>
      <w:r w:rsidR="00C11193" w:rsidRPr="00883BB1">
        <w:rPr>
          <w:rFonts w:eastAsia="Calibri"/>
          <w:color w:val="000000"/>
          <w:lang w:eastAsia="en-US"/>
        </w:rPr>
        <w:t xml:space="preserve"> </w:t>
      </w:r>
      <w:r w:rsidRPr="00883BB1">
        <w:rPr>
          <w:rFonts w:eastAsia="Calibri"/>
          <w:color w:val="000000"/>
          <w:lang w:eastAsia="en-US"/>
        </w:rPr>
        <w:t>kitöltésre,</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űrlappal</w:t>
      </w:r>
      <w:r w:rsidR="00C11193" w:rsidRPr="00883BB1">
        <w:rPr>
          <w:rFonts w:eastAsia="Calibri"/>
          <w:color w:val="000000"/>
          <w:lang w:eastAsia="en-US"/>
        </w:rPr>
        <w:t xml:space="preserve"> </w:t>
      </w:r>
      <w:r w:rsidRPr="00883BB1">
        <w:rPr>
          <w:rFonts w:eastAsia="Calibri"/>
          <w:color w:val="000000"/>
          <w:lang w:eastAsia="en-US"/>
        </w:rPr>
        <w:t>való</w:t>
      </w:r>
      <w:r w:rsidR="00C11193" w:rsidRPr="00883BB1">
        <w:rPr>
          <w:rFonts w:eastAsia="Calibri"/>
          <w:color w:val="000000"/>
          <w:lang w:eastAsia="en-US"/>
        </w:rPr>
        <w:t xml:space="preserve"> </w:t>
      </w:r>
      <w:r w:rsidRPr="00883BB1">
        <w:rPr>
          <w:rFonts w:eastAsia="Calibri"/>
          <w:color w:val="000000"/>
          <w:lang w:eastAsia="en-US"/>
        </w:rPr>
        <w:t>összefüggést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összes</w:t>
      </w:r>
      <w:r w:rsidR="00C11193" w:rsidRPr="00883BB1">
        <w:rPr>
          <w:rFonts w:eastAsia="Calibri"/>
          <w:color w:val="000000"/>
          <w:lang w:eastAsia="en-US"/>
        </w:rPr>
        <w:t xml:space="preserve"> </w:t>
      </w:r>
      <w:r w:rsidRPr="00883BB1">
        <w:rPr>
          <w:rFonts w:eastAsia="Calibri"/>
          <w:color w:val="000000"/>
          <w:lang w:eastAsia="en-US"/>
        </w:rPr>
        <w:t>04.</w:t>
      </w:r>
      <w:r w:rsidR="00C11193" w:rsidRPr="00883BB1">
        <w:rPr>
          <w:rFonts w:eastAsia="Calibri"/>
          <w:color w:val="000000"/>
          <w:lang w:eastAsia="en-US"/>
        </w:rPr>
        <w:t xml:space="preserve"> </w:t>
      </w:r>
      <w:r w:rsidRPr="00883BB1">
        <w:rPr>
          <w:rFonts w:eastAsia="Calibri"/>
          <w:color w:val="000000"/>
          <w:lang w:eastAsia="en-US"/>
        </w:rPr>
        <w:t>űrlapon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összesített</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w:t>
      </w:r>
      <w:r w:rsidR="005A482F" w:rsidRPr="00883BB1">
        <w:rPr>
          <w:rFonts w:eastAsia="Calibri"/>
          <w:color w:val="000000"/>
          <w:lang w:eastAsia="en-US"/>
        </w:rPr>
        <w:t>o</w:t>
      </w:r>
      <w:r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között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vizsgálni.</w:t>
      </w:r>
    </w:p>
    <w:p w:rsidR="00B75B45" w:rsidRPr="00883BB1" w:rsidRDefault="00B75B45" w:rsidP="00F65236">
      <w:pPr>
        <w:suppressAutoHyphens/>
        <w:autoSpaceDE w:val="0"/>
        <w:autoSpaceDN w:val="0"/>
        <w:adjustRightInd w:val="0"/>
        <w:spacing w:before="240"/>
        <w:ind w:firstLine="397"/>
        <w:jc w:val="both"/>
        <w:rPr>
          <w:rFonts w:eastAsia="Calibri"/>
          <w:color w:val="000000"/>
          <w:lang w:eastAsia="en-US"/>
        </w:rPr>
      </w:pPr>
      <w:r w:rsidRPr="00883BB1">
        <w:rPr>
          <w:color w:val="000000"/>
        </w:rPr>
        <w:t>Az űrlap kitöltéséhez szükséges számlaösszefüggésekkel a 7. melléklet ismerteti. A részletező („ebből</w:t>
      </w:r>
      <w:r w:rsidR="007231A1" w:rsidRPr="00883BB1">
        <w:rPr>
          <w:color w:val="000000"/>
        </w:rPr>
        <w:t>:</w:t>
      </w:r>
      <w:r w:rsidRPr="00883BB1">
        <w:rPr>
          <w:color w:val="000000"/>
        </w:rPr>
        <w:t xml:space="preserve">”) sorokkal kapcsolatban a 01. űrlapnál (4. melléklet) elmondottak itt is érvényesek. A 4. oszlopban nem jeleztük külön azt az esetet, ha a fentiek szerint </w:t>
      </w:r>
      <w:r w:rsidRPr="00883BB1">
        <w:rPr>
          <w:rFonts w:eastAsia="Calibri"/>
          <w:color w:val="000000"/>
          <w:lang w:eastAsia="en-US"/>
        </w:rPr>
        <w:t>elemi költségvetés kiadására nem került sor.</w:t>
      </w:r>
    </w:p>
    <w:p w:rsidR="00270458" w:rsidRPr="00883BB1" w:rsidRDefault="00270458"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II/B/05.</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05.</w:t>
      </w:r>
      <w:r w:rsidR="00C11193" w:rsidRPr="00883BB1">
        <w:rPr>
          <w:rFonts w:eastAsia="Calibri"/>
          <w:i/>
          <w:color w:val="000000"/>
          <w:lang w:eastAsia="en-US"/>
        </w:rPr>
        <w:t xml:space="preserve"> </w:t>
      </w:r>
      <w:r w:rsidRPr="00883BB1">
        <w:rPr>
          <w:rFonts w:eastAsia="Calibri"/>
          <w:i/>
          <w:color w:val="000000"/>
          <w:lang w:eastAsia="en-US"/>
        </w:rPr>
        <w:t>űrlap</w:t>
      </w:r>
    </w:p>
    <w:p w:rsidR="00365810" w:rsidRPr="00883BB1" w:rsidRDefault="00270458"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p>
    <w:p w:rsidR="00365810" w:rsidRPr="00883BB1" w:rsidRDefault="00365810" w:rsidP="00F65236">
      <w:pPr>
        <w:numPr>
          <w:ilvl w:val="0"/>
          <w:numId w:val="5"/>
        </w:numPr>
        <w:spacing w:before="240"/>
        <w:jc w:val="both"/>
        <w:rPr>
          <w:color w:val="000000"/>
        </w:rPr>
      </w:pPr>
      <w:r w:rsidRPr="00883BB1">
        <w:rPr>
          <w:color w:val="000000"/>
        </w:rPr>
        <w:t>4-től kezdődő oszlopai az adott szervezet által használt kormányzati funkció kódok jelzésére szolgálnak,</w:t>
      </w:r>
    </w:p>
    <w:p w:rsidR="00270458" w:rsidRPr="00883BB1" w:rsidRDefault="00365810" w:rsidP="00F65236">
      <w:pPr>
        <w:numPr>
          <w:ilvl w:val="0"/>
          <w:numId w:val="5"/>
        </w:numPr>
        <w:spacing w:before="240"/>
        <w:jc w:val="both"/>
        <w:rPr>
          <w:color w:val="000000"/>
        </w:rPr>
      </w:pPr>
      <w:r w:rsidRPr="00883BB1">
        <w:rPr>
          <w:color w:val="000000"/>
        </w:rPr>
        <w:t>01-3</w:t>
      </w:r>
      <w:r w:rsidR="00660A77" w:rsidRPr="00883BB1">
        <w:rPr>
          <w:color w:val="000000"/>
        </w:rPr>
        <w:t>0</w:t>
      </w:r>
      <w:r w:rsidR="00E05593" w:rsidRPr="00883BB1">
        <w:rPr>
          <w:color w:val="000000"/>
        </w:rPr>
        <w:t>8</w:t>
      </w:r>
      <w:r w:rsidRPr="00883BB1">
        <w:rPr>
          <w:color w:val="000000"/>
        </w:rPr>
        <w:t xml:space="preserve">. </w:t>
      </w:r>
      <w:r w:rsidR="00270458" w:rsidRPr="00883BB1">
        <w:rPr>
          <w:color w:val="000000"/>
        </w:rPr>
        <w:t>sorai</w:t>
      </w:r>
      <w:r w:rsidR="00C11193" w:rsidRPr="00883BB1">
        <w:rPr>
          <w:color w:val="000000"/>
        </w:rPr>
        <w:t xml:space="preserve"> </w:t>
      </w:r>
      <w:r w:rsidR="00270458" w:rsidRPr="00883BB1">
        <w:rPr>
          <w:color w:val="000000"/>
        </w:rPr>
        <w:t>a</w:t>
      </w:r>
      <w:r w:rsidR="00C11193" w:rsidRPr="00883BB1">
        <w:rPr>
          <w:color w:val="000000"/>
        </w:rPr>
        <w:t xml:space="preserve"> </w:t>
      </w:r>
      <w:r w:rsidR="00D60740" w:rsidRPr="00883BB1">
        <w:rPr>
          <w:color w:val="000000"/>
        </w:rPr>
        <w:t>01.</w:t>
      </w:r>
      <w:r w:rsidR="00C11193" w:rsidRPr="00883BB1">
        <w:rPr>
          <w:color w:val="000000"/>
        </w:rPr>
        <w:t xml:space="preserve"> </w:t>
      </w:r>
      <w:r w:rsidR="00D60740" w:rsidRPr="00883BB1">
        <w:rPr>
          <w:color w:val="000000"/>
        </w:rPr>
        <w:t>és</w:t>
      </w:r>
      <w:r w:rsidR="00C11193" w:rsidRPr="00883BB1">
        <w:rPr>
          <w:color w:val="000000"/>
        </w:rPr>
        <w:t xml:space="preserve"> </w:t>
      </w:r>
      <w:r w:rsidR="00D60740" w:rsidRPr="00883BB1">
        <w:rPr>
          <w:color w:val="000000"/>
        </w:rPr>
        <w:t>03.</w:t>
      </w:r>
      <w:r w:rsidR="00C11193" w:rsidRPr="00883BB1">
        <w:rPr>
          <w:color w:val="000000"/>
        </w:rPr>
        <w:t xml:space="preserve"> </w:t>
      </w:r>
      <w:r w:rsidR="00D60740" w:rsidRPr="00883BB1">
        <w:rPr>
          <w:color w:val="000000"/>
        </w:rPr>
        <w:t>űrlap</w:t>
      </w:r>
      <w:r w:rsidR="00C11193" w:rsidRPr="00883BB1">
        <w:rPr>
          <w:color w:val="000000"/>
        </w:rPr>
        <w:t xml:space="preserve"> </w:t>
      </w:r>
      <w:r w:rsidR="00D60740" w:rsidRPr="00883BB1">
        <w:rPr>
          <w:color w:val="000000"/>
        </w:rPr>
        <w:t>sorai</w:t>
      </w:r>
      <w:r w:rsidR="00C11193" w:rsidRPr="00883BB1">
        <w:rPr>
          <w:color w:val="000000"/>
        </w:rPr>
        <w:t xml:space="preserve"> </w:t>
      </w:r>
      <w:r w:rsidR="00270458" w:rsidRPr="00883BB1">
        <w:rPr>
          <w:color w:val="000000"/>
        </w:rPr>
        <w:t>szerint</w:t>
      </w:r>
      <w:r w:rsidR="00C11193" w:rsidRPr="00883BB1">
        <w:rPr>
          <w:color w:val="000000"/>
        </w:rPr>
        <w:t xml:space="preserve"> </w:t>
      </w:r>
      <w:r w:rsidR="00270458" w:rsidRPr="00883BB1">
        <w:rPr>
          <w:color w:val="000000"/>
        </w:rPr>
        <w:t>épülnek</w:t>
      </w:r>
      <w:r w:rsidR="00C11193" w:rsidRPr="00883BB1">
        <w:rPr>
          <w:color w:val="000000"/>
        </w:rPr>
        <w:t xml:space="preserve"> </w:t>
      </w:r>
      <w:r w:rsidR="00270458" w:rsidRPr="00883BB1">
        <w:rPr>
          <w:color w:val="000000"/>
        </w:rPr>
        <w:t>fel</w:t>
      </w:r>
      <w:r w:rsidR="00D60740" w:rsidRPr="00883BB1">
        <w:rPr>
          <w:color w:val="000000"/>
        </w:rPr>
        <w:t>,</w:t>
      </w:r>
      <w:r w:rsidR="00C11193" w:rsidRPr="00883BB1">
        <w:rPr>
          <w:color w:val="000000"/>
        </w:rPr>
        <w:t xml:space="preserve"> </w:t>
      </w:r>
      <w:r w:rsidR="00237E25" w:rsidRPr="00883BB1">
        <w:rPr>
          <w:color w:val="000000"/>
        </w:rPr>
        <w:t>a 3</w:t>
      </w:r>
      <w:r w:rsidR="00C4494B" w:rsidRPr="00883BB1">
        <w:rPr>
          <w:color w:val="000000"/>
        </w:rPr>
        <w:t>0</w:t>
      </w:r>
      <w:r w:rsidR="00237E25" w:rsidRPr="00883BB1">
        <w:rPr>
          <w:color w:val="000000"/>
        </w:rPr>
        <w:t xml:space="preserve">9. sor ezek összegzése, </w:t>
      </w:r>
      <w:r w:rsidRPr="00883BB1">
        <w:rPr>
          <w:color w:val="000000"/>
        </w:rPr>
        <w:t xml:space="preserve">míg </w:t>
      </w:r>
      <w:r w:rsidR="00237E25" w:rsidRPr="00883BB1">
        <w:rPr>
          <w:color w:val="000000"/>
        </w:rPr>
        <w:t xml:space="preserve">a </w:t>
      </w:r>
      <w:r w:rsidR="00E05593" w:rsidRPr="00883BB1">
        <w:rPr>
          <w:color w:val="000000"/>
        </w:rPr>
        <w:t>3</w:t>
      </w:r>
      <w:r w:rsidR="00C4494B" w:rsidRPr="00883BB1">
        <w:rPr>
          <w:color w:val="000000"/>
        </w:rPr>
        <w:t>1</w:t>
      </w:r>
      <w:r w:rsidR="00E05593" w:rsidRPr="00883BB1">
        <w:rPr>
          <w:color w:val="000000"/>
        </w:rPr>
        <w:t>0</w:t>
      </w:r>
      <w:r w:rsidRPr="00883BB1">
        <w:rPr>
          <w:color w:val="000000"/>
        </w:rPr>
        <w:t xml:space="preserve">. sora </w:t>
      </w:r>
      <w:r w:rsidR="007F3276">
        <w:rPr>
          <w:color w:val="000000"/>
        </w:rPr>
        <w:t xml:space="preserve">a kormányzati funkciók szerint megbontott átlagos statisztikai állományi létszám </w:t>
      </w:r>
      <w:r w:rsidRPr="00883BB1">
        <w:rPr>
          <w:color w:val="000000"/>
        </w:rPr>
        <w:t>feltüntetésére szolgálnak.</w:t>
      </w:r>
    </w:p>
    <w:p w:rsidR="00564AC5" w:rsidRPr="00883BB1" w:rsidRDefault="00270458"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00564AC5" w:rsidRPr="00883BB1">
        <w:rPr>
          <w:rFonts w:eastAsia="Calibri"/>
          <w:color w:val="000000"/>
          <w:lang w:eastAsia="en-US"/>
        </w:rPr>
        <w:t>4</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oszlopá</w:t>
      </w:r>
      <w:r w:rsidR="00564AC5" w:rsidRPr="00883BB1">
        <w:rPr>
          <w:rFonts w:eastAsia="Calibri"/>
          <w:color w:val="000000"/>
          <w:lang w:eastAsia="en-US"/>
        </w:rPr>
        <w:t>tól</w:t>
      </w:r>
      <w:r w:rsidR="00C11193" w:rsidRPr="00883BB1">
        <w:rPr>
          <w:rFonts w:eastAsia="Calibri"/>
          <w:color w:val="000000"/>
          <w:lang w:eastAsia="en-US"/>
        </w:rPr>
        <w:t xml:space="preserve"> </w:t>
      </w:r>
      <w:r w:rsidR="00564AC5" w:rsidRPr="00883BB1">
        <w:rPr>
          <w:rFonts w:eastAsia="Calibri"/>
          <w:color w:val="000000"/>
          <w:lang w:eastAsia="en-US"/>
        </w:rPr>
        <w:t>kezdődő</w:t>
      </w:r>
      <w:r w:rsidR="00C11193" w:rsidRPr="00883BB1">
        <w:rPr>
          <w:rFonts w:eastAsia="Calibri"/>
          <w:color w:val="000000"/>
          <w:lang w:eastAsia="en-US"/>
        </w:rPr>
        <w:t xml:space="preserve"> </w:t>
      </w:r>
      <w:r w:rsidR="00564AC5" w:rsidRPr="00883BB1">
        <w:rPr>
          <w:rFonts w:eastAsia="Calibri"/>
          <w:color w:val="000000"/>
          <w:lang w:eastAsia="en-US"/>
        </w:rPr>
        <w:t>oszlopok</w:t>
      </w:r>
      <w:r w:rsidR="00327854" w:rsidRPr="00883BB1">
        <w:rPr>
          <w:rFonts w:eastAsia="Calibri"/>
          <w:color w:val="000000"/>
          <w:lang w:eastAsia="en-US"/>
        </w:rPr>
        <w:t xml:space="preserve"> </w:t>
      </w:r>
      <w:r w:rsidR="00327854" w:rsidRPr="00883BB1">
        <w:rPr>
          <w:color w:val="000000"/>
        </w:rPr>
        <w:t>01-3</w:t>
      </w:r>
      <w:r w:rsidR="00C4494B" w:rsidRPr="00883BB1">
        <w:rPr>
          <w:color w:val="000000"/>
        </w:rPr>
        <w:t>0</w:t>
      </w:r>
      <w:r w:rsidR="0099442D" w:rsidRPr="00883BB1">
        <w:rPr>
          <w:color w:val="000000"/>
        </w:rPr>
        <w:t>9</w:t>
      </w:r>
      <w:r w:rsidR="00327854" w:rsidRPr="00883BB1">
        <w:rPr>
          <w:color w:val="000000"/>
        </w:rPr>
        <w:t>. soraiba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00564AC5" w:rsidRPr="00883BB1">
        <w:rPr>
          <w:rFonts w:eastAsia="Calibri"/>
          <w:color w:val="000000"/>
          <w:lang w:eastAsia="en-US"/>
        </w:rPr>
        <w:t>kormányzati</w:t>
      </w:r>
      <w:r w:rsidR="00C11193" w:rsidRPr="00883BB1">
        <w:rPr>
          <w:rFonts w:eastAsia="Calibri"/>
          <w:color w:val="000000"/>
          <w:lang w:eastAsia="en-US"/>
        </w:rPr>
        <w:t xml:space="preserve"> </w:t>
      </w:r>
      <w:r w:rsidR="00564AC5" w:rsidRPr="00883BB1">
        <w:rPr>
          <w:rFonts w:eastAsia="Calibri"/>
          <w:color w:val="000000"/>
          <w:lang w:eastAsia="en-US"/>
        </w:rPr>
        <w:t>funkción</w:t>
      </w:r>
      <w:r w:rsidR="00C11193" w:rsidRPr="00883BB1">
        <w:rPr>
          <w:rFonts w:eastAsia="Calibri"/>
          <w:color w:val="000000"/>
          <w:lang w:eastAsia="en-US"/>
        </w:rPr>
        <w:t xml:space="preserve"> </w:t>
      </w:r>
      <w:r w:rsidR="00564AC5" w:rsidRPr="00883BB1">
        <w:rPr>
          <w:rFonts w:eastAsia="Calibri"/>
          <w:color w:val="000000"/>
          <w:lang w:eastAsia="en-US"/>
        </w:rPr>
        <w:t>elszámolt</w:t>
      </w:r>
      <w:r w:rsidR="00C11193" w:rsidRPr="00883BB1">
        <w:rPr>
          <w:rFonts w:eastAsia="Calibri"/>
          <w:color w:val="000000"/>
          <w:lang w:eastAsia="en-US"/>
        </w:rPr>
        <w:t xml:space="preserve"> </w:t>
      </w:r>
      <w:r w:rsidR="00564AC5" w:rsidRPr="00883BB1">
        <w:rPr>
          <w:rFonts w:eastAsia="Calibri"/>
          <w:color w:val="000000"/>
          <w:lang w:eastAsia="en-US"/>
        </w:rPr>
        <w:t>kiadások</w:t>
      </w:r>
      <w:r w:rsidR="00C11193" w:rsidRPr="00883BB1">
        <w:rPr>
          <w:rFonts w:eastAsia="Calibri"/>
          <w:color w:val="000000"/>
          <w:lang w:eastAsia="en-US"/>
        </w:rPr>
        <w:t xml:space="preserve"> </w:t>
      </w:r>
      <w:r w:rsidR="00564AC5" w:rsidRPr="00883BB1">
        <w:rPr>
          <w:rFonts w:eastAsia="Calibri"/>
          <w:color w:val="000000"/>
          <w:lang w:eastAsia="en-US"/>
        </w:rPr>
        <w:t>összegét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írni.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00AF68C5" w:rsidRPr="00883BB1">
        <w:rPr>
          <w:rFonts w:eastAsia="Calibri"/>
          <w:color w:val="000000"/>
          <w:lang w:eastAsia="en-US"/>
        </w:rPr>
        <w:t>következők figyelembevételével</w:t>
      </w:r>
      <w:r w:rsidR="00B24F59" w:rsidRPr="00883BB1">
        <w:rPr>
          <w:rFonts w:eastAsia="Calibri"/>
          <w:color w:val="000000"/>
          <w:lang w:eastAsia="en-US"/>
        </w:rPr>
        <w:t xml:space="preserve"> kell elvégezni</w:t>
      </w:r>
      <w:r w:rsidR="00AF68C5" w:rsidRPr="00883BB1">
        <w:rPr>
          <w:rFonts w:eastAsia="Calibri"/>
          <w:color w:val="000000"/>
          <w:lang w:eastAsia="en-US"/>
        </w:rPr>
        <w:t>:</w:t>
      </w:r>
    </w:p>
    <w:p w:rsidR="00270458" w:rsidRPr="00883BB1" w:rsidRDefault="00AF68C5" w:rsidP="00F65236">
      <w:pPr>
        <w:numPr>
          <w:ilvl w:val="0"/>
          <w:numId w:val="5"/>
        </w:numPr>
        <w:spacing w:before="240"/>
        <w:jc w:val="both"/>
        <w:rPr>
          <w:color w:val="000000"/>
        </w:rPr>
      </w:pPr>
      <w:r w:rsidRPr="00883BB1">
        <w:rPr>
          <w:color w:val="000000"/>
        </w:rPr>
        <w:t>A</w:t>
      </w:r>
      <w:r w:rsidR="00270458" w:rsidRPr="00883BB1">
        <w:rPr>
          <w:color w:val="000000"/>
        </w:rPr>
        <w:t>z</w:t>
      </w:r>
      <w:r w:rsidR="00C11193" w:rsidRPr="00883BB1">
        <w:rPr>
          <w:color w:val="000000"/>
        </w:rPr>
        <w:t xml:space="preserve"> </w:t>
      </w:r>
      <w:r w:rsidR="00270458" w:rsidRPr="00883BB1">
        <w:rPr>
          <w:color w:val="000000"/>
        </w:rPr>
        <w:t>„ebből:”</w:t>
      </w:r>
      <w:r w:rsidR="00C11193" w:rsidRPr="00883BB1">
        <w:rPr>
          <w:color w:val="000000"/>
        </w:rPr>
        <w:t xml:space="preserve"> </w:t>
      </w:r>
      <w:r w:rsidR="00270458" w:rsidRPr="00883BB1">
        <w:rPr>
          <w:color w:val="000000"/>
        </w:rPr>
        <w:t>sorok</w:t>
      </w:r>
      <w:r w:rsidR="00C11193" w:rsidRPr="00883BB1">
        <w:rPr>
          <w:color w:val="000000"/>
        </w:rPr>
        <w:t xml:space="preserve"> </w:t>
      </w:r>
      <w:r w:rsidR="00270458" w:rsidRPr="00883BB1">
        <w:rPr>
          <w:color w:val="000000"/>
        </w:rPr>
        <w:t>kivételével</w:t>
      </w:r>
      <w:r w:rsidR="00C11193" w:rsidRPr="00883BB1">
        <w:rPr>
          <w:color w:val="000000"/>
        </w:rPr>
        <w:t xml:space="preserve"> </w:t>
      </w:r>
      <w:r w:rsidR="00F11551" w:rsidRPr="00883BB1">
        <w:rPr>
          <w:color w:val="000000"/>
        </w:rPr>
        <w:t>az</w:t>
      </w:r>
      <w:r w:rsidR="00C11193" w:rsidRPr="00883BB1">
        <w:rPr>
          <w:color w:val="000000"/>
        </w:rPr>
        <w:t xml:space="preserve"> </w:t>
      </w:r>
      <w:r w:rsidR="00F11551" w:rsidRPr="00883BB1">
        <w:rPr>
          <w:color w:val="000000"/>
        </w:rPr>
        <w:t>adott</w:t>
      </w:r>
      <w:r w:rsidR="00C11193" w:rsidRPr="00883BB1">
        <w:rPr>
          <w:color w:val="000000"/>
        </w:rPr>
        <w:t xml:space="preserve"> </w:t>
      </w:r>
      <w:r w:rsidR="00F11551" w:rsidRPr="00883BB1">
        <w:rPr>
          <w:color w:val="000000"/>
        </w:rPr>
        <w:t>rovat</w:t>
      </w:r>
      <w:r w:rsidR="00C11193" w:rsidRPr="00883BB1">
        <w:rPr>
          <w:color w:val="000000"/>
        </w:rPr>
        <w:t xml:space="preserve"> </w:t>
      </w:r>
      <w:r w:rsidR="00F11551" w:rsidRPr="00883BB1">
        <w:rPr>
          <w:color w:val="000000"/>
        </w:rPr>
        <w:t>kormányzati</w:t>
      </w:r>
      <w:r w:rsidR="00C11193" w:rsidRPr="00883BB1">
        <w:rPr>
          <w:color w:val="000000"/>
        </w:rPr>
        <w:t xml:space="preserve"> </w:t>
      </w:r>
      <w:r w:rsidR="00F11551" w:rsidRPr="00883BB1">
        <w:rPr>
          <w:color w:val="000000"/>
        </w:rPr>
        <w:t>funkció</w:t>
      </w:r>
      <w:r w:rsidR="00C11193" w:rsidRPr="00883BB1">
        <w:rPr>
          <w:color w:val="000000"/>
        </w:rPr>
        <w:t xml:space="preserve"> </w:t>
      </w:r>
      <w:r w:rsidR="00F11551" w:rsidRPr="00883BB1">
        <w:rPr>
          <w:color w:val="000000"/>
        </w:rPr>
        <w:t>alatti</w:t>
      </w:r>
      <w:r w:rsidR="00C11193" w:rsidRPr="00883BB1">
        <w:rPr>
          <w:color w:val="000000"/>
        </w:rPr>
        <w:t xml:space="preserve"> </w:t>
      </w:r>
      <w:r w:rsidR="00F11551" w:rsidRPr="00883BB1">
        <w:rPr>
          <w:color w:val="000000"/>
        </w:rPr>
        <w:t>kiadása</w:t>
      </w:r>
      <w:r w:rsidR="00C11193" w:rsidRPr="00883BB1">
        <w:rPr>
          <w:color w:val="000000"/>
        </w:rPr>
        <w:t xml:space="preserve"> </w:t>
      </w:r>
      <w:r w:rsidR="00F11551" w:rsidRPr="00883BB1">
        <w:rPr>
          <w:color w:val="000000"/>
        </w:rPr>
        <w:t>=</w:t>
      </w:r>
      <w:r w:rsidR="00C11193" w:rsidRPr="00883BB1">
        <w:rPr>
          <w:color w:val="000000"/>
        </w:rPr>
        <w:t xml:space="preserve"> </w:t>
      </w:r>
      <w:r w:rsidR="00F11551" w:rsidRPr="00883BB1">
        <w:rPr>
          <w:color w:val="000000"/>
        </w:rPr>
        <w:t>az</w:t>
      </w:r>
      <w:r w:rsidR="00C11193" w:rsidRPr="00883BB1">
        <w:rPr>
          <w:color w:val="000000"/>
        </w:rPr>
        <w:t xml:space="preserve"> </w:t>
      </w:r>
      <w:r w:rsidR="00F11551" w:rsidRPr="00883BB1">
        <w:rPr>
          <w:color w:val="000000"/>
        </w:rPr>
        <w:t>adott</w:t>
      </w:r>
      <w:r w:rsidR="00C11193" w:rsidRPr="00883BB1">
        <w:rPr>
          <w:color w:val="000000"/>
        </w:rPr>
        <w:t xml:space="preserve"> </w:t>
      </w:r>
      <w:r w:rsidR="00F11551" w:rsidRPr="00883BB1">
        <w:rPr>
          <w:color w:val="000000"/>
        </w:rPr>
        <w:t>rovat</w:t>
      </w:r>
      <w:r w:rsidR="00C11193" w:rsidRPr="00883BB1">
        <w:rPr>
          <w:color w:val="000000"/>
        </w:rPr>
        <w:t xml:space="preserve"> </w:t>
      </w:r>
      <w:r w:rsidR="004E47B9" w:rsidRPr="00883BB1">
        <w:rPr>
          <w:rFonts w:eastAsia="Calibri"/>
          <w:color w:val="000000"/>
          <w:lang w:eastAsia="en-US"/>
        </w:rPr>
        <w:t>teljesítés</w:t>
      </w:r>
      <w:r w:rsidR="00C11193" w:rsidRPr="00883BB1">
        <w:rPr>
          <w:rFonts w:eastAsia="Calibri"/>
          <w:color w:val="000000"/>
          <w:lang w:eastAsia="en-US"/>
        </w:rPr>
        <w:t xml:space="preserve"> </w:t>
      </w:r>
      <w:r w:rsidR="00F11551" w:rsidRPr="00883BB1">
        <w:rPr>
          <w:rFonts w:eastAsia="Calibri"/>
          <w:color w:val="000000"/>
          <w:lang w:eastAsia="en-US"/>
        </w:rPr>
        <w:t>nyilvántartási</w:t>
      </w:r>
      <w:r w:rsidR="00C11193" w:rsidRPr="00883BB1">
        <w:rPr>
          <w:rFonts w:eastAsia="Calibri"/>
          <w:color w:val="000000"/>
          <w:lang w:eastAsia="en-US"/>
        </w:rPr>
        <w:t xml:space="preserve"> </w:t>
      </w:r>
      <w:r w:rsidR="00F11551" w:rsidRPr="00883BB1">
        <w:rPr>
          <w:rFonts w:eastAsia="Calibri"/>
          <w:color w:val="000000"/>
          <w:lang w:eastAsia="en-US"/>
        </w:rPr>
        <w:t>számlájának</w:t>
      </w:r>
      <w:r w:rsidR="00C11193" w:rsidRPr="00883BB1">
        <w:rPr>
          <w:rFonts w:eastAsia="Calibri"/>
          <w:color w:val="000000"/>
          <w:lang w:eastAsia="en-US"/>
        </w:rPr>
        <w:t xml:space="preserve"> </w:t>
      </w:r>
      <w:r w:rsidR="00F11551" w:rsidRPr="00883BB1">
        <w:rPr>
          <w:rFonts w:eastAsia="Calibri"/>
          <w:color w:val="000000"/>
          <w:lang w:eastAsia="en-US"/>
        </w:rPr>
        <w:t>a</w:t>
      </w:r>
      <w:r w:rsidR="00C11193" w:rsidRPr="00883BB1">
        <w:rPr>
          <w:rFonts w:eastAsia="Calibri"/>
          <w:color w:val="000000"/>
          <w:lang w:eastAsia="en-US"/>
        </w:rPr>
        <w:t xml:space="preserve"> </w:t>
      </w:r>
      <w:r w:rsidR="00F11551" w:rsidRPr="00883BB1">
        <w:rPr>
          <w:rFonts w:eastAsia="Calibri"/>
          <w:color w:val="000000"/>
          <w:lang w:eastAsia="en-US"/>
        </w:rPr>
        <w:t>00</w:t>
      </w:r>
      <w:r w:rsidR="004E47B9" w:rsidRPr="00883BB1">
        <w:rPr>
          <w:rFonts w:eastAsia="Calibri"/>
          <w:color w:val="000000"/>
          <w:lang w:eastAsia="en-US"/>
        </w:rPr>
        <w:t>3</w:t>
      </w:r>
      <w:r w:rsidR="00F11551" w:rsidRPr="00883BB1">
        <w:rPr>
          <w:rFonts w:eastAsia="Calibri"/>
          <w:color w:val="000000"/>
          <w:lang w:eastAsia="en-US"/>
        </w:rPr>
        <w:t>.</w:t>
      </w:r>
      <w:r w:rsidR="00C11193" w:rsidRPr="00883BB1">
        <w:rPr>
          <w:rFonts w:eastAsia="Calibri"/>
          <w:color w:val="000000"/>
          <w:lang w:eastAsia="en-US"/>
        </w:rPr>
        <w:t xml:space="preserve"> </w:t>
      </w:r>
      <w:r w:rsidR="004E47B9" w:rsidRPr="00883BB1">
        <w:rPr>
          <w:rFonts w:eastAsia="Calibri"/>
          <w:color w:val="000000"/>
          <w:lang w:eastAsia="en-US"/>
        </w:rPr>
        <w:t>kormányzati</w:t>
      </w:r>
      <w:r w:rsidR="00C11193" w:rsidRPr="00883BB1">
        <w:rPr>
          <w:rFonts w:eastAsia="Calibri"/>
          <w:color w:val="000000"/>
          <w:lang w:eastAsia="en-US"/>
        </w:rPr>
        <w:t xml:space="preserve"> </w:t>
      </w:r>
      <w:r w:rsidR="004E47B9" w:rsidRPr="00883BB1">
        <w:rPr>
          <w:rFonts w:eastAsia="Calibri"/>
          <w:color w:val="000000"/>
          <w:lang w:eastAsia="en-US"/>
        </w:rPr>
        <w:t>funkció</w:t>
      </w:r>
      <w:r w:rsidR="00C11193" w:rsidRPr="00883BB1">
        <w:rPr>
          <w:rFonts w:eastAsia="Calibri"/>
          <w:color w:val="000000"/>
          <w:lang w:eastAsia="en-US"/>
        </w:rPr>
        <w:t xml:space="preserve"> </w:t>
      </w:r>
      <w:r w:rsidR="004E47B9" w:rsidRPr="00883BB1">
        <w:rPr>
          <w:rFonts w:eastAsia="Calibri"/>
          <w:color w:val="000000"/>
          <w:lang w:eastAsia="en-US"/>
        </w:rPr>
        <w:t>szerint</w:t>
      </w:r>
      <w:r w:rsidR="00C11193" w:rsidRPr="00883BB1">
        <w:rPr>
          <w:rFonts w:eastAsia="Calibri"/>
          <w:color w:val="000000"/>
          <w:lang w:eastAsia="en-US"/>
        </w:rPr>
        <w:t xml:space="preserve"> </w:t>
      </w:r>
      <w:r w:rsidR="004E47B9" w:rsidRPr="00883BB1">
        <w:rPr>
          <w:rFonts w:eastAsia="Calibri"/>
          <w:color w:val="000000"/>
          <w:lang w:eastAsia="en-US"/>
        </w:rPr>
        <w:t>tagolt</w:t>
      </w:r>
      <w:r w:rsidR="00C11193" w:rsidRPr="00883BB1">
        <w:rPr>
          <w:rFonts w:eastAsia="Calibri"/>
          <w:color w:val="000000"/>
          <w:lang w:eastAsia="en-US"/>
        </w:rPr>
        <w:t xml:space="preserve"> </w:t>
      </w:r>
      <w:r w:rsidR="00F11551" w:rsidRPr="00883BB1">
        <w:rPr>
          <w:rFonts w:eastAsia="Calibri"/>
          <w:color w:val="000000"/>
          <w:lang w:eastAsia="en-US"/>
        </w:rPr>
        <w:lastRenderedPageBreak/>
        <w:t>ellenszámlával</w:t>
      </w:r>
      <w:r w:rsidR="00C11193" w:rsidRPr="00883BB1">
        <w:rPr>
          <w:rFonts w:eastAsia="Calibri"/>
          <w:color w:val="000000"/>
          <w:lang w:eastAsia="en-US"/>
        </w:rPr>
        <w:t xml:space="preserve"> </w:t>
      </w:r>
      <w:r w:rsidR="00F11551" w:rsidRPr="00883BB1">
        <w:rPr>
          <w:rFonts w:eastAsia="Calibri"/>
          <w:color w:val="000000"/>
          <w:lang w:eastAsia="en-US"/>
        </w:rPr>
        <w:t>szemben</w:t>
      </w:r>
      <w:r w:rsidR="00C11193" w:rsidRPr="00883BB1">
        <w:rPr>
          <w:rFonts w:eastAsia="Calibri"/>
          <w:color w:val="000000"/>
          <w:lang w:eastAsia="en-US"/>
        </w:rPr>
        <w:t xml:space="preserve"> </w:t>
      </w:r>
      <w:r w:rsidR="00F11551" w:rsidRPr="00883BB1">
        <w:rPr>
          <w:rFonts w:eastAsia="Calibri"/>
          <w:color w:val="000000"/>
          <w:lang w:eastAsia="en-US"/>
        </w:rPr>
        <w:t>könyvelt</w:t>
      </w:r>
      <w:r w:rsidR="00C11193" w:rsidRPr="00883BB1">
        <w:rPr>
          <w:rFonts w:eastAsia="Calibri"/>
          <w:color w:val="000000"/>
          <w:lang w:eastAsia="en-US"/>
        </w:rPr>
        <w:t xml:space="preserve"> </w:t>
      </w:r>
      <w:r w:rsidR="00F11551" w:rsidRPr="00883BB1">
        <w:rPr>
          <w:rFonts w:eastAsia="Calibri"/>
          <w:color w:val="000000"/>
          <w:lang w:eastAsia="en-US"/>
        </w:rPr>
        <w:t>egyenlegével</w:t>
      </w:r>
      <w:r w:rsidR="00C11193" w:rsidRPr="00883BB1">
        <w:rPr>
          <w:rFonts w:eastAsia="Calibri"/>
          <w:color w:val="000000"/>
          <w:lang w:eastAsia="en-US"/>
        </w:rPr>
        <w:t xml:space="preserve"> </w:t>
      </w:r>
      <w:r w:rsidR="00F11551" w:rsidRPr="00883BB1">
        <w:rPr>
          <w:rFonts w:eastAsia="Calibri"/>
          <w:color w:val="000000"/>
          <w:lang w:eastAsia="en-US"/>
        </w:rPr>
        <w:t>(pl.</w:t>
      </w:r>
      <w:r w:rsidR="00C11193" w:rsidRPr="00883BB1">
        <w:rPr>
          <w:rFonts w:eastAsia="Calibri"/>
          <w:color w:val="000000"/>
          <w:lang w:eastAsia="en-US"/>
        </w:rPr>
        <w:t xml:space="preserve"> </w:t>
      </w:r>
      <w:r w:rsidR="00F11551" w:rsidRPr="00883BB1">
        <w:rPr>
          <w:rFonts w:eastAsia="Calibri"/>
          <w:color w:val="000000"/>
          <w:lang w:eastAsia="en-US"/>
        </w:rPr>
        <w:t>K1101.</w:t>
      </w:r>
      <w:r w:rsidR="00C11193" w:rsidRPr="00883BB1">
        <w:rPr>
          <w:rFonts w:eastAsia="Calibri"/>
          <w:color w:val="000000"/>
          <w:lang w:eastAsia="en-US"/>
        </w:rPr>
        <w:t xml:space="preserve"> </w:t>
      </w:r>
      <w:r w:rsidR="00F11551" w:rsidRPr="00883BB1">
        <w:rPr>
          <w:rFonts w:eastAsia="Calibri"/>
          <w:color w:val="000000"/>
          <w:lang w:eastAsia="en-US"/>
        </w:rPr>
        <w:t>rovat</w:t>
      </w:r>
      <w:r w:rsidR="00C11193" w:rsidRPr="00883BB1">
        <w:rPr>
          <w:rFonts w:eastAsia="Calibri"/>
          <w:color w:val="000000"/>
          <w:lang w:eastAsia="en-US"/>
        </w:rPr>
        <w:t xml:space="preserve"> </w:t>
      </w:r>
      <w:r w:rsidR="004E47B9" w:rsidRPr="00883BB1">
        <w:rPr>
          <w:rFonts w:eastAsia="Calibri"/>
          <w:color w:val="000000"/>
          <w:lang w:eastAsia="en-US"/>
        </w:rPr>
        <w:t>4</w:t>
      </w:r>
      <w:r w:rsidR="00F11551" w:rsidRPr="00883BB1">
        <w:rPr>
          <w:rFonts w:eastAsia="Calibri"/>
          <w:color w:val="000000"/>
          <w:lang w:eastAsia="en-US"/>
        </w:rPr>
        <w:t>.</w:t>
      </w:r>
      <w:r w:rsidR="00C11193" w:rsidRPr="00883BB1">
        <w:rPr>
          <w:rFonts w:eastAsia="Calibri"/>
          <w:color w:val="000000"/>
          <w:lang w:eastAsia="en-US"/>
        </w:rPr>
        <w:t xml:space="preserve"> </w:t>
      </w:r>
      <w:r w:rsidR="004E47B9" w:rsidRPr="00883BB1">
        <w:rPr>
          <w:rFonts w:eastAsia="Calibri"/>
          <w:color w:val="000000"/>
          <w:lang w:eastAsia="en-US"/>
        </w:rPr>
        <w:t>vagy</w:t>
      </w:r>
      <w:r w:rsidR="00C11193" w:rsidRPr="00883BB1">
        <w:rPr>
          <w:rFonts w:eastAsia="Calibri"/>
          <w:color w:val="000000"/>
          <w:lang w:eastAsia="en-US"/>
        </w:rPr>
        <w:t xml:space="preserve"> </w:t>
      </w:r>
      <w:r w:rsidR="004E47B9" w:rsidRPr="00883BB1">
        <w:rPr>
          <w:rFonts w:eastAsia="Calibri"/>
          <w:color w:val="000000"/>
          <w:lang w:eastAsia="en-US"/>
        </w:rPr>
        <w:t>azt</w:t>
      </w:r>
      <w:r w:rsidR="00C11193" w:rsidRPr="00883BB1">
        <w:rPr>
          <w:rFonts w:eastAsia="Calibri"/>
          <w:color w:val="000000"/>
          <w:lang w:eastAsia="en-US"/>
        </w:rPr>
        <w:t xml:space="preserve"> </w:t>
      </w:r>
      <w:r w:rsidR="004E47B9" w:rsidRPr="00883BB1">
        <w:rPr>
          <w:rFonts w:eastAsia="Calibri"/>
          <w:color w:val="000000"/>
          <w:lang w:eastAsia="en-US"/>
        </w:rPr>
        <w:t>követő</w:t>
      </w:r>
      <w:r w:rsidR="00C11193" w:rsidRPr="00883BB1">
        <w:rPr>
          <w:rFonts w:eastAsia="Calibri"/>
          <w:color w:val="000000"/>
          <w:lang w:eastAsia="en-US"/>
        </w:rPr>
        <w:t xml:space="preserve"> </w:t>
      </w:r>
      <w:r w:rsidR="004E47B9" w:rsidRPr="00883BB1">
        <w:rPr>
          <w:rFonts w:eastAsia="Calibri"/>
          <w:color w:val="000000"/>
          <w:lang w:eastAsia="en-US"/>
        </w:rPr>
        <w:t>oszlopa</w:t>
      </w:r>
      <w:r w:rsidR="00C11193" w:rsidRPr="00883BB1">
        <w:rPr>
          <w:rFonts w:eastAsia="Calibri"/>
          <w:color w:val="000000"/>
          <w:lang w:eastAsia="en-US"/>
        </w:rPr>
        <w:t xml:space="preserve"> </w:t>
      </w:r>
      <w:r w:rsidR="00F11551" w:rsidRPr="00883BB1">
        <w:rPr>
          <w:rFonts w:eastAsia="Calibri"/>
          <w:color w:val="000000"/>
          <w:lang w:eastAsia="en-US"/>
        </w:rPr>
        <w:t>=</w:t>
      </w:r>
      <w:r w:rsidR="00C11193" w:rsidRPr="00883BB1">
        <w:rPr>
          <w:rFonts w:eastAsia="Calibri"/>
          <w:color w:val="000000"/>
          <w:lang w:eastAsia="en-US"/>
        </w:rPr>
        <w:t xml:space="preserve"> </w:t>
      </w:r>
      <w:r w:rsidR="00F11551" w:rsidRPr="00883BB1">
        <w:rPr>
          <w:rFonts w:eastAsia="Calibri"/>
          <w:color w:val="000000"/>
          <w:lang w:eastAsia="en-US"/>
        </w:rPr>
        <w:t>T</w:t>
      </w:r>
      <w:r w:rsidR="004E47B9" w:rsidRPr="00883BB1">
        <w:rPr>
          <w:rFonts w:eastAsia="Calibri"/>
          <w:color w:val="000000"/>
          <w:lang w:eastAsia="en-US"/>
        </w:rPr>
        <w:t>0511013</w:t>
      </w:r>
      <w:r w:rsidR="00C11193" w:rsidRPr="00883BB1">
        <w:rPr>
          <w:rFonts w:eastAsia="Calibri"/>
          <w:color w:val="000000"/>
          <w:lang w:eastAsia="en-US"/>
        </w:rPr>
        <w:t xml:space="preserve"> </w:t>
      </w:r>
      <w:r w:rsidR="00F11551" w:rsidRPr="00883BB1">
        <w:rPr>
          <w:rFonts w:eastAsia="Calibri"/>
          <w:color w:val="000000"/>
          <w:lang w:eastAsia="en-US"/>
        </w:rPr>
        <w:t>–</w:t>
      </w:r>
      <w:r w:rsidR="00C11193" w:rsidRPr="00883BB1">
        <w:rPr>
          <w:rFonts w:eastAsia="Calibri"/>
          <w:color w:val="000000"/>
          <w:lang w:eastAsia="en-US"/>
        </w:rPr>
        <w:t xml:space="preserve"> </w:t>
      </w:r>
      <w:r w:rsidR="00F11551" w:rsidRPr="00883BB1">
        <w:rPr>
          <w:rFonts w:eastAsia="Calibri"/>
          <w:color w:val="000000"/>
          <w:lang w:eastAsia="en-US"/>
        </w:rPr>
        <w:t>K</w:t>
      </w:r>
      <w:r w:rsidR="004E47B9" w:rsidRPr="00883BB1">
        <w:rPr>
          <w:rFonts w:eastAsia="Calibri"/>
          <w:color w:val="000000"/>
          <w:lang w:eastAsia="en-US"/>
        </w:rPr>
        <w:t>003</w:t>
      </w:r>
      <w:r w:rsidR="007F3276">
        <w:rPr>
          <w:rFonts w:eastAsia="Calibri"/>
          <w:color w:val="000000"/>
          <w:lang w:eastAsia="en-US"/>
        </w:rPr>
        <w:t xml:space="preserve"> + kormányzati funkció száma</w:t>
      </w:r>
      <w:r w:rsidR="00C11193" w:rsidRPr="00883BB1">
        <w:rPr>
          <w:rFonts w:eastAsia="Calibri"/>
          <w:color w:val="000000"/>
          <w:lang w:eastAsia="en-US"/>
        </w:rPr>
        <w:t xml:space="preserve"> </w:t>
      </w:r>
      <w:r w:rsidR="00F11551" w:rsidRPr="00883BB1">
        <w:rPr>
          <w:rFonts w:eastAsia="Calibri"/>
          <w:color w:val="000000"/>
          <w:lang w:eastAsia="en-US"/>
        </w:rPr>
        <w:t>könyvelt</w:t>
      </w:r>
      <w:r w:rsidR="00C11193" w:rsidRPr="00883BB1">
        <w:rPr>
          <w:rFonts w:eastAsia="Calibri"/>
          <w:color w:val="000000"/>
          <w:lang w:eastAsia="en-US"/>
        </w:rPr>
        <w:t xml:space="preserve"> </w:t>
      </w:r>
      <w:r w:rsidR="00F11551" w:rsidRPr="00883BB1">
        <w:rPr>
          <w:rFonts w:eastAsia="Calibri"/>
          <w:color w:val="000000"/>
          <w:lang w:eastAsia="en-US"/>
        </w:rPr>
        <w:t>tételek</w:t>
      </w:r>
      <w:r w:rsidR="00C11193" w:rsidRPr="00883BB1">
        <w:rPr>
          <w:rFonts w:eastAsia="Calibri"/>
          <w:color w:val="000000"/>
          <w:lang w:eastAsia="en-US"/>
        </w:rPr>
        <w:t xml:space="preserve"> </w:t>
      </w:r>
      <w:r w:rsidR="00F11551" w:rsidRPr="00883BB1">
        <w:rPr>
          <w:rFonts w:eastAsia="Calibri"/>
          <w:color w:val="000000"/>
          <w:lang w:eastAsia="en-US"/>
        </w:rPr>
        <w:t>–</w:t>
      </w:r>
      <w:r w:rsidR="00C11193" w:rsidRPr="00883BB1">
        <w:rPr>
          <w:rFonts w:eastAsia="Calibri"/>
          <w:color w:val="000000"/>
          <w:lang w:eastAsia="en-US"/>
        </w:rPr>
        <w:t xml:space="preserve"> </w:t>
      </w:r>
      <w:r w:rsidR="00F11551" w:rsidRPr="00883BB1">
        <w:rPr>
          <w:rFonts w:eastAsia="Calibri"/>
          <w:color w:val="000000"/>
          <w:lang w:eastAsia="en-US"/>
        </w:rPr>
        <w:t>T</w:t>
      </w:r>
      <w:r w:rsidR="004E47B9" w:rsidRPr="00883BB1">
        <w:rPr>
          <w:rFonts w:eastAsia="Calibri"/>
          <w:color w:val="000000"/>
          <w:lang w:eastAsia="en-US"/>
        </w:rPr>
        <w:t>003</w:t>
      </w:r>
      <w:r w:rsidR="007F3276">
        <w:rPr>
          <w:rFonts w:eastAsia="Calibri"/>
          <w:color w:val="000000"/>
          <w:lang w:eastAsia="en-US"/>
        </w:rPr>
        <w:t xml:space="preserve"> + kormányzati funkció száma</w:t>
      </w:r>
      <w:r w:rsidR="00C11193" w:rsidRPr="00883BB1">
        <w:rPr>
          <w:rFonts w:eastAsia="Calibri"/>
          <w:color w:val="000000"/>
          <w:lang w:eastAsia="en-US"/>
        </w:rPr>
        <w:t xml:space="preserve"> </w:t>
      </w:r>
      <w:r w:rsidR="00F11551" w:rsidRPr="00883BB1">
        <w:rPr>
          <w:rFonts w:eastAsia="Calibri"/>
          <w:color w:val="000000"/>
          <w:lang w:eastAsia="en-US"/>
        </w:rPr>
        <w:t>–</w:t>
      </w:r>
      <w:r w:rsidR="00C11193" w:rsidRPr="00883BB1">
        <w:rPr>
          <w:rFonts w:eastAsia="Calibri"/>
          <w:color w:val="000000"/>
          <w:lang w:eastAsia="en-US"/>
        </w:rPr>
        <w:t xml:space="preserve"> </w:t>
      </w:r>
      <w:r w:rsidR="00F11551" w:rsidRPr="00883BB1">
        <w:rPr>
          <w:rFonts w:eastAsia="Calibri"/>
          <w:color w:val="000000"/>
          <w:lang w:eastAsia="en-US"/>
        </w:rPr>
        <w:t>K</w:t>
      </w:r>
      <w:r w:rsidR="004E47B9" w:rsidRPr="00883BB1">
        <w:rPr>
          <w:rFonts w:eastAsia="Calibri"/>
          <w:color w:val="000000"/>
          <w:lang w:eastAsia="en-US"/>
        </w:rPr>
        <w:t>0511013</w:t>
      </w:r>
      <w:r w:rsidR="00C11193" w:rsidRPr="00883BB1">
        <w:rPr>
          <w:rFonts w:eastAsia="Calibri"/>
          <w:color w:val="000000"/>
          <w:lang w:eastAsia="en-US"/>
        </w:rPr>
        <w:t xml:space="preserve"> </w:t>
      </w:r>
      <w:r w:rsidR="00F11551" w:rsidRPr="00883BB1">
        <w:rPr>
          <w:rFonts w:eastAsia="Calibri"/>
          <w:color w:val="000000"/>
          <w:lang w:eastAsia="en-US"/>
        </w:rPr>
        <w:t>köny</w:t>
      </w:r>
      <w:r w:rsidR="000B3D66" w:rsidRPr="00883BB1">
        <w:rPr>
          <w:rFonts w:eastAsia="Calibri"/>
          <w:color w:val="000000"/>
          <w:lang w:eastAsia="en-US"/>
        </w:rPr>
        <w:t>velt</w:t>
      </w:r>
      <w:r w:rsidR="00C11193" w:rsidRPr="00883BB1">
        <w:rPr>
          <w:rFonts w:eastAsia="Calibri"/>
          <w:color w:val="000000"/>
          <w:lang w:eastAsia="en-US"/>
        </w:rPr>
        <w:t xml:space="preserve"> </w:t>
      </w:r>
      <w:r w:rsidR="000B3D66" w:rsidRPr="00883BB1">
        <w:rPr>
          <w:rFonts w:eastAsia="Calibri"/>
          <w:color w:val="000000"/>
          <w:lang w:eastAsia="en-US"/>
        </w:rPr>
        <w:t>tételek</w:t>
      </w:r>
      <w:r w:rsidR="00C11193" w:rsidRPr="00883BB1">
        <w:rPr>
          <w:rFonts w:eastAsia="Calibri"/>
          <w:color w:val="000000"/>
          <w:lang w:eastAsia="en-US"/>
        </w:rPr>
        <w:t xml:space="preserve"> </w:t>
      </w:r>
      <w:r w:rsidR="000B3D66" w:rsidRPr="00883BB1">
        <w:rPr>
          <w:rFonts w:eastAsia="Calibri"/>
          <w:color w:val="000000"/>
          <w:lang w:eastAsia="en-US"/>
        </w:rPr>
        <w:t>összevont</w:t>
      </w:r>
      <w:r w:rsidR="00C11193" w:rsidRPr="00883BB1">
        <w:rPr>
          <w:rFonts w:eastAsia="Calibri"/>
          <w:color w:val="000000"/>
          <w:lang w:eastAsia="en-US"/>
        </w:rPr>
        <w:t xml:space="preserve"> </w:t>
      </w:r>
      <w:r w:rsidRPr="00883BB1">
        <w:rPr>
          <w:rFonts w:eastAsia="Calibri"/>
          <w:color w:val="000000"/>
          <w:lang w:eastAsia="en-US"/>
        </w:rPr>
        <w:t>összege).</w:t>
      </w:r>
    </w:p>
    <w:p w:rsidR="00270458" w:rsidRPr="00883BB1" w:rsidRDefault="00AF68C5" w:rsidP="00F65236">
      <w:pPr>
        <w:numPr>
          <w:ilvl w:val="0"/>
          <w:numId w:val="5"/>
        </w:numPr>
        <w:spacing w:before="240"/>
        <w:jc w:val="both"/>
        <w:rPr>
          <w:color w:val="000000"/>
        </w:rPr>
      </w:pPr>
      <w:r w:rsidRPr="00883BB1">
        <w:rPr>
          <w:color w:val="000000"/>
        </w:rPr>
        <w:t>A</w:t>
      </w:r>
      <w:r w:rsidR="00270458" w:rsidRPr="00883BB1">
        <w:rPr>
          <w:color w:val="000000"/>
        </w:rPr>
        <w:t>z</w:t>
      </w:r>
      <w:r w:rsidR="00C11193" w:rsidRPr="00883BB1">
        <w:rPr>
          <w:color w:val="000000"/>
        </w:rPr>
        <w:t xml:space="preserve"> </w:t>
      </w:r>
      <w:r w:rsidR="00270458" w:rsidRPr="00883BB1">
        <w:rPr>
          <w:color w:val="000000"/>
        </w:rPr>
        <w:t>„ebből:”</w:t>
      </w:r>
      <w:r w:rsidR="00C11193" w:rsidRPr="00883BB1">
        <w:rPr>
          <w:color w:val="000000"/>
        </w:rPr>
        <w:t xml:space="preserve"> </w:t>
      </w:r>
      <w:r w:rsidR="00270458" w:rsidRPr="00883BB1">
        <w:rPr>
          <w:color w:val="000000"/>
        </w:rPr>
        <w:t>sorok</w:t>
      </w:r>
      <w:r w:rsidR="00C11193" w:rsidRPr="00883BB1">
        <w:rPr>
          <w:color w:val="000000"/>
        </w:rPr>
        <w:t xml:space="preserve"> </w:t>
      </w:r>
      <w:r w:rsidR="00270458" w:rsidRPr="00883BB1">
        <w:rPr>
          <w:color w:val="000000"/>
        </w:rPr>
        <w:t>esetén</w:t>
      </w:r>
      <w:r w:rsidR="00C11193" w:rsidRPr="00883BB1">
        <w:rPr>
          <w:color w:val="000000"/>
        </w:rPr>
        <w:t xml:space="preserve"> </w:t>
      </w:r>
      <w:r w:rsidRPr="00883BB1">
        <w:rPr>
          <w:color w:val="000000"/>
        </w:rPr>
        <w:t xml:space="preserve">a kitöltést </w:t>
      </w:r>
      <w:r w:rsidR="00270458" w:rsidRPr="00883BB1">
        <w:rPr>
          <w:color w:val="000000"/>
        </w:rPr>
        <w:t>vagy</w:t>
      </w:r>
      <w:r w:rsidR="00C11193" w:rsidRPr="00883BB1">
        <w:rPr>
          <w:color w:val="000000"/>
        </w:rPr>
        <w:t xml:space="preserve"> </w:t>
      </w:r>
      <w:r w:rsidR="00270458" w:rsidRPr="00883BB1">
        <w:rPr>
          <w:color w:val="000000"/>
        </w:rPr>
        <w:t>a</w:t>
      </w:r>
      <w:r w:rsidR="00C11193" w:rsidRPr="00883BB1">
        <w:rPr>
          <w:color w:val="000000"/>
        </w:rPr>
        <w:t xml:space="preserve"> </w:t>
      </w:r>
      <w:r w:rsidR="00270458" w:rsidRPr="00883BB1">
        <w:rPr>
          <w:color w:val="000000"/>
        </w:rPr>
        <w:t>költségvetési</w:t>
      </w:r>
      <w:r w:rsidR="00C11193" w:rsidRPr="00883BB1">
        <w:rPr>
          <w:color w:val="000000"/>
        </w:rPr>
        <w:t xml:space="preserve"> </w:t>
      </w:r>
      <w:r w:rsidR="00270458" w:rsidRPr="00883BB1">
        <w:rPr>
          <w:color w:val="000000"/>
        </w:rPr>
        <w:t>számvitelben</w:t>
      </w:r>
      <w:r w:rsidR="00C11193" w:rsidRPr="00883BB1">
        <w:rPr>
          <w:color w:val="000000"/>
        </w:rPr>
        <w:t xml:space="preserve"> </w:t>
      </w:r>
      <w:r w:rsidR="00270458" w:rsidRPr="00883BB1">
        <w:rPr>
          <w:color w:val="000000"/>
        </w:rPr>
        <w:t>vezetett</w:t>
      </w:r>
      <w:r w:rsidRPr="00883BB1">
        <w:rPr>
          <w:color w:val="000000"/>
        </w:rPr>
        <w:t xml:space="preserve"> és</w:t>
      </w:r>
      <w:r w:rsidR="00C11193" w:rsidRPr="00883BB1">
        <w:rPr>
          <w:color w:val="000000"/>
        </w:rPr>
        <w:t xml:space="preserve"> </w:t>
      </w:r>
      <w:r w:rsidR="00270458" w:rsidRPr="00883BB1">
        <w:rPr>
          <w:color w:val="000000"/>
        </w:rPr>
        <w:t>a</w:t>
      </w:r>
      <w:r w:rsidR="00C11193" w:rsidRPr="00883BB1">
        <w:rPr>
          <w:color w:val="000000"/>
        </w:rPr>
        <w:t xml:space="preserve"> </w:t>
      </w:r>
      <w:r w:rsidR="00270458" w:rsidRPr="00883BB1">
        <w:rPr>
          <w:color w:val="000000"/>
        </w:rPr>
        <w:t>részletezésnek</w:t>
      </w:r>
      <w:r w:rsidR="00C11193" w:rsidRPr="00883BB1">
        <w:rPr>
          <w:color w:val="000000"/>
        </w:rPr>
        <w:t xml:space="preserve"> </w:t>
      </w:r>
      <w:r w:rsidR="00270458" w:rsidRPr="00883BB1">
        <w:rPr>
          <w:color w:val="000000"/>
        </w:rPr>
        <w:t>megfelelően</w:t>
      </w:r>
      <w:r w:rsidR="00C11193" w:rsidRPr="00883BB1">
        <w:rPr>
          <w:color w:val="000000"/>
        </w:rPr>
        <w:t xml:space="preserve"> </w:t>
      </w:r>
      <w:r w:rsidR="00270458" w:rsidRPr="00883BB1">
        <w:rPr>
          <w:color w:val="000000"/>
        </w:rPr>
        <w:t>alábontott</w:t>
      </w:r>
      <w:r w:rsidR="00C11193" w:rsidRPr="00883BB1">
        <w:rPr>
          <w:color w:val="000000"/>
        </w:rPr>
        <w:t xml:space="preserve"> </w:t>
      </w:r>
      <w:r w:rsidR="00270458" w:rsidRPr="00883BB1">
        <w:rPr>
          <w:color w:val="000000"/>
        </w:rPr>
        <w:t>teljesítés</w:t>
      </w:r>
      <w:r w:rsidR="00C11193" w:rsidRPr="00883BB1">
        <w:rPr>
          <w:color w:val="000000"/>
        </w:rPr>
        <w:t xml:space="preserve"> </w:t>
      </w:r>
      <w:r w:rsidR="00270458" w:rsidRPr="00883BB1">
        <w:rPr>
          <w:color w:val="000000"/>
        </w:rPr>
        <w:t>nyilvántartási</w:t>
      </w:r>
      <w:r w:rsidR="00C11193" w:rsidRPr="00883BB1">
        <w:rPr>
          <w:color w:val="000000"/>
        </w:rPr>
        <w:t xml:space="preserve"> </w:t>
      </w:r>
      <w:r w:rsidR="00270458" w:rsidRPr="00883BB1">
        <w:rPr>
          <w:color w:val="000000"/>
        </w:rPr>
        <w:t>számlák</w:t>
      </w:r>
      <w:r w:rsidR="00A00E64" w:rsidRPr="00883BB1">
        <w:rPr>
          <w:color w:val="000000"/>
        </w:rPr>
        <w:t>nak</w:t>
      </w:r>
      <w:r w:rsidR="00C11193" w:rsidRPr="00883BB1">
        <w:rPr>
          <w:color w:val="000000"/>
        </w:rPr>
        <w:t xml:space="preserve"> </w:t>
      </w:r>
      <w:r w:rsidR="00A00E64" w:rsidRPr="00883BB1">
        <w:rPr>
          <w:rFonts w:eastAsia="Calibri"/>
          <w:color w:val="000000"/>
          <w:lang w:eastAsia="en-US"/>
        </w:rPr>
        <w:t>a</w:t>
      </w:r>
      <w:r w:rsidR="00C11193" w:rsidRPr="00883BB1">
        <w:rPr>
          <w:rFonts w:eastAsia="Calibri"/>
          <w:color w:val="000000"/>
          <w:lang w:eastAsia="en-US"/>
        </w:rPr>
        <w:t xml:space="preserve"> </w:t>
      </w:r>
      <w:r w:rsidR="00A00E64" w:rsidRPr="00883BB1">
        <w:rPr>
          <w:rFonts w:eastAsia="Calibri"/>
          <w:color w:val="000000"/>
          <w:lang w:eastAsia="en-US"/>
        </w:rPr>
        <w:t>003.</w:t>
      </w:r>
      <w:r w:rsidR="00C11193" w:rsidRPr="00883BB1">
        <w:rPr>
          <w:rFonts w:eastAsia="Calibri"/>
          <w:color w:val="000000"/>
          <w:lang w:eastAsia="en-US"/>
        </w:rPr>
        <w:t xml:space="preserve"> </w:t>
      </w:r>
      <w:r w:rsidR="000C2AF9">
        <w:rPr>
          <w:rFonts w:eastAsia="Calibri"/>
          <w:color w:val="000000"/>
          <w:lang w:eastAsia="en-US"/>
        </w:rPr>
        <w:t>megfelelő (</w:t>
      </w:r>
      <w:r w:rsidR="00A00E64" w:rsidRPr="00883BB1">
        <w:rPr>
          <w:rFonts w:eastAsia="Calibri"/>
          <w:color w:val="000000"/>
          <w:lang w:eastAsia="en-US"/>
        </w:rPr>
        <w:t>kormányzati</w:t>
      </w:r>
      <w:r w:rsidR="00C11193" w:rsidRPr="00883BB1">
        <w:rPr>
          <w:rFonts w:eastAsia="Calibri"/>
          <w:color w:val="000000"/>
          <w:lang w:eastAsia="en-US"/>
        </w:rPr>
        <w:t xml:space="preserve"> </w:t>
      </w:r>
      <w:r w:rsidR="00A00E64" w:rsidRPr="00883BB1">
        <w:rPr>
          <w:rFonts w:eastAsia="Calibri"/>
          <w:color w:val="000000"/>
          <w:lang w:eastAsia="en-US"/>
        </w:rPr>
        <w:t>funkció</w:t>
      </w:r>
      <w:r w:rsidR="00C11193" w:rsidRPr="00883BB1">
        <w:rPr>
          <w:rFonts w:eastAsia="Calibri"/>
          <w:color w:val="000000"/>
          <w:lang w:eastAsia="en-US"/>
        </w:rPr>
        <w:t xml:space="preserve"> </w:t>
      </w:r>
      <w:r w:rsidR="00A00E64" w:rsidRPr="00883BB1">
        <w:rPr>
          <w:rFonts w:eastAsia="Calibri"/>
          <w:color w:val="000000"/>
          <w:lang w:eastAsia="en-US"/>
        </w:rPr>
        <w:t>szerint</w:t>
      </w:r>
      <w:r w:rsidR="00C11193" w:rsidRPr="00883BB1">
        <w:rPr>
          <w:rFonts w:eastAsia="Calibri"/>
          <w:color w:val="000000"/>
          <w:lang w:eastAsia="en-US"/>
        </w:rPr>
        <w:t xml:space="preserve"> </w:t>
      </w:r>
      <w:r w:rsidR="00A00E64" w:rsidRPr="00883BB1">
        <w:rPr>
          <w:rFonts w:eastAsia="Calibri"/>
          <w:color w:val="000000"/>
          <w:lang w:eastAsia="en-US"/>
        </w:rPr>
        <w:t>tagolt</w:t>
      </w:r>
      <w:r w:rsidR="000C2AF9">
        <w:rPr>
          <w:rFonts w:eastAsia="Calibri"/>
          <w:color w:val="000000"/>
          <w:lang w:eastAsia="en-US"/>
        </w:rPr>
        <w:t>)</w:t>
      </w:r>
      <w:r w:rsidR="00C11193" w:rsidRPr="00883BB1">
        <w:rPr>
          <w:rFonts w:eastAsia="Calibri"/>
          <w:color w:val="000000"/>
          <w:lang w:eastAsia="en-US"/>
        </w:rPr>
        <w:t xml:space="preserve"> </w:t>
      </w:r>
      <w:r w:rsidR="00A00E64" w:rsidRPr="00883BB1">
        <w:rPr>
          <w:rFonts w:eastAsia="Calibri"/>
          <w:color w:val="000000"/>
          <w:lang w:eastAsia="en-US"/>
        </w:rPr>
        <w:t>ellenszámlával</w:t>
      </w:r>
      <w:r w:rsidR="00C11193" w:rsidRPr="00883BB1">
        <w:rPr>
          <w:rFonts w:eastAsia="Calibri"/>
          <w:color w:val="000000"/>
          <w:lang w:eastAsia="en-US"/>
        </w:rPr>
        <w:t xml:space="preserve"> </w:t>
      </w:r>
      <w:r w:rsidR="00A00E64" w:rsidRPr="00883BB1">
        <w:rPr>
          <w:rFonts w:eastAsia="Calibri"/>
          <w:color w:val="000000"/>
          <w:lang w:eastAsia="en-US"/>
        </w:rPr>
        <w:t>szemben</w:t>
      </w:r>
      <w:r w:rsidR="00C11193" w:rsidRPr="00883BB1">
        <w:rPr>
          <w:rFonts w:eastAsia="Calibri"/>
          <w:color w:val="000000"/>
          <w:lang w:eastAsia="en-US"/>
        </w:rPr>
        <w:t xml:space="preserve"> </w:t>
      </w:r>
      <w:r w:rsidR="00A00E64" w:rsidRPr="00883BB1">
        <w:rPr>
          <w:rFonts w:eastAsia="Calibri"/>
          <w:color w:val="000000"/>
          <w:lang w:eastAsia="en-US"/>
        </w:rPr>
        <w:t>könyvelt</w:t>
      </w:r>
      <w:r w:rsidR="00C11193" w:rsidRPr="00883BB1">
        <w:rPr>
          <w:rFonts w:eastAsia="Calibri"/>
          <w:color w:val="000000"/>
          <w:lang w:eastAsia="en-US"/>
        </w:rPr>
        <w:t xml:space="preserve"> </w:t>
      </w:r>
      <w:r w:rsidR="00A00E64" w:rsidRPr="00883BB1">
        <w:rPr>
          <w:rFonts w:eastAsia="Calibri"/>
          <w:color w:val="000000"/>
          <w:lang w:eastAsia="en-US"/>
        </w:rPr>
        <w:t>egyenlege</w:t>
      </w:r>
      <w:r w:rsidR="00C11193" w:rsidRPr="00883BB1">
        <w:rPr>
          <w:rFonts w:eastAsia="Calibri"/>
          <w:color w:val="000000"/>
          <w:lang w:eastAsia="en-US"/>
        </w:rPr>
        <w:t xml:space="preserve"> </w:t>
      </w:r>
      <w:r w:rsidR="00270458" w:rsidRPr="00883BB1">
        <w:rPr>
          <w:rFonts w:eastAsia="Calibri"/>
          <w:color w:val="000000"/>
          <w:lang w:eastAsia="en-US"/>
        </w:rPr>
        <w:t>vagy</w:t>
      </w:r>
      <w:r w:rsidR="00C11193" w:rsidRPr="00883BB1">
        <w:rPr>
          <w:rFonts w:eastAsia="Calibri"/>
          <w:color w:val="000000"/>
          <w:lang w:eastAsia="en-US"/>
        </w:rPr>
        <w:t xml:space="preserve"> </w:t>
      </w:r>
      <w:r w:rsidR="00270458" w:rsidRPr="00883BB1">
        <w:rPr>
          <w:rFonts w:eastAsia="Calibri"/>
          <w:color w:val="000000"/>
          <w:lang w:eastAsia="en-US"/>
        </w:rPr>
        <w:t>a</w:t>
      </w:r>
      <w:r w:rsidR="00C11193" w:rsidRPr="00883BB1">
        <w:rPr>
          <w:rFonts w:eastAsia="Calibri"/>
          <w:color w:val="000000"/>
          <w:lang w:eastAsia="en-US"/>
        </w:rPr>
        <w:t xml:space="preserve"> </w:t>
      </w:r>
      <w:r w:rsidR="00270458" w:rsidRPr="00883BB1">
        <w:rPr>
          <w:rFonts w:eastAsia="Calibri"/>
          <w:color w:val="000000"/>
          <w:lang w:eastAsia="en-US"/>
        </w:rPr>
        <w:t>külön</w:t>
      </w:r>
      <w:r w:rsidR="00C11193" w:rsidRPr="00883BB1">
        <w:rPr>
          <w:rFonts w:eastAsia="Calibri"/>
          <w:color w:val="000000"/>
          <w:lang w:eastAsia="en-US"/>
        </w:rPr>
        <w:t xml:space="preserve"> </w:t>
      </w:r>
      <w:r w:rsidR="00270458" w:rsidRPr="00883BB1">
        <w:rPr>
          <w:rFonts w:eastAsia="Calibri"/>
          <w:color w:val="000000"/>
          <w:lang w:eastAsia="en-US"/>
        </w:rPr>
        <w:t>vezetett</w:t>
      </w:r>
      <w:r w:rsidR="00C11193" w:rsidRPr="00883BB1">
        <w:rPr>
          <w:rFonts w:eastAsia="Calibri"/>
          <w:color w:val="000000"/>
          <w:lang w:eastAsia="en-US"/>
        </w:rPr>
        <w:t xml:space="preserve"> </w:t>
      </w:r>
      <w:r w:rsidR="00270458" w:rsidRPr="00883BB1">
        <w:rPr>
          <w:rFonts w:eastAsia="Calibri"/>
          <w:color w:val="000000"/>
          <w:lang w:eastAsia="en-US"/>
        </w:rPr>
        <w:t>részletező</w:t>
      </w:r>
      <w:r w:rsidR="00C11193" w:rsidRPr="00883BB1">
        <w:rPr>
          <w:rFonts w:eastAsia="Calibri"/>
          <w:color w:val="000000"/>
          <w:lang w:eastAsia="en-US"/>
        </w:rPr>
        <w:t xml:space="preserve"> </w:t>
      </w:r>
      <w:r w:rsidR="00270458" w:rsidRPr="00883BB1">
        <w:rPr>
          <w:rFonts w:eastAsia="Calibri"/>
          <w:color w:val="000000"/>
          <w:lang w:eastAsia="en-US"/>
        </w:rPr>
        <w:t>nyilvántartások</w:t>
      </w:r>
      <w:r w:rsidR="00C11193" w:rsidRPr="00883BB1">
        <w:rPr>
          <w:rFonts w:eastAsia="Calibri"/>
          <w:color w:val="000000"/>
          <w:lang w:eastAsia="en-US"/>
        </w:rPr>
        <w:t xml:space="preserve"> </w:t>
      </w:r>
      <w:r w:rsidR="00270458" w:rsidRPr="00883BB1">
        <w:rPr>
          <w:rFonts w:eastAsia="Calibri"/>
          <w:color w:val="000000"/>
          <w:lang w:eastAsia="en-US"/>
        </w:rPr>
        <w:t>adatai</w:t>
      </w:r>
      <w:r w:rsidR="00C11193" w:rsidRPr="00883BB1">
        <w:rPr>
          <w:rFonts w:eastAsia="Calibri"/>
          <w:color w:val="000000"/>
          <w:lang w:eastAsia="en-US"/>
        </w:rPr>
        <w:t xml:space="preserve"> </w:t>
      </w:r>
      <w:r w:rsidR="00270458" w:rsidRPr="00883BB1">
        <w:rPr>
          <w:rFonts w:eastAsia="Calibri"/>
          <w:color w:val="000000"/>
          <w:lang w:eastAsia="en-US"/>
        </w:rPr>
        <w:t>alapján</w:t>
      </w:r>
      <w:r w:rsidR="00C11193" w:rsidRPr="00883BB1">
        <w:rPr>
          <w:rFonts w:eastAsia="Calibri"/>
          <w:color w:val="000000"/>
          <w:lang w:eastAsia="en-US"/>
        </w:rPr>
        <w:t xml:space="preserve"> </w:t>
      </w:r>
      <w:r w:rsidR="00270458" w:rsidRPr="00883BB1">
        <w:rPr>
          <w:rFonts w:eastAsia="Calibri"/>
          <w:color w:val="000000"/>
          <w:lang w:eastAsia="en-US"/>
        </w:rPr>
        <w:t>kell</w:t>
      </w:r>
      <w:r w:rsidR="00C11193" w:rsidRPr="00883BB1">
        <w:rPr>
          <w:rFonts w:eastAsia="Calibri"/>
          <w:color w:val="000000"/>
          <w:lang w:eastAsia="en-US"/>
        </w:rPr>
        <w:t xml:space="preserve"> </w:t>
      </w:r>
      <w:r w:rsidR="00270458" w:rsidRPr="00883BB1">
        <w:rPr>
          <w:rFonts w:eastAsia="Calibri"/>
          <w:color w:val="000000"/>
          <w:lang w:eastAsia="en-US"/>
        </w:rPr>
        <w:t>elvégezni.</w:t>
      </w:r>
    </w:p>
    <w:p w:rsidR="00327854" w:rsidRPr="00883BB1" w:rsidRDefault="008F0EA0"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űrlap 4. oszlopától kezdődő oszlopok </w:t>
      </w:r>
      <w:r w:rsidRPr="00883BB1">
        <w:rPr>
          <w:color w:val="000000"/>
        </w:rPr>
        <w:t>3</w:t>
      </w:r>
      <w:r w:rsidR="00C4494B" w:rsidRPr="00883BB1">
        <w:rPr>
          <w:color w:val="000000"/>
        </w:rPr>
        <w:t>1</w:t>
      </w:r>
      <w:r w:rsidR="0099442D" w:rsidRPr="00883BB1">
        <w:rPr>
          <w:color w:val="000000"/>
        </w:rPr>
        <w:t>0</w:t>
      </w:r>
      <w:r w:rsidRPr="00883BB1">
        <w:rPr>
          <w:color w:val="000000"/>
        </w:rPr>
        <w:t>. sor</w:t>
      </w:r>
      <w:r w:rsidR="002065B4">
        <w:rPr>
          <w:color w:val="000000"/>
        </w:rPr>
        <w:t>ában</w:t>
      </w:r>
      <w:r w:rsidRPr="00883BB1">
        <w:rPr>
          <w:rFonts w:eastAsia="Calibri"/>
          <w:color w:val="000000"/>
          <w:lang w:eastAsia="en-US"/>
        </w:rPr>
        <w:t xml:space="preserve"> az egyes kormányzati funkción elszámolt </w:t>
      </w:r>
      <w:r w:rsidR="002065B4">
        <w:rPr>
          <w:rFonts w:eastAsia="Calibri"/>
          <w:color w:val="000000"/>
          <w:lang w:eastAsia="en-US"/>
        </w:rPr>
        <w:t>átlagos statisztikai állományi létszámot</w:t>
      </w:r>
      <w:r w:rsidRPr="00883BB1">
        <w:rPr>
          <w:rFonts w:eastAsia="Calibri"/>
          <w:color w:val="000000"/>
          <w:lang w:eastAsia="en-US"/>
        </w:rPr>
        <w:t xml:space="preserve"> kell feltüntetni a mutatószámokról vezetett külön nyilvántartások adatai alapján.</w:t>
      </w:r>
    </w:p>
    <w:p w:rsidR="002065B4" w:rsidRDefault="001D37D7"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Azokat a rovatokat, amelyekhez kizárólag csak egy vagy néhány, előre meghatározott kormányzati funkció tartozhat, a 8</w:t>
      </w:r>
      <w:r w:rsidRPr="00883BB1">
        <w:rPr>
          <w:color w:val="000000"/>
        </w:rPr>
        <w:t>. melléklet ismerteti.</w:t>
      </w:r>
      <w:r w:rsidR="000C2AF9">
        <w:rPr>
          <w:color w:val="000000"/>
        </w:rPr>
        <w:t xml:space="preserve"> </w:t>
      </w:r>
      <w:r w:rsidR="00270458" w:rsidRPr="00883BB1">
        <w:rPr>
          <w:rFonts w:eastAsia="Calibri"/>
          <w:color w:val="000000"/>
          <w:lang w:eastAsia="en-US"/>
        </w:rPr>
        <w:t>Az</w:t>
      </w:r>
      <w:r w:rsidR="00C11193" w:rsidRPr="00883BB1">
        <w:rPr>
          <w:rFonts w:eastAsia="Calibri"/>
          <w:color w:val="000000"/>
          <w:lang w:eastAsia="en-US"/>
        </w:rPr>
        <w:t xml:space="preserve"> </w:t>
      </w:r>
      <w:r w:rsidR="00270458" w:rsidRPr="00883BB1">
        <w:rPr>
          <w:rFonts w:eastAsia="Calibri"/>
          <w:color w:val="000000"/>
          <w:lang w:eastAsia="en-US"/>
        </w:rPr>
        <w:t>űrlap</w:t>
      </w:r>
      <w:r w:rsidR="00C11193" w:rsidRPr="00883BB1">
        <w:rPr>
          <w:rFonts w:eastAsia="Calibri"/>
          <w:color w:val="000000"/>
          <w:lang w:eastAsia="en-US"/>
        </w:rPr>
        <w:t xml:space="preserve"> </w:t>
      </w:r>
      <w:r w:rsidR="00270458" w:rsidRPr="00883BB1">
        <w:rPr>
          <w:rFonts w:eastAsia="Calibri"/>
          <w:color w:val="000000"/>
          <w:lang w:eastAsia="en-US"/>
        </w:rPr>
        <w:t>kitöltésekor</w:t>
      </w:r>
      <w:r w:rsidR="00C11193" w:rsidRPr="00883BB1">
        <w:rPr>
          <w:rFonts w:eastAsia="Calibri"/>
          <w:color w:val="000000"/>
          <w:lang w:eastAsia="en-US"/>
        </w:rPr>
        <w:t xml:space="preserve"> </w:t>
      </w:r>
      <w:r w:rsidR="00270458" w:rsidRPr="00883BB1">
        <w:rPr>
          <w:rFonts w:eastAsia="Calibri"/>
          <w:color w:val="000000"/>
          <w:lang w:eastAsia="en-US"/>
        </w:rPr>
        <w:t>figyelemmel</w:t>
      </w:r>
      <w:r w:rsidR="00C11193" w:rsidRPr="00883BB1">
        <w:rPr>
          <w:rFonts w:eastAsia="Calibri"/>
          <w:color w:val="000000"/>
          <w:lang w:eastAsia="en-US"/>
        </w:rPr>
        <w:t xml:space="preserve"> </w:t>
      </w:r>
      <w:r w:rsidR="00270458" w:rsidRPr="00883BB1">
        <w:rPr>
          <w:rFonts w:eastAsia="Calibri"/>
          <w:color w:val="000000"/>
          <w:lang w:eastAsia="en-US"/>
        </w:rPr>
        <w:t>kell</w:t>
      </w:r>
      <w:r w:rsidR="00C11193" w:rsidRPr="00883BB1">
        <w:rPr>
          <w:rFonts w:eastAsia="Calibri"/>
          <w:color w:val="000000"/>
          <w:lang w:eastAsia="en-US"/>
        </w:rPr>
        <w:t xml:space="preserve"> </w:t>
      </w:r>
      <w:r w:rsidR="00270458" w:rsidRPr="00883BB1">
        <w:rPr>
          <w:rFonts w:eastAsia="Calibri"/>
          <w:color w:val="000000"/>
          <w:lang w:eastAsia="en-US"/>
        </w:rPr>
        <w:t>lenni</w:t>
      </w:r>
      <w:r w:rsidR="00C11193" w:rsidRPr="00883BB1">
        <w:rPr>
          <w:rFonts w:eastAsia="Calibri"/>
          <w:color w:val="000000"/>
          <w:lang w:eastAsia="en-US"/>
        </w:rPr>
        <w:t xml:space="preserve"> </w:t>
      </w:r>
      <w:r w:rsidR="002065B4">
        <w:rPr>
          <w:rFonts w:eastAsia="Calibri"/>
          <w:color w:val="000000"/>
          <w:lang w:eastAsia="en-US"/>
        </w:rPr>
        <w:t>a következőkre:</w:t>
      </w:r>
    </w:p>
    <w:p w:rsidR="00270458" w:rsidRDefault="007140DF" w:rsidP="000C2AF9">
      <w:pPr>
        <w:numPr>
          <w:ilvl w:val="0"/>
          <w:numId w:val="5"/>
        </w:numPr>
        <w:suppressAutoHyphens/>
        <w:spacing w:before="240"/>
        <w:jc w:val="both"/>
        <w:rPr>
          <w:rFonts w:eastAsia="Calibri"/>
          <w:color w:val="000000"/>
          <w:lang w:eastAsia="en-US"/>
        </w:rPr>
      </w:pPr>
      <w:r w:rsidRPr="00883BB1">
        <w:rPr>
          <w:rFonts w:eastAsia="Calibri"/>
          <w:color w:val="000000"/>
          <w:lang w:eastAsia="en-US"/>
        </w:rPr>
        <w:t xml:space="preserve">a </w:t>
      </w:r>
      <w:r w:rsidRPr="00883BB1">
        <w:rPr>
          <w:color w:val="000000"/>
        </w:rPr>
        <w:t>01-3</w:t>
      </w:r>
      <w:r w:rsidR="00AD1CE6" w:rsidRPr="00883BB1">
        <w:rPr>
          <w:color w:val="000000"/>
        </w:rPr>
        <w:t>0</w:t>
      </w:r>
      <w:r w:rsidR="008A5939" w:rsidRPr="00883BB1">
        <w:rPr>
          <w:color w:val="000000"/>
        </w:rPr>
        <w:t>9</w:t>
      </w:r>
      <w:r w:rsidRPr="00883BB1">
        <w:rPr>
          <w:color w:val="000000"/>
        </w:rPr>
        <w:t xml:space="preserve">. sorokban </w:t>
      </w:r>
      <w:r w:rsidR="00E675BF" w:rsidRPr="00883BB1">
        <w:rPr>
          <w:rFonts w:eastAsia="Calibri"/>
          <w:color w:val="000000"/>
          <w:lang w:eastAsia="en-US"/>
        </w:rPr>
        <w:t>az</w:t>
      </w:r>
      <w:r w:rsidR="00C11193" w:rsidRPr="00883BB1">
        <w:rPr>
          <w:rFonts w:eastAsia="Calibri"/>
          <w:color w:val="000000"/>
          <w:lang w:eastAsia="en-US"/>
        </w:rPr>
        <w:t xml:space="preserve"> </w:t>
      </w:r>
      <w:r w:rsidR="00E675BF" w:rsidRPr="00883BB1">
        <w:rPr>
          <w:rFonts w:eastAsia="Calibri"/>
          <w:color w:val="000000"/>
          <w:lang w:eastAsia="en-US"/>
        </w:rPr>
        <w:t>egyes</w:t>
      </w:r>
      <w:r w:rsidR="00C11193" w:rsidRPr="00883BB1">
        <w:rPr>
          <w:rFonts w:eastAsia="Calibri"/>
          <w:color w:val="000000"/>
          <w:lang w:eastAsia="en-US"/>
        </w:rPr>
        <w:t xml:space="preserve"> </w:t>
      </w:r>
      <w:r w:rsidR="00E675BF" w:rsidRPr="00883BB1">
        <w:rPr>
          <w:rFonts w:eastAsia="Calibri"/>
          <w:color w:val="000000"/>
          <w:lang w:eastAsia="en-US"/>
        </w:rPr>
        <w:t>rovatokon</w:t>
      </w:r>
      <w:r w:rsidR="00C11193" w:rsidRPr="00883BB1">
        <w:rPr>
          <w:rFonts w:eastAsia="Calibri"/>
          <w:color w:val="000000"/>
          <w:lang w:eastAsia="en-US"/>
        </w:rPr>
        <w:t xml:space="preserve"> </w:t>
      </w:r>
      <w:r w:rsidR="00E675BF" w:rsidRPr="00883BB1">
        <w:rPr>
          <w:rFonts w:eastAsia="Calibri"/>
          <w:color w:val="000000"/>
          <w:lang w:eastAsia="en-US"/>
        </w:rPr>
        <w:t>elszámolt</w:t>
      </w:r>
      <w:r w:rsidR="00C11193" w:rsidRPr="00883BB1">
        <w:rPr>
          <w:rFonts w:eastAsia="Calibri"/>
          <w:color w:val="000000"/>
          <w:lang w:eastAsia="en-US"/>
        </w:rPr>
        <w:t xml:space="preserve"> </w:t>
      </w:r>
      <w:r w:rsidR="00E675BF" w:rsidRPr="00883BB1">
        <w:rPr>
          <w:rFonts w:eastAsia="Calibri"/>
          <w:color w:val="000000"/>
          <w:lang w:eastAsia="en-US"/>
        </w:rPr>
        <w:t>kiadások</w:t>
      </w:r>
      <w:r w:rsidR="00C11193" w:rsidRPr="00883BB1">
        <w:rPr>
          <w:rFonts w:eastAsia="Calibri"/>
          <w:color w:val="000000"/>
          <w:lang w:eastAsia="en-US"/>
        </w:rPr>
        <w:t xml:space="preserve"> </w:t>
      </w:r>
      <w:r w:rsidR="00E675BF" w:rsidRPr="00883BB1">
        <w:rPr>
          <w:rFonts w:eastAsia="Calibri"/>
          <w:color w:val="000000"/>
          <w:lang w:eastAsia="en-US"/>
        </w:rPr>
        <w:t>összesen</w:t>
      </w:r>
      <w:r w:rsidR="00C11193" w:rsidRPr="00883BB1">
        <w:rPr>
          <w:rFonts w:eastAsia="Calibri"/>
          <w:color w:val="000000"/>
          <w:lang w:eastAsia="en-US"/>
        </w:rPr>
        <w:t xml:space="preserve"> </w:t>
      </w:r>
      <w:r w:rsidR="00E675BF" w:rsidRPr="00883BB1">
        <w:rPr>
          <w:rFonts w:eastAsia="Calibri"/>
          <w:color w:val="000000"/>
          <w:lang w:eastAsia="en-US"/>
        </w:rPr>
        <w:t>(4.</w:t>
      </w:r>
      <w:r w:rsidR="00C11193" w:rsidRPr="00883BB1">
        <w:rPr>
          <w:rFonts w:eastAsia="Calibri"/>
          <w:color w:val="000000"/>
          <w:lang w:eastAsia="en-US"/>
        </w:rPr>
        <w:t xml:space="preserve"> </w:t>
      </w:r>
      <w:r w:rsidR="00E675BF" w:rsidRPr="00883BB1">
        <w:rPr>
          <w:rFonts w:eastAsia="Calibri"/>
          <w:color w:val="000000"/>
          <w:lang w:eastAsia="en-US"/>
        </w:rPr>
        <w:t>oszloptól</w:t>
      </w:r>
      <w:r w:rsidR="00C11193" w:rsidRPr="00883BB1">
        <w:rPr>
          <w:rFonts w:eastAsia="Calibri"/>
          <w:color w:val="000000"/>
          <w:lang w:eastAsia="en-US"/>
        </w:rPr>
        <w:t xml:space="preserve"> </w:t>
      </w:r>
      <w:r w:rsidRPr="00883BB1">
        <w:rPr>
          <w:rFonts w:eastAsia="Calibri"/>
          <w:color w:val="000000"/>
          <w:lang w:eastAsia="en-US"/>
        </w:rPr>
        <w:t xml:space="preserve">kezdve </w:t>
      </w:r>
      <w:r w:rsidR="00E675BF" w:rsidRPr="00883BB1">
        <w:rPr>
          <w:rFonts w:eastAsia="Calibri"/>
          <w:color w:val="000000"/>
          <w:lang w:eastAsia="en-US"/>
        </w:rPr>
        <w:t>az</w:t>
      </w:r>
      <w:r w:rsidR="00C11193" w:rsidRPr="00883BB1">
        <w:rPr>
          <w:rFonts w:eastAsia="Calibri"/>
          <w:color w:val="000000"/>
          <w:lang w:eastAsia="en-US"/>
        </w:rPr>
        <w:t xml:space="preserve"> </w:t>
      </w:r>
      <w:r w:rsidR="00E675BF" w:rsidRPr="00883BB1">
        <w:rPr>
          <w:rFonts w:eastAsia="Calibri"/>
          <w:color w:val="000000"/>
          <w:lang w:eastAsia="en-US"/>
        </w:rPr>
        <w:t>összes</w:t>
      </w:r>
      <w:r w:rsidR="00C11193" w:rsidRPr="00883BB1">
        <w:rPr>
          <w:rFonts w:eastAsia="Calibri"/>
          <w:color w:val="000000"/>
          <w:lang w:eastAsia="en-US"/>
        </w:rPr>
        <w:t xml:space="preserve"> </w:t>
      </w:r>
      <w:r w:rsidR="00E675BF" w:rsidRPr="00883BB1">
        <w:rPr>
          <w:rFonts w:eastAsia="Calibri"/>
          <w:color w:val="000000"/>
          <w:lang w:eastAsia="en-US"/>
        </w:rPr>
        <w:t>oszlopban</w:t>
      </w:r>
      <w:r w:rsidR="00C11193" w:rsidRPr="00883BB1">
        <w:rPr>
          <w:rFonts w:eastAsia="Calibri"/>
          <w:color w:val="000000"/>
          <w:lang w:eastAsia="en-US"/>
        </w:rPr>
        <w:t xml:space="preserve"> </w:t>
      </w:r>
      <w:r w:rsidR="00E675BF" w:rsidRPr="00883BB1">
        <w:rPr>
          <w:rFonts w:eastAsia="Calibri"/>
          <w:color w:val="000000"/>
          <w:lang w:eastAsia="en-US"/>
        </w:rPr>
        <w:t>feltüntetett</w:t>
      </w:r>
      <w:r w:rsidR="00C11193" w:rsidRPr="00883BB1">
        <w:rPr>
          <w:rFonts w:eastAsia="Calibri"/>
          <w:color w:val="000000"/>
          <w:lang w:eastAsia="en-US"/>
        </w:rPr>
        <w:t xml:space="preserve"> </w:t>
      </w:r>
      <w:r w:rsidR="00E675BF" w:rsidRPr="00883BB1">
        <w:rPr>
          <w:rFonts w:eastAsia="Calibri"/>
          <w:color w:val="000000"/>
          <w:lang w:eastAsia="en-US"/>
        </w:rPr>
        <w:t>kiadások</w:t>
      </w:r>
      <w:r w:rsidR="00C11193" w:rsidRPr="00883BB1">
        <w:rPr>
          <w:rFonts w:eastAsia="Calibri"/>
          <w:color w:val="000000"/>
          <w:lang w:eastAsia="en-US"/>
        </w:rPr>
        <w:t xml:space="preserve"> </w:t>
      </w:r>
      <w:r w:rsidR="00E675BF" w:rsidRPr="00883BB1">
        <w:rPr>
          <w:rFonts w:eastAsia="Calibri"/>
          <w:color w:val="000000"/>
          <w:lang w:eastAsia="en-US"/>
        </w:rPr>
        <w:t>együttes</w:t>
      </w:r>
      <w:r w:rsidR="00C11193" w:rsidRPr="00883BB1">
        <w:rPr>
          <w:rFonts w:eastAsia="Calibri"/>
          <w:color w:val="000000"/>
          <w:lang w:eastAsia="en-US"/>
        </w:rPr>
        <w:t xml:space="preserve"> </w:t>
      </w:r>
      <w:r w:rsidR="00E675BF" w:rsidRPr="00883BB1">
        <w:rPr>
          <w:rFonts w:eastAsia="Calibri"/>
          <w:color w:val="000000"/>
          <w:lang w:eastAsia="en-US"/>
        </w:rPr>
        <w:t>összege)</w:t>
      </w:r>
      <w:r w:rsidR="00C11193" w:rsidRPr="00883BB1">
        <w:rPr>
          <w:rFonts w:eastAsia="Calibri"/>
          <w:color w:val="000000"/>
          <w:lang w:eastAsia="en-US"/>
        </w:rPr>
        <w:t xml:space="preserve"> </w:t>
      </w:r>
      <w:r w:rsidR="00E675BF" w:rsidRPr="00883BB1">
        <w:rPr>
          <w:rFonts w:eastAsia="Calibri"/>
          <w:color w:val="000000"/>
          <w:lang w:eastAsia="en-US"/>
        </w:rPr>
        <w:t>azonos</w:t>
      </w:r>
      <w:r w:rsidR="00C11193" w:rsidRPr="00883BB1">
        <w:rPr>
          <w:rFonts w:eastAsia="Calibri"/>
          <w:color w:val="000000"/>
          <w:lang w:eastAsia="en-US"/>
        </w:rPr>
        <w:t xml:space="preserve"> </w:t>
      </w:r>
      <w:r w:rsidR="00E675BF" w:rsidRPr="00883BB1">
        <w:rPr>
          <w:rFonts w:eastAsia="Calibri"/>
          <w:color w:val="000000"/>
          <w:lang w:eastAsia="en-US"/>
        </w:rPr>
        <w:t>legyen</w:t>
      </w:r>
      <w:r w:rsidR="00C11193" w:rsidRPr="00883BB1">
        <w:rPr>
          <w:rFonts w:eastAsia="Calibri"/>
          <w:color w:val="000000"/>
          <w:lang w:eastAsia="en-US"/>
        </w:rPr>
        <w:t xml:space="preserve"> </w:t>
      </w:r>
      <w:r w:rsidR="00E675BF" w:rsidRPr="00883BB1">
        <w:rPr>
          <w:rFonts w:eastAsia="Calibri"/>
          <w:color w:val="000000"/>
          <w:lang w:eastAsia="en-US"/>
        </w:rPr>
        <w:t>a</w:t>
      </w:r>
      <w:r w:rsidR="00C11193" w:rsidRPr="00883BB1">
        <w:rPr>
          <w:rFonts w:eastAsia="Calibri"/>
          <w:color w:val="000000"/>
          <w:lang w:eastAsia="en-US"/>
        </w:rPr>
        <w:t xml:space="preserve"> </w:t>
      </w:r>
      <w:r w:rsidR="00E675BF" w:rsidRPr="00883BB1">
        <w:rPr>
          <w:rFonts w:eastAsia="Calibri"/>
          <w:color w:val="000000"/>
          <w:lang w:eastAsia="en-US"/>
        </w:rPr>
        <w:t>01.</w:t>
      </w:r>
      <w:r w:rsidR="00C11193" w:rsidRPr="00883BB1">
        <w:rPr>
          <w:rFonts w:eastAsia="Calibri"/>
          <w:color w:val="000000"/>
          <w:lang w:eastAsia="en-US"/>
        </w:rPr>
        <w:t xml:space="preserve"> </w:t>
      </w:r>
      <w:r w:rsidR="00E675BF" w:rsidRPr="00883BB1">
        <w:rPr>
          <w:rFonts w:eastAsia="Calibri"/>
          <w:color w:val="000000"/>
          <w:lang w:eastAsia="en-US"/>
        </w:rPr>
        <w:t>és</w:t>
      </w:r>
      <w:r w:rsidR="00C11193" w:rsidRPr="00883BB1">
        <w:rPr>
          <w:rFonts w:eastAsia="Calibri"/>
          <w:color w:val="000000"/>
          <w:lang w:eastAsia="en-US"/>
        </w:rPr>
        <w:t xml:space="preserve"> </w:t>
      </w:r>
      <w:r w:rsidR="00E675BF" w:rsidRPr="00883BB1">
        <w:rPr>
          <w:rFonts w:eastAsia="Calibri"/>
          <w:color w:val="000000"/>
          <w:lang w:eastAsia="en-US"/>
        </w:rPr>
        <w:t>a</w:t>
      </w:r>
      <w:r w:rsidR="00C11193" w:rsidRPr="00883BB1">
        <w:rPr>
          <w:rFonts w:eastAsia="Calibri"/>
          <w:color w:val="000000"/>
          <w:lang w:eastAsia="en-US"/>
        </w:rPr>
        <w:t xml:space="preserve"> </w:t>
      </w:r>
      <w:r w:rsidR="00E675BF" w:rsidRPr="00883BB1">
        <w:rPr>
          <w:rFonts w:eastAsia="Calibri"/>
          <w:color w:val="000000"/>
          <w:lang w:eastAsia="en-US"/>
        </w:rPr>
        <w:t>03.</w:t>
      </w:r>
      <w:r w:rsidR="00C11193" w:rsidRPr="00883BB1">
        <w:rPr>
          <w:rFonts w:eastAsia="Calibri"/>
          <w:color w:val="000000"/>
          <w:lang w:eastAsia="en-US"/>
        </w:rPr>
        <w:t xml:space="preserve"> </w:t>
      </w:r>
      <w:r w:rsidR="00E675BF" w:rsidRPr="00883BB1">
        <w:rPr>
          <w:rFonts w:eastAsia="Calibri"/>
          <w:color w:val="000000"/>
          <w:lang w:eastAsia="en-US"/>
        </w:rPr>
        <w:t>űrlap</w:t>
      </w:r>
      <w:r w:rsidR="00C11193" w:rsidRPr="00883BB1">
        <w:rPr>
          <w:rFonts w:eastAsia="Calibri"/>
          <w:color w:val="000000"/>
          <w:lang w:eastAsia="en-US"/>
        </w:rPr>
        <w:t xml:space="preserve"> </w:t>
      </w:r>
      <w:r w:rsidR="00E675BF" w:rsidRPr="00883BB1">
        <w:rPr>
          <w:rFonts w:eastAsia="Calibri"/>
          <w:color w:val="000000"/>
          <w:lang w:eastAsia="en-US"/>
        </w:rPr>
        <w:t>megfelelő</w:t>
      </w:r>
      <w:r w:rsidR="00C11193" w:rsidRPr="00883BB1">
        <w:rPr>
          <w:rFonts w:eastAsia="Calibri"/>
          <w:color w:val="000000"/>
          <w:lang w:eastAsia="en-US"/>
        </w:rPr>
        <w:t xml:space="preserve"> </w:t>
      </w:r>
      <w:r w:rsidR="00E675BF" w:rsidRPr="00883BB1">
        <w:rPr>
          <w:rFonts w:eastAsia="Calibri"/>
          <w:color w:val="000000"/>
          <w:lang w:eastAsia="en-US"/>
        </w:rPr>
        <w:t>rovatán</w:t>
      </w:r>
      <w:r w:rsidR="00C11193" w:rsidRPr="00883BB1">
        <w:rPr>
          <w:rFonts w:eastAsia="Calibri"/>
          <w:color w:val="000000"/>
          <w:lang w:eastAsia="en-US"/>
        </w:rPr>
        <w:t xml:space="preserve"> </w:t>
      </w:r>
      <w:r w:rsidR="00E675BF" w:rsidRPr="00883BB1">
        <w:rPr>
          <w:rFonts w:eastAsia="Calibri"/>
          <w:color w:val="000000"/>
          <w:lang w:eastAsia="en-US"/>
        </w:rPr>
        <w:t>a</w:t>
      </w:r>
      <w:r w:rsidR="00C11193" w:rsidRPr="00883BB1">
        <w:rPr>
          <w:rFonts w:eastAsia="Calibri"/>
          <w:color w:val="000000"/>
          <w:lang w:eastAsia="en-US"/>
        </w:rPr>
        <w:t xml:space="preserve"> </w:t>
      </w:r>
      <w:r w:rsidR="00E675BF" w:rsidRPr="00883BB1">
        <w:rPr>
          <w:rFonts w:eastAsia="Calibri"/>
          <w:color w:val="000000"/>
          <w:lang w:eastAsia="en-US"/>
        </w:rPr>
        <w:t>10.</w:t>
      </w:r>
      <w:r w:rsidR="00C11193" w:rsidRPr="00883BB1">
        <w:rPr>
          <w:rFonts w:eastAsia="Calibri"/>
          <w:color w:val="000000"/>
          <w:lang w:eastAsia="en-US"/>
        </w:rPr>
        <w:t xml:space="preserve"> </w:t>
      </w:r>
      <w:r w:rsidR="00E675BF" w:rsidRPr="00883BB1">
        <w:rPr>
          <w:rFonts w:eastAsia="Calibri"/>
          <w:color w:val="000000"/>
          <w:lang w:eastAsia="en-US"/>
        </w:rPr>
        <w:t>oszlopban</w:t>
      </w:r>
      <w:r w:rsidR="00C11193" w:rsidRPr="00883BB1">
        <w:rPr>
          <w:rFonts w:eastAsia="Calibri"/>
          <w:color w:val="000000"/>
          <w:lang w:eastAsia="en-US"/>
        </w:rPr>
        <w:t xml:space="preserve"> </w:t>
      </w:r>
      <w:r w:rsidR="00E675BF" w:rsidRPr="00883BB1">
        <w:rPr>
          <w:rFonts w:eastAsia="Calibri"/>
          <w:color w:val="000000"/>
          <w:lang w:eastAsia="en-US"/>
        </w:rPr>
        <w:t>feltüntetett</w:t>
      </w:r>
      <w:r w:rsidR="00C11193" w:rsidRPr="00883BB1">
        <w:rPr>
          <w:rFonts w:eastAsia="Calibri"/>
          <w:color w:val="000000"/>
          <w:lang w:eastAsia="en-US"/>
        </w:rPr>
        <w:t xml:space="preserve"> </w:t>
      </w:r>
      <w:r w:rsidR="00E675BF" w:rsidRPr="00883BB1">
        <w:rPr>
          <w:rFonts w:eastAsia="Calibri"/>
          <w:color w:val="000000"/>
          <w:lang w:eastAsia="en-US"/>
        </w:rPr>
        <w:t>teljesítés</w:t>
      </w:r>
      <w:r w:rsidR="00C11193" w:rsidRPr="00883BB1">
        <w:rPr>
          <w:rFonts w:eastAsia="Calibri"/>
          <w:color w:val="000000"/>
          <w:lang w:eastAsia="en-US"/>
        </w:rPr>
        <w:t xml:space="preserve"> </w:t>
      </w:r>
      <w:r w:rsidR="00E675BF" w:rsidRPr="00883BB1">
        <w:rPr>
          <w:rFonts w:eastAsia="Calibri"/>
          <w:color w:val="000000"/>
          <w:lang w:eastAsia="en-US"/>
        </w:rPr>
        <w:t>összegével.</w:t>
      </w:r>
      <w:r w:rsidR="00C11193" w:rsidRPr="00883BB1">
        <w:rPr>
          <w:rFonts w:eastAsia="Calibri"/>
          <w:color w:val="000000"/>
          <w:lang w:eastAsia="en-US"/>
        </w:rPr>
        <w:t xml:space="preserve"> </w:t>
      </w:r>
      <w:r w:rsidR="00270458" w:rsidRPr="00883BB1">
        <w:rPr>
          <w:rFonts w:eastAsia="Calibri"/>
          <w:color w:val="000000"/>
          <w:lang w:eastAsia="en-US"/>
        </w:rPr>
        <w:t>Természetesen,</w:t>
      </w:r>
      <w:r w:rsidR="00C11193" w:rsidRPr="00883BB1">
        <w:rPr>
          <w:rFonts w:eastAsia="Calibri"/>
          <w:color w:val="000000"/>
          <w:lang w:eastAsia="en-US"/>
        </w:rPr>
        <w:t xml:space="preserve"> </w:t>
      </w:r>
      <w:r w:rsidR="00270458" w:rsidRPr="00883BB1">
        <w:rPr>
          <w:rFonts w:eastAsia="Calibri"/>
          <w:color w:val="000000"/>
          <w:lang w:eastAsia="en-US"/>
        </w:rPr>
        <w:t>ha</w:t>
      </w:r>
      <w:r w:rsidR="00C11193" w:rsidRPr="00883BB1">
        <w:rPr>
          <w:rFonts w:eastAsia="Calibri"/>
          <w:color w:val="000000"/>
          <w:lang w:eastAsia="en-US"/>
        </w:rPr>
        <w:t xml:space="preserve"> </w:t>
      </w:r>
      <w:r w:rsidR="00270458" w:rsidRPr="00883BB1">
        <w:rPr>
          <w:rFonts w:eastAsia="Calibri"/>
          <w:color w:val="000000"/>
          <w:lang w:eastAsia="en-US"/>
        </w:rPr>
        <w:t>az</w:t>
      </w:r>
      <w:r w:rsidR="00C11193" w:rsidRPr="00883BB1">
        <w:rPr>
          <w:rFonts w:eastAsia="Calibri"/>
          <w:color w:val="000000"/>
          <w:lang w:eastAsia="en-US"/>
        </w:rPr>
        <w:t xml:space="preserve"> </w:t>
      </w:r>
      <w:r w:rsidR="00270458" w:rsidRPr="00883BB1">
        <w:rPr>
          <w:rFonts w:eastAsia="Calibri"/>
          <w:color w:val="000000"/>
          <w:lang w:eastAsia="en-US"/>
        </w:rPr>
        <w:t>éves</w:t>
      </w:r>
      <w:r w:rsidR="00C11193" w:rsidRPr="00883BB1">
        <w:rPr>
          <w:rFonts w:eastAsia="Calibri"/>
          <w:color w:val="000000"/>
          <w:lang w:eastAsia="en-US"/>
        </w:rPr>
        <w:t xml:space="preserve"> </w:t>
      </w:r>
      <w:r w:rsidR="00270458" w:rsidRPr="00883BB1">
        <w:rPr>
          <w:rFonts w:eastAsia="Calibri"/>
          <w:color w:val="000000"/>
          <w:lang w:eastAsia="en-US"/>
        </w:rPr>
        <w:t>beszámolóban</w:t>
      </w:r>
      <w:r w:rsidR="00C11193" w:rsidRPr="00883BB1">
        <w:rPr>
          <w:rFonts w:eastAsia="Calibri"/>
          <w:color w:val="000000"/>
          <w:lang w:eastAsia="en-US"/>
        </w:rPr>
        <w:t xml:space="preserve"> </w:t>
      </w:r>
      <w:r w:rsidR="00270458" w:rsidRPr="00883BB1">
        <w:rPr>
          <w:rFonts w:eastAsia="Calibri"/>
          <w:color w:val="000000"/>
          <w:lang w:eastAsia="en-US"/>
        </w:rPr>
        <w:t>több</w:t>
      </w:r>
      <w:r w:rsidR="00C11193" w:rsidRPr="00883BB1">
        <w:rPr>
          <w:rFonts w:eastAsia="Calibri"/>
          <w:color w:val="000000"/>
          <w:lang w:eastAsia="en-US"/>
        </w:rPr>
        <w:t xml:space="preserve"> </w:t>
      </w:r>
      <w:r w:rsidR="00270458" w:rsidRPr="00883BB1">
        <w:rPr>
          <w:rFonts w:eastAsia="Calibri"/>
          <w:color w:val="000000"/>
          <w:lang w:eastAsia="en-US"/>
        </w:rPr>
        <w:t>01</w:t>
      </w:r>
      <w:r w:rsidR="00E675BF" w:rsidRPr="00883BB1">
        <w:rPr>
          <w:rFonts w:eastAsia="Calibri"/>
          <w:color w:val="000000"/>
          <w:lang w:eastAsia="en-US"/>
        </w:rPr>
        <w:t>.</w:t>
      </w:r>
      <w:r w:rsidR="00C11193" w:rsidRPr="00883BB1">
        <w:rPr>
          <w:rFonts w:eastAsia="Calibri"/>
          <w:color w:val="000000"/>
          <w:lang w:eastAsia="en-US"/>
        </w:rPr>
        <w:t xml:space="preserve"> </w:t>
      </w:r>
      <w:r w:rsidR="00E675BF" w:rsidRPr="00883BB1">
        <w:rPr>
          <w:rFonts w:eastAsia="Calibri"/>
          <w:color w:val="000000"/>
          <w:lang w:eastAsia="en-US"/>
        </w:rPr>
        <w:t>vagy</w:t>
      </w:r>
      <w:r w:rsidR="00C11193" w:rsidRPr="00883BB1">
        <w:rPr>
          <w:rFonts w:eastAsia="Calibri"/>
          <w:color w:val="000000"/>
          <w:lang w:eastAsia="en-US"/>
        </w:rPr>
        <w:t xml:space="preserve"> </w:t>
      </w:r>
      <w:r w:rsidR="00E675BF" w:rsidRPr="00883BB1">
        <w:rPr>
          <w:rFonts w:eastAsia="Calibri"/>
          <w:color w:val="000000"/>
          <w:lang w:eastAsia="en-US"/>
        </w:rPr>
        <w:t>03</w:t>
      </w:r>
      <w:r w:rsidR="008C618C" w:rsidRPr="00883BB1">
        <w:rPr>
          <w:rFonts w:eastAsia="Calibri"/>
          <w:color w:val="000000"/>
          <w:lang w:eastAsia="en-US"/>
        </w:rPr>
        <w:t>.</w:t>
      </w:r>
      <w:r w:rsidR="00C11193" w:rsidRPr="00883BB1">
        <w:rPr>
          <w:rFonts w:eastAsia="Calibri"/>
          <w:color w:val="000000"/>
          <w:lang w:eastAsia="en-US"/>
        </w:rPr>
        <w:t xml:space="preserve"> </w:t>
      </w:r>
      <w:r w:rsidR="00270458" w:rsidRPr="00883BB1">
        <w:rPr>
          <w:rFonts w:eastAsia="Calibri"/>
          <w:color w:val="000000"/>
          <w:lang w:eastAsia="en-US"/>
        </w:rPr>
        <w:t>űrlap</w:t>
      </w:r>
      <w:r w:rsidR="00C11193" w:rsidRPr="00883BB1">
        <w:rPr>
          <w:rFonts w:eastAsia="Calibri"/>
          <w:color w:val="000000"/>
          <w:lang w:eastAsia="en-US"/>
        </w:rPr>
        <w:t xml:space="preserve"> </w:t>
      </w:r>
      <w:r w:rsidR="00270458" w:rsidRPr="00883BB1">
        <w:rPr>
          <w:rFonts w:eastAsia="Calibri"/>
          <w:color w:val="000000"/>
          <w:lang w:eastAsia="en-US"/>
        </w:rPr>
        <w:t>kerül</w:t>
      </w:r>
      <w:r w:rsidR="00C11193" w:rsidRPr="00883BB1">
        <w:rPr>
          <w:rFonts w:eastAsia="Calibri"/>
          <w:color w:val="000000"/>
          <w:lang w:eastAsia="en-US"/>
        </w:rPr>
        <w:t xml:space="preserve"> </w:t>
      </w:r>
      <w:r w:rsidR="00270458" w:rsidRPr="00883BB1">
        <w:rPr>
          <w:rFonts w:eastAsia="Calibri"/>
          <w:color w:val="000000"/>
          <w:lang w:eastAsia="en-US"/>
        </w:rPr>
        <w:t>kitöltésre,</w:t>
      </w:r>
      <w:r w:rsidR="00C11193" w:rsidRPr="00883BB1">
        <w:rPr>
          <w:rFonts w:eastAsia="Calibri"/>
          <w:color w:val="000000"/>
          <w:lang w:eastAsia="en-US"/>
        </w:rPr>
        <w:t xml:space="preserve"> </w:t>
      </w:r>
      <w:r w:rsidR="00E675BF" w:rsidRPr="00883BB1">
        <w:rPr>
          <w:rFonts w:eastAsia="Calibri"/>
          <w:color w:val="000000"/>
          <w:lang w:eastAsia="en-US"/>
        </w:rPr>
        <w:t>az</w:t>
      </w:r>
      <w:r w:rsidR="00C11193" w:rsidRPr="00883BB1">
        <w:rPr>
          <w:rFonts w:eastAsia="Calibri"/>
          <w:color w:val="000000"/>
          <w:lang w:eastAsia="en-US"/>
        </w:rPr>
        <w:t xml:space="preserve"> </w:t>
      </w:r>
      <w:r w:rsidR="00270458" w:rsidRPr="00883BB1">
        <w:rPr>
          <w:rFonts w:eastAsia="Calibri"/>
          <w:color w:val="000000"/>
          <w:lang w:eastAsia="en-US"/>
        </w:rPr>
        <w:t>összefüggést</w:t>
      </w:r>
      <w:r w:rsidR="00C11193" w:rsidRPr="00883BB1">
        <w:rPr>
          <w:rFonts w:eastAsia="Calibri"/>
          <w:color w:val="000000"/>
          <w:lang w:eastAsia="en-US"/>
        </w:rPr>
        <w:t xml:space="preserve"> </w:t>
      </w:r>
      <w:r w:rsidR="00270458" w:rsidRPr="00883BB1">
        <w:rPr>
          <w:rFonts w:eastAsia="Calibri"/>
          <w:color w:val="000000"/>
          <w:lang w:eastAsia="en-US"/>
        </w:rPr>
        <w:t>az</w:t>
      </w:r>
      <w:r w:rsidR="00C11193" w:rsidRPr="00883BB1">
        <w:rPr>
          <w:rFonts w:eastAsia="Calibri"/>
          <w:color w:val="000000"/>
          <w:lang w:eastAsia="en-US"/>
        </w:rPr>
        <w:t xml:space="preserve"> </w:t>
      </w:r>
      <w:r w:rsidR="00270458" w:rsidRPr="00883BB1">
        <w:rPr>
          <w:rFonts w:eastAsia="Calibri"/>
          <w:color w:val="000000"/>
          <w:lang w:eastAsia="en-US"/>
        </w:rPr>
        <w:t>összes</w:t>
      </w:r>
      <w:r w:rsidR="00C11193" w:rsidRPr="00883BB1">
        <w:rPr>
          <w:rFonts w:eastAsia="Calibri"/>
          <w:color w:val="000000"/>
          <w:lang w:eastAsia="en-US"/>
        </w:rPr>
        <w:t xml:space="preserve"> </w:t>
      </w:r>
      <w:r w:rsidR="00270458" w:rsidRPr="00883BB1">
        <w:rPr>
          <w:rFonts w:eastAsia="Calibri"/>
          <w:color w:val="000000"/>
          <w:lang w:eastAsia="en-US"/>
        </w:rPr>
        <w:t>01.</w:t>
      </w:r>
      <w:r w:rsidR="00C11193" w:rsidRPr="00883BB1">
        <w:rPr>
          <w:rFonts w:eastAsia="Calibri"/>
          <w:color w:val="000000"/>
          <w:lang w:eastAsia="en-US"/>
        </w:rPr>
        <w:t xml:space="preserve"> </w:t>
      </w:r>
      <w:r w:rsidR="009930BC" w:rsidRPr="00883BB1">
        <w:rPr>
          <w:rFonts w:eastAsia="Calibri"/>
          <w:color w:val="000000"/>
          <w:lang w:eastAsia="en-US"/>
        </w:rPr>
        <w:t>és</w:t>
      </w:r>
      <w:r w:rsidR="00C11193" w:rsidRPr="00883BB1">
        <w:rPr>
          <w:rFonts w:eastAsia="Calibri"/>
          <w:color w:val="000000"/>
          <w:lang w:eastAsia="en-US"/>
        </w:rPr>
        <w:t xml:space="preserve"> </w:t>
      </w:r>
      <w:r w:rsidR="009930BC" w:rsidRPr="00883BB1">
        <w:rPr>
          <w:rFonts w:eastAsia="Calibri"/>
          <w:color w:val="000000"/>
          <w:lang w:eastAsia="en-US"/>
        </w:rPr>
        <w:t>03.</w:t>
      </w:r>
      <w:r w:rsidR="00C11193" w:rsidRPr="00883BB1">
        <w:rPr>
          <w:rFonts w:eastAsia="Calibri"/>
          <w:color w:val="000000"/>
          <w:lang w:eastAsia="en-US"/>
        </w:rPr>
        <w:t xml:space="preserve"> </w:t>
      </w:r>
      <w:r w:rsidR="00270458" w:rsidRPr="00883BB1">
        <w:rPr>
          <w:rFonts w:eastAsia="Calibri"/>
          <w:color w:val="000000"/>
          <w:lang w:eastAsia="en-US"/>
        </w:rPr>
        <w:t>űrlapon</w:t>
      </w:r>
      <w:r w:rsidR="00C11193" w:rsidRPr="00883BB1">
        <w:rPr>
          <w:rFonts w:eastAsia="Calibri"/>
          <w:color w:val="000000"/>
          <w:lang w:eastAsia="en-US"/>
        </w:rPr>
        <w:t xml:space="preserve"> </w:t>
      </w:r>
      <w:r w:rsidR="00270458" w:rsidRPr="00883BB1">
        <w:rPr>
          <w:rFonts w:eastAsia="Calibri"/>
          <w:color w:val="000000"/>
          <w:lang w:eastAsia="en-US"/>
        </w:rPr>
        <w:t>szereplő</w:t>
      </w:r>
      <w:r w:rsidR="00C11193" w:rsidRPr="00883BB1">
        <w:rPr>
          <w:rFonts w:eastAsia="Calibri"/>
          <w:color w:val="000000"/>
          <w:lang w:eastAsia="en-US"/>
        </w:rPr>
        <w:t xml:space="preserve"> </w:t>
      </w:r>
      <w:r w:rsidR="00270458" w:rsidRPr="00883BB1">
        <w:rPr>
          <w:rFonts w:eastAsia="Calibri"/>
          <w:color w:val="000000"/>
          <w:lang w:eastAsia="en-US"/>
        </w:rPr>
        <w:t>összesített</w:t>
      </w:r>
      <w:r w:rsidR="00C11193" w:rsidRPr="00883BB1">
        <w:rPr>
          <w:rFonts w:eastAsia="Calibri"/>
          <w:color w:val="000000"/>
          <w:lang w:eastAsia="en-US"/>
        </w:rPr>
        <w:t xml:space="preserve"> </w:t>
      </w:r>
      <w:r w:rsidR="00270458" w:rsidRPr="00883BB1">
        <w:rPr>
          <w:rFonts w:eastAsia="Calibri"/>
          <w:color w:val="000000"/>
          <w:lang w:eastAsia="en-US"/>
        </w:rPr>
        <w:t>értékek</w:t>
      </w:r>
      <w:r w:rsidR="00C11193" w:rsidRPr="00883BB1">
        <w:rPr>
          <w:rFonts w:eastAsia="Calibri"/>
          <w:color w:val="000000"/>
          <w:lang w:eastAsia="en-US"/>
        </w:rPr>
        <w:t xml:space="preserve"> </w:t>
      </w:r>
      <w:r w:rsidR="00270458" w:rsidRPr="00883BB1">
        <w:rPr>
          <w:rFonts w:eastAsia="Calibri"/>
          <w:color w:val="000000"/>
          <w:lang w:eastAsia="en-US"/>
        </w:rPr>
        <w:t>és</w:t>
      </w:r>
      <w:r w:rsidR="00C11193" w:rsidRPr="00883BB1">
        <w:rPr>
          <w:rFonts w:eastAsia="Calibri"/>
          <w:color w:val="000000"/>
          <w:lang w:eastAsia="en-US"/>
        </w:rPr>
        <w:t xml:space="preserve"> </w:t>
      </w:r>
      <w:r w:rsidR="00270458" w:rsidRPr="00883BB1">
        <w:rPr>
          <w:rFonts w:eastAsia="Calibri"/>
          <w:color w:val="000000"/>
          <w:lang w:eastAsia="en-US"/>
        </w:rPr>
        <w:t>az</w:t>
      </w:r>
      <w:r w:rsidR="00C11193" w:rsidRPr="00883BB1">
        <w:rPr>
          <w:rFonts w:eastAsia="Calibri"/>
          <w:color w:val="000000"/>
          <w:lang w:eastAsia="en-US"/>
        </w:rPr>
        <w:t xml:space="preserve"> </w:t>
      </w:r>
      <w:r w:rsidR="00270458" w:rsidRPr="00883BB1">
        <w:rPr>
          <w:rFonts w:eastAsia="Calibri"/>
          <w:color w:val="000000"/>
          <w:lang w:eastAsia="en-US"/>
        </w:rPr>
        <w:t>egy</w:t>
      </w:r>
      <w:r w:rsidR="00C11193" w:rsidRPr="00883BB1">
        <w:rPr>
          <w:rFonts w:eastAsia="Calibri"/>
          <w:color w:val="000000"/>
          <w:lang w:eastAsia="en-US"/>
        </w:rPr>
        <w:t xml:space="preserve"> </w:t>
      </w:r>
      <w:r w:rsidR="00E675BF" w:rsidRPr="00883BB1">
        <w:rPr>
          <w:rFonts w:eastAsia="Calibri"/>
          <w:color w:val="000000"/>
          <w:lang w:eastAsia="en-US"/>
        </w:rPr>
        <w:t>05</w:t>
      </w:r>
      <w:r w:rsidR="00270458" w:rsidRPr="00883BB1">
        <w:rPr>
          <w:rFonts w:eastAsia="Calibri"/>
          <w:color w:val="000000"/>
          <w:lang w:eastAsia="en-US"/>
        </w:rPr>
        <w:t>.</w:t>
      </w:r>
      <w:r w:rsidR="00C11193" w:rsidRPr="00883BB1">
        <w:rPr>
          <w:rFonts w:eastAsia="Calibri"/>
          <w:color w:val="000000"/>
          <w:lang w:eastAsia="en-US"/>
        </w:rPr>
        <w:t xml:space="preserve"> </w:t>
      </w:r>
      <w:r w:rsidR="00270458" w:rsidRPr="00883BB1">
        <w:rPr>
          <w:rFonts w:eastAsia="Calibri"/>
          <w:color w:val="000000"/>
          <w:lang w:eastAsia="en-US"/>
        </w:rPr>
        <w:t>űrlap</w:t>
      </w:r>
      <w:r w:rsidR="005A482F" w:rsidRPr="00883BB1">
        <w:rPr>
          <w:rFonts w:eastAsia="Calibri"/>
          <w:color w:val="000000"/>
          <w:lang w:eastAsia="en-US"/>
        </w:rPr>
        <w:t>o</w:t>
      </w:r>
      <w:r w:rsidR="00270458" w:rsidRPr="00883BB1">
        <w:rPr>
          <w:rFonts w:eastAsia="Calibri"/>
          <w:color w:val="000000"/>
          <w:lang w:eastAsia="en-US"/>
        </w:rPr>
        <w:t>n</w:t>
      </w:r>
      <w:r w:rsidR="00C11193" w:rsidRPr="00883BB1">
        <w:rPr>
          <w:rFonts w:eastAsia="Calibri"/>
          <w:color w:val="000000"/>
          <w:lang w:eastAsia="en-US"/>
        </w:rPr>
        <w:t xml:space="preserve"> </w:t>
      </w:r>
      <w:r w:rsidR="00270458" w:rsidRPr="00883BB1">
        <w:rPr>
          <w:rFonts w:eastAsia="Calibri"/>
          <w:color w:val="000000"/>
          <w:lang w:eastAsia="en-US"/>
        </w:rPr>
        <w:t>szereplő</w:t>
      </w:r>
      <w:r w:rsidR="00C11193" w:rsidRPr="00883BB1">
        <w:rPr>
          <w:rFonts w:eastAsia="Calibri"/>
          <w:color w:val="000000"/>
          <w:lang w:eastAsia="en-US"/>
        </w:rPr>
        <w:t xml:space="preserve"> </w:t>
      </w:r>
      <w:r w:rsidR="00270458" w:rsidRPr="00883BB1">
        <w:rPr>
          <w:rFonts w:eastAsia="Calibri"/>
          <w:color w:val="000000"/>
          <w:lang w:eastAsia="en-US"/>
        </w:rPr>
        <w:t>értékek</w:t>
      </w:r>
      <w:r w:rsidR="00C11193" w:rsidRPr="00883BB1">
        <w:rPr>
          <w:rFonts w:eastAsia="Calibri"/>
          <w:color w:val="000000"/>
          <w:lang w:eastAsia="en-US"/>
        </w:rPr>
        <w:t xml:space="preserve"> </w:t>
      </w:r>
      <w:r w:rsidR="00270458" w:rsidRPr="00883BB1">
        <w:rPr>
          <w:rFonts w:eastAsia="Calibri"/>
          <w:color w:val="000000"/>
          <w:lang w:eastAsia="en-US"/>
        </w:rPr>
        <w:t>között</w:t>
      </w:r>
      <w:r w:rsidR="00C11193" w:rsidRPr="00883BB1">
        <w:rPr>
          <w:rFonts w:eastAsia="Calibri"/>
          <w:color w:val="000000"/>
          <w:lang w:eastAsia="en-US"/>
        </w:rPr>
        <w:t xml:space="preserve"> </w:t>
      </w:r>
      <w:r w:rsidR="00270458" w:rsidRPr="00883BB1">
        <w:rPr>
          <w:rFonts w:eastAsia="Calibri"/>
          <w:color w:val="000000"/>
          <w:lang w:eastAsia="en-US"/>
        </w:rPr>
        <w:t>kell</w:t>
      </w:r>
      <w:r w:rsidR="00C11193" w:rsidRPr="00883BB1">
        <w:rPr>
          <w:rFonts w:eastAsia="Calibri"/>
          <w:color w:val="000000"/>
          <w:lang w:eastAsia="en-US"/>
        </w:rPr>
        <w:t xml:space="preserve"> </w:t>
      </w:r>
      <w:r w:rsidR="00270458" w:rsidRPr="00883BB1">
        <w:rPr>
          <w:rFonts w:eastAsia="Calibri"/>
          <w:color w:val="000000"/>
          <w:lang w:eastAsia="en-US"/>
        </w:rPr>
        <w:t>vizsgálni.</w:t>
      </w:r>
      <w:r w:rsidR="00C11193" w:rsidRPr="00883BB1">
        <w:rPr>
          <w:rFonts w:eastAsia="Calibri"/>
          <w:color w:val="000000"/>
          <w:lang w:eastAsia="en-US"/>
        </w:rPr>
        <w:t xml:space="preserve"> </w:t>
      </w:r>
      <w:r w:rsidR="00FC488D" w:rsidRPr="00883BB1">
        <w:rPr>
          <w:rFonts w:eastAsia="Calibri"/>
          <w:color w:val="000000"/>
          <w:lang w:eastAsia="en-US"/>
        </w:rPr>
        <w:t>A</w:t>
      </w:r>
      <w:r w:rsidR="00C11193" w:rsidRPr="00883BB1">
        <w:rPr>
          <w:rFonts w:eastAsia="Calibri"/>
          <w:color w:val="000000"/>
          <w:lang w:eastAsia="en-US"/>
        </w:rPr>
        <w:t xml:space="preserve"> </w:t>
      </w:r>
      <w:r w:rsidR="00FC488D" w:rsidRPr="00883BB1">
        <w:rPr>
          <w:rFonts w:eastAsia="Calibri"/>
          <w:color w:val="000000"/>
          <w:lang w:eastAsia="en-US"/>
        </w:rPr>
        <w:t>rovatok</w:t>
      </w:r>
      <w:r w:rsidR="00C11193" w:rsidRPr="00883BB1">
        <w:rPr>
          <w:rFonts w:eastAsia="Calibri"/>
          <w:color w:val="000000"/>
          <w:lang w:eastAsia="en-US"/>
        </w:rPr>
        <w:t xml:space="preserve"> </w:t>
      </w:r>
      <w:r w:rsidR="00FC488D" w:rsidRPr="00883BB1">
        <w:rPr>
          <w:rFonts w:eastAsia="Calibri"/>
          <w:color w:val="000000"/>
          <w:lang w:eastAsia="en-US"/>
        </w:rPr>
        <w:t>megnevezésénél</w:t>
      </w:r>
      <w:r w:rsidR="00C11193" w:rsidRPr="00883BB1">
        <w:rPr>
          <w:rFonts w:eastAsia="Calibri"/>
          <w:color w:val="000000"/>
          <w:lang w:eastAsia="en-US"/>
        </w:rPr>
        <w:t xml:space="preserve"> </w:t>
      </w:r>
      <w:r w:rsidR="00FC488D" w:rsidRPr="00883BB1">
        <w:rPr>
          <w:rFonts w:eastAsia="Calibri"/>
          <w:color w:val="000000"/>
          <w:lang w:eastAsia="en-US"/>
        </w:rPr>
        <w:t>zárójelbe</w:t>
      </w:r>
      <w:r w:rsidR="00C11193" w:rsidRPr="00883BB1">
        <w:rPr>
          <w:rFonts w:eastAsia="Calibri"/>
          <w:color w:val="000000"/>
          <w:lang w:eastAsia="en-US"/>
        </w:rPr>
        <w:t xml:space="preserve"> </w:t>
      </w:r>
      <w:r w:rsidR="00FC488D" w:rsidRPr="00883BB1">
        <w:rPr>
          <w:rFonts w:eastAsia="Calibri"/>
          <w:color w:val="000000"/>
          <w:lang w:eastAsia="en-US"/>
        </w:rPr>
        <w:t>tett</w:t>
      </w:r>
      <w:r w:rsidR="00C11193" w:rsidRPr="00883BB1">
        <w:rPr>
          <w:rFonts w:eastAsia="Calibri"/>
          <w:color w:val="000000"/>
          <w:lang w:eastAsia="en-US"/>
        </w:rPr>
        <w:t xml:space="preserve"> </w:t>
      </w:r>
      <w:r w:rsidR="00FC488D" w:rsidRPr="00883BB1">
        <w:rPr>
          <w:rFonts w:eastAsia="Calibri"/>
          <w:color w:val="000000"/>
          <w:lang w:eastAsia="en-US"/>
        </w:rPr>
        <w:t>jelölésekre</w:t>
      </w:r>
      <w:r w:rsidR="00C11193" w:rsidRPr="00883BB1">
        <w:rPr>
          <w:rFonts w:eastAsia="Calibri"/>
          <w:color w:val="000000"/>
          <w:lang w:eastAsia="en-US"/>
        </w:rPr>
        <w:t xml:space="preserve"> </w:t>
      </w:r>
      <w:r w:rsidR="00FC488D" w:rsidRPr="00883BB1">
        <w:rPr>
          <w:rFonts w:eastAsia="Calibri"/>
          <w:color w:val="000000"/>
          <w:lang w:eastAsia="en-US"/>
        </w:rPr>
        <w:t>a</w:t>
      </w:r>
      <w:r w:rsidR="00C11193" w:rsidRPr="00883BB1">
        <w:rPr>
          <w:rFonts w:eastAsia="Calibri"/>
          <w:color w:val="000000"/>
          <w:lang w:eastAsia="en-US"/>
        </w:rPr>
        <w:t xml:space="preserve"> </w:t>
      </w:r>
      <w:r w:rsidR="00FC488D" w:rsidRPr="00883BB1">
        <w:rPr>
          <w:rFonts w:eastAsia="Calibri"/>
          <w:color w:val="000000"/>
          <w:lang w:eastAsia="en-US"/>
        </w:rPr>
        <w:t>01.</w:t>
      </w:r>
      <w:r w:rsidR="00C11193" w:rsidRPr="00883BB1">
        <w:rPr>
          <w:rFonts w:eastAsia="Calibri"/>
          <w:color w:val="000000"/>
          <w:lang w:eastAsia="en-US"/>
        </w:rPr>
        <w:t xml:space="preserve"> </w:t>
      </w:r>
      <w:r w:rsidR="00FC488D" w:rsidRPr="00883BB1">
        <w:rPr>
          <w:rFonts w:eastAsia="Calibri"/>
          <w:color w:val="000000"/>
          <w:lang w:eastAsia="en-US"/>
        </w:rPr>
        <w:t>űrlapnál</w:t>
      </w:r>
      <w:r w:rsidR="00C11193" w:rsidRPr="00883BB1">
        <w:rPr>
          <w:rFonts w:eastAsia="Calibri"/>
          <w:color w:val="000000"/>
          <w:lang w:eastAsia="en-US"/>
        </w:rPr>
        <w:t xml:space="preserve"> </w:t>
      </w:r>
      <w:r w:rsidR="00FC488D" w:rsidRPr="00883BB1">
        <w:rPr>
          <w:rFonts w:eastAsia="Calibri"/>
          <w:color w:val="000000"/>
          <w:lang w:eastAsia="en-US"/>
        </w:rPr>
        <w:t>ismertetetteket</w:t>
      </w:r>
      <w:r w:rsidR="00C11193" w:rsidRPr="00883BB1">
        <w:rPr>
          <w:rFonts w:eastAsia="Calibri"/>
          <w:color w:val="000000"/>
          <w:lang w:eastAsia="en-US"/>
        </w:rPr>
        <w:t xml:space="preserve"> </w:t>
      </w:r>
      <w:r w:rsidR="00FC488D" w:rsidRPr="00883BB1">
        <w:rPr>
          <w:rFonts w:eastAsia="Calibri"/>
          <w:color w:val="000000"/>
          <w:lang w:eastAsia="en-US"/>
        </w:rPr>
        <w:t>kell</w:t>
      </w:r>
      <w:r w:rsidR="00C11193" w:rsidRPr="00883BB1">
        <w:rPr>
          <w:rFonts w:eastAsia="Calibri"/>
          <w:color w:val="000000"/>
          <w:lang w:eastAsia="en-US"/>
        </w:rPr>
        <w:t xml:space="preserve"> </w:t>
      </w:r>
      <w:r w:rsidR="00FC488D" w:rsidRPr="00883BB1">
        <w:rPr>
          <w:rFonts w:eastAsia="Calibri"/>
          <w:color w:val="000000"/>
          <w:lang w:eastAsia="en-US"/>
        </w:rPr>
        <w:t>alkalmazni</w:t>
      </w:r>
      <w:r w:rsidR="002065B4">
        <w:rPr>
          <w:rFonts w:eastAsia="Calibri"/>
          <w:color w:val="000000"/>
          <w:lang w:eastAsia="en-US"/>
        </w:rPr>
        <w:t>,</w:t>
      </w:r>
    </w:p>
    <w:p w:rsidR="002065B4" w:rsidRDefault="002065B4" w:rsidP="009B1D91">
      <w:pPr>
        <w:numPr>
          <w:ilvl w:val="0"/>
          <w:numId w:val="5"/>
        </w:numPr>
        <w:suppressAutoHyphens/>
        <w:spacing w:before="240"/>
        <w:jc w:val="both"/>
        <w:rPr>
          <w:rFonts w:eastAsia="Calibri"/>
          <w:color w:val="000000"/>
          <w:lang w:eastAsia="en-US"/>
        </w:rPr>
      </w:pPr>
      <w:r>
        <w:rPr>
          <w:rFonts w:eastAsia="Calibri"/>
          <w:color w:val="000000"/>
          <w:lang w:eastAsia="en-US"/>
        </w:rPr>
        <w:t>a 310. sorban kimutatott átlagos statisztikai állományi létszám összesen (4. oszloptól</w:t>
      </w:r>
      <w:r w:rsidRPr="002065B4">
        <w:rPr>
          <w:rFonts w:eastAsia="Calibri"/>
          <w:color w:val="000000"/>
          <w:lang w:eastAsia="en-US"/>
        </w:rPr>
        <w:t xml:space="preserve"> </w:t>
      </w:r>
      <w:r w:rsidRPr="00883BB1">
        <w:rPr>
          <w:rFonts w:eastAsia="Calibri"/>
          <w:color w:val="000000"/>
          <w:lang w:eastAsia="en-US"/>
        </w:rPr>
        <w:t xml:space="preserve">kezdve az összes oszlopban feltüntetett </w:t>
      </w:r>
      <w:r w:rsidR="000C2AF9">
        <w:rPr>
          <w:rFonts w:eastAsia="Calibri"/>
          <w:color w:val="000000"/>
          <w:lang w:eastAsia="en-US"/>
        </w:rPr>
        <w:t>létszámok</w:t>
      </w:r>
      <w:r w:rsidR="000C2AF9" w:rsidRPr="00883BB1">
        <w:rPr>
          <w:rFonts w:eastAsia="Calibri"/>
          <w:color w:val="000000"/>
          <w:lang w:eastAsia="en-US"/>
        </w:rPr>
        <w:t xml:space="preserve"> </w:t>
      </w:r>
      <w:r w:rsidRPr="00883BB1">
        <w:rPr>
          <w:rFonts w:eastAsia="Calibri"/>
          <w:color w:val="000000"/>
          <w:lang w:eastAsia="en-US"/>
        </w:rPr>
        <w:t>együttes összege) azonos legyen</w:t>
      </w:r>
      <w:r>
        <w:rPr>
          <w:rFonts w:eastAsia="Calibri"/>
          <w:color w:val="000000"/>
          <w:lang w:eastAsia="en-US"/>
        </w:rPr>
        <w:t xml:space="preserve"> a 08. űrlap </w:t>
      </w:r>
      <w:r w:rsidR="00EF422B">
        <w:rPr>
          <w:rFonts w:eastAsia="Calibri"/>
          <w:color w:val="000000"/>
          <w:lang w:eastAsia="en-US"/>
        </w:rPr>
        <w:t>84</w:t>
      </w:r>
      <w:r>
        <w:rPr>
          <w:rFonts w:eastAsia="Calibri"/>
          <w:color w:val="000000"/>
          <w:lang w:eastAsia="en-US"/>
        </w:rPr>
        <w:t xml:space="preserve">. sor 3. oszlopban szereplő értékkel. </w:t>
      </w:r>
    </w:p>
    <w:p w:rsidR="000B3D66" w:rsidRPr="00883BB1" w:rsidRDefault="000B3D66"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II/B/06.</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06.</w:t>
      </w:r>
      <w:r w:rsidR="00C11193" w:rsidRPr="00883BB1">
        <w:rPr>
          <w:rFonts w:eastAsia="Calibri"/>
          <w:i/>
          <w:color w:val="000000"/>
          <w:lang w:eastAsia="en-US"/>
        </w:rPr>
        <w:t xml:space="preserve"> </w:t>
      </w:r>
      <w:r w:rsidRPr="00883BB1">
        <w:rPr>
          <w:rFonts w:eastAsia="Calibri"/>
          <w:i/>
          <w:color w:val="000000"/>
          <w:lang w:eastAsia="en-US"/>
        </w:rPr>
        <w:t>űrlap</w:t>
      </w:r>
    </w:p>
    <w:p w:rsidR="000B3D66" w:rsidRPr="00883BB1" w:rsidRDefault="000B3D66"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02.</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04.</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Pr="00883BB1">
        <w:rPr>
          <w:rFonts w:eastAsia="Calibri"/>
          <w:color w:val="000000"/>
          <w:lang w:eastAsia="en-US"/>
        </w:rPr>
        <w:t>szerint</w:t>
      </w:r>
      <w:r w:rsidR="00C11193" w:rsidRPr="00883BB1">
        <w:rPr>
          <w:rFonts w:eastAsia="Calibri"/>
          <w:color w:val="000000"/>
          <w:lang w:eastAsia="en-US"/>
        </w:rPr>
        <w:t xml:space="preserve"> </w:t>
      </w:r>
      <w:r w:rsidRPr="00883BB1">
        <w:rPr>
          <w:rFonts w:eastAsia="Calibri"/>
          <w:color w:val="000000"/>
          <w:lang w:eastAsia="en-US"/>
        </w:rPr>
        <w:t>épülnek</w:t>
      </w:r>
      <w:r w:rsidR="00C11193" w:rsidRPr="00883BB1">
        <w:rPr>
          <w:rFonts w:eastAsia="Calibri"/>
          <w:color w:val="000000"/>
          <w:lang w:eastAsia="en-US"/>
        </w:rPr>
        <w:t xml:space="preserve"> </w:t>
      </w:r>
      <w:r w:rsidRPr="00883BB1">
        <w:rPr>
          <w:rFonts w:eastAsia="Calibri"/>
          <w:color w:val="000000"/>
          <w:lang w:eastAsia="en-US"/>
        </w:rPr>
        <w:t>fel,</w:t>
      </w:r>
      <w:r w:rsidR="00C11193" w:rsidRPr="00883BB1">
        <w:rPr>
          <w:rFonts w:eastAsia="Calibri"/>
          <w:color w:val="000000"/>
          <w:lang w:eastAsia="en-US"/>
        </w:rPr>
        <w:t xml:space="preserve"> </w:t>
      </w:r>
      <w:r w:rsidRPr="00883BB1">
        <w:rPr>
          <w:rFonts w:eastAsia="Calibri"/>
          <w:color w:val="000000"/>
          <w:lang w:eastAsia="en-US"/>
        </w:rPr>
        <w:t>4-től</w:t>
      </w:r>
      <w:r w:rsidR="00C11193" w:rsidRPr="00883BB1">
        <w:rPr>
          <w:rFonts w:eastAsia="Calibri"/>
          <w:color w:val="000000"/>
          <w:lang w:eastAsia="en-US"/>
        </w:rPr>
        <w:t xml:space="preserve"> </w:t>
      </w:r>
      <w:r w:rsidRPr="00883BB1">
        <w:rPr>
          <w:rFonts w:eastAsia="Calibri"/>
          <w:color w:val="000000"/>
          <w:lang w:eastAsia="en-US"/>
        </w:rPr>
        <w:t>kezdődő</w:t>
      </w:r>
      <w:r w:rsidR="00C11193" w:rsidRPr="00883BB1">
        <w:rPr>
          <w:rFonts w:eastAsia="Calibri"/>
          <w:color w:val="000000"/>
          <w:lang w:eastAsia="en-US"/>
        </w:rPr>
        <w:t xml:space="preserve"> </w:t>
      </w:r>
      <w:r w:rsidRPr="00883BB1">
        <w:rPr>
          <w:rFonts w:eastAsia="Calibri"/>
          <w:color w:val="000000"/>
          <w:lang w:eastAsia="en-US"/>
        </w:rPr>
        <w:t>oszlopai</w:t>
      </w:r>
      <w:r w:rsidR="00C11193" w:rsidRPr="00883BB1">
        <w:rPr>
          <w:rFonts w:eastAsia="Calibri"/>
          <w:color w:val="000000"/>
          <w:lang w:eastAsia="en-US"/>
        </w:rPr>
        <w:t xml:space="preserve"> </w:t>
      </w:r>
      <w:r w:rsidRPr="00883BB1">
        <w:rPr>
          <w:rFonts w:eastAsia="Calibri"/>
          <w:color w:val="000000"/>
          <w:lang w:eastAsia="en-US"/>
        </w:rPr>
        <w:t>pedig</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adott</w:t>
      </w:r>
      <w:r w:rsidR="00C11193" w:rsidRPr="00883BB1">
        <w:rPr>
          <w:rFonts w:eastAsia="Calibri"/>
          <w:color w:val="000000"/>
          <w:lang w:eastAsia="en-US"/>
        </w:rPr>
        <w:t xml:space="preserve"> </w:t>
      </w:r>
      <w:r w:rsidRPr="00883BB1">
        <w:rPr>
          <w:rFonts w:eastAsia="Calibri"/>
          <w:color w:val="000000"/>
          <w:lang w:eastAsia="en-US"/>
        </w:rPr>
        <w:t>szervezet</w:t>
      </w:r>
      <w:r w:rsidR="00C11193" w:rsidRPr="00883BB1">
        <w:rPr>
          <w:rFonts w:eastAsia="Calibri"/>
          <w:color w:val="000000"/>
          <w:lang w:eastAsia="en-US"/>
        </w:rPr>
        <w:t xml:space="preserve"> </w:t>
      </w:r>
      <w:r w:rsidRPr="00883BB1">
        <w:rPr>
          <w:rFonts w:eastAsia="Calibri"/>
          <w:color w:val="000000"/>
          <w:lang w:eastAsia="en-US"/>
        </w:rPr>
        <w:t>által</w:t>
      </w:r>
      <w:r w:rsidR="00C11193" w:rsidRPr="00883BB1">
        <w:rPr>
          <w:rFonts w:eastAsia="Calibri"/>
          <w:color w:val="000000"/>
          <w:lang w:eastAsia="en-US"/>
        </w:rPr>
        <w:t xml:space="preserve"> </w:t>
      </w:r>
      <w:r w:rsidRPr="00883BB1">
        <w:rPr>
          <w:rFonts w:eastAsia="Calibri"/>
          <w:color w:val="000000"/>
          <w:lang w:eastAsia="en-US"/>
        </w:rPr>
        <w:t>használt</w:t>
      </w:r>
      <w:r w:rsidR="00C11193" w:rsidRPr="00883BB1">
        <w:rPr>
          <w:rFonts w:eastAsia="Calibri"/>
          <w:color w:val="000000"/>
          <w:lang w:eastAsia="en-US"/>
        </w:rPr>
        <w:t xml:space="preserve"> </w:t>
      </w:r>
      <w:r w:rsidRPr="00883BB1">
        <w:rPr>
          <w:rFonts w:eastAsia="Calibri"/>
          <w:color w:val="000000"/>
          <w:lang w:eastAsia="en-US"/>
        </w:rPr>
        <w:t>kormányzati</w:t>
      </w:r>
      <w:r w:rsidR="00C11193" w:rsidRPr="00883BB1">
        <w:rPr>
          <w:rFonts w:eastAsia="Calibri"/>
          <w:color w:val="000000"/>
          <w:lang w:eastAsia="en-US"/>
        </w:rPr>
        <w:t xml:space="preserve"> </w:t>
      </w:r>
      <w:r w:rsidRPr="00883BB1">
        <w:rPr>
          <w:rFonts w:eastAsia="Calibri"/>
          <w:color w:val="000000"/>
          <w:lang w:eastAsia="en-US"/>
        </w:rPr>
        <w:t>funkció</w:t>
      </w:r>
      <w:r w:rsidR="00C11193" w:rsidRPr="00883BB1">
        <w:rPr>
          <w:rFonts w:eastAsia="Calibri"/>
          <w:color w:val="000000"/>
          <w:lang w:eastAsia="en-US"/>
        </w:rPr>
        <w:t xml:space="preserve"> </w:t>
      </w:r>
      <w:r w:rsidRPr="00883BB1">
        <w:rPr>
          <w:rFonts w:eastAsia="Calibri"/>
          <w:color w:val="000000"/>
          <w:lang w:eastAsia="en-US"/>
        </w:rPr>
        <w:t>kódok</w:t>
      </w:r>
      <w:r w:rsidR="00C11193" w:rsidRPr="00883BB1">
        <w:rPr>
          <w:rFonts w:eastAsia="Calibri"/>
          <w:color w:val="000000"/>
          <w:lang w:eastAsia="en-US"/>
        </w:rPr>
        <w:t xml:space="preserve"> </w:t>
      </w:r>
      <w:r w:rsidRPr="00883BB1">
        <w:rPr>
          <w:rFonts w:eastAsia="Calibri"/>
          <w:color w:val="000000"/>
          <w:lang w:eastAsia="en-US"/>
        </w:rPr>
        <w:t>jelzésére</w:t>
      </w:r>
      <w:r w:rsidR="00C11193" w:rsidRPr="00883BB1">
        <w:rPr>
          <w:rFonts w:eastAsia="Calibri"/>
          <w:color w:val="000000"/>
          <w:lang w:eastAsia="en-US"/>
        </w:rPr>
        <w:t xml:space="preserve"> </w:t>
      </w:r>
      <w:r w:rsidRPr="00883BB1">
        <w:rPr>
          <w:rFonts w:eastAsia="Calibri"/>
          <w:color w:val="000000"/>
          <w:lang w:eastAsia="en-US"/>
        </w:rPr>
        <w:t>szolgálnak.</w:t>
      </w:r>
    </w:p>
    <w:p w:rsidR="000B3D66" w:rsidRPr="00883BB1" w:rsidRDefault="000B3D66"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4.</w:t>
      </w:r>
      <w:r w:rsidR="00C11193" w:rsidRPr="00883BB1">
        <w:rPr>
          <w:rFonts w:eastAsia="Calibri"/>
          <w:color w:val="000000"/>
          <w:lang w:eastAsia="en-US"/>
        </w:rPr>
        <w:t xml:space="preserve"> </w:t>
      </w:r>
      <w:r w:rsidRPr="00883BB1">
        <w:rPr>
          <w:rFonts w:eastAsia="Calibri"/>
          <w:color w:val="000000"/>
          <w:lang w:eastAsia="en-US"/>
        </w:rPr>
        <w:t>oszlopától</w:t>
      </w:r>
      <w:r w:rsidR="00C11193" w:rsidRPr="00883BB1">
        <w:rPr>
          <w:rFonts w:eastAsia="Calibri"/>
          <w:color w:val="000000"/>
          <w:lang w:eastAsia="en-US"/>
        </w:rPr>
        <w:t xml:space="preserve"> </w:t>
      </w:r>
      <w:r w:rsidRPr="00883BB1">
        <w:rPr>
          <w:rFonts w:eastAsia="Calibri"/>
          <w:color w:val="000000"/>
          <w:lang w:eastAsia="en-US"/>
        </w:rPr>
        <w:t>kezdődő</w:t>
      </w:r>
      <w:r w:rsidR="00C11193" w:rsidRPr="00883BB1">
        <w:rPr>
          <w:rFonts w:eastAsia="Calibri"/>
          <w:color w:val="000000"/>
          <w:lang w:eastAsia="en-US"/>
        </w:rPr>
        <w:t xml:space="preserve"> </w:t>
      </w:r>
      <w:r w:rsidRPr="00883BB1">
        <w:rPr>
          <w:rFonts w:eastAsia="Calibri"/>
          <w:color w:val="000000"/>
          <w:lang w:eastAsia="en-US"/>
        </w:rPr>
        <w:t>oszlopokba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kormányzati</w:t>
      </w:r>
      <w:r w:rsidR="00C11193" w:rsidRPr="00883BB1">
        <w:rPr>
          <w:rFonts w:eastAsia="Calibri"/>
          <w:color w:val="000000"/>
          <w:lang w:eastAsia="en-US"/>
        </w:rPr>
        <w:t xml:space="preserve"> </w:t>
      </w:r>
      <w:r w:rsidRPr="00883BB1">
        <w:rPr>
          <w:rFonts w:eastAsia="Calibri"/>
          <w:color w:val="000000"/>
          <w:lang w:eastAsia="en-US"/>
        </w:rPr>
        <w:t>funkción</w:t>
      </w:r>
      <w:r w:rsidR="00C11193" w:rsidRPr="00883BB1">
        <w:rPr>
          <w:rFonts w:eastAsia="Calibri"/>
          <w:color w:val="000000"/>
          <w:lang w:eastAsia="en-US"/>
        </w:rPr>
        <w:t xml:space="preserve"> </w:t>
      </w:r>
      <w:r w:rsidRPr="00883BB1">
        <w:rPr>
          <w:rFonts w:eastAsia="Calibri"/>
          <w:color w:val="000000"/>
          <w:lang w:eastAsia="en-US"/>
        </w:rPr>
        <w:t>elszámolt</w:t>
      </w:r>
      <w:r w:rsidR="00C11193" w:rsidRPr="00883BB1">
        <w:rPr>
          <w:rFonts w:eastAsia="Calibri"/>
          <w:color w:val="000000"/>
          <w:lang w:eastAsia="en-US"/>
        </w:rPr>
        <w:t xml:space="preserve"> </w:t>
      </w:r>
      <w:r w:rsidRPr="00883BB1">
        <w:rPr>
          <w:rFonts w:eastAsia="Calibri"/>
          <w:color w:val="000000"/>
          <w:lang w:eastAsia="en-US"/>
        </w:rPr>
        <w:t>bevételek</w:t>
      </w:r>
      <w:r w:rsidR="00C11193" w:rsidRPr="00883BB1">
        <w:rPr>
          <w:rFonts w:eastAsia="Calibri"/>
          <w:color w:val="000000"/>
          <w:lang w:eastAsia="en-US"/>
        </w:rPr>
        <w:t xml:space="preserve"> </w:t>
      </w:r>
      <w:r w:rsidRPr="00883BB1">
        <w:rPr>
          <w:rFonts w:eastAsia="Calibri"/>
          <w:color w:val="000000"/>
          <w:lang w:eastAsia="en-US"/>
        </w:rPr>
        <w:t>összegét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írni.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00067D73" w:rsidRPr="00883BB1">
        <w:rPr>
          <w:rFonts w:eastAsia="Calibri"/>
          <w:color w:val="000000"/>
          <w:lang w:eastAsia="en-US"/>
        </w:rPr>
        <w:t>következők figyelembe vételével</w:t>
      </w:r>
      <w:r w:rsidR="00B24F59" w:rsidRPr="00883BB1">
        <w:rPr>
          <w:rFonts w:eastAsia="Calibri"/>
          <w:color w:val="000000"/>
          <w:lang w:eastAsia="en-US"/>
        </w:rPr>
        <w:t xml:space="preserve"> kell elvégezni</w:t>
      </w:r>
      <w:r w:rsidRPr="00883BB1">
        <w:rPr>
          <w:rFonts w:eastAsia="Calibri"/>
          <w:color w:val="000000"/>
          <w:lang w:eastAsia="en-US"/>
        </w:rPr>
        <w:t>:</w:t>
      </w:r>
    </w:p>
    <w:p w:rsidR="000B3D66" w:rsidRPr="00883BB1" w:rsidRDefault="00067D73" w:rsidP="00F65236">
      <w:pPr>
        <w:numPr>
          <w:ilvl w:val="0"/>
          <w:numId w:val="5"/>
        </w:numPr>
        <w:spacing w:before="240"/>
        <w:jc w:val="both"/>
        <w:rPr>
          <w:color w:val="000000"/>
        </w:rPr>
      </w:pPr>
      <w:r w:rsidRPr="00883BB1">
        <w:rPr>
          <w:color w:val="000000"/>
        </w:rPr>
        <w:t>A</w:t>
      </w:r>
      <w:r w:rsidR="000B3D66" w:rsidRPr="00883BB1">
        <w:rPr>
          <w:color w:val="000000"/>
        </w:rPr>
        <w:t>z</w:t>
      </w:r>
      <w:r w:rsidR="00C11193" w:rsidRPr="00883BB1">
        <w:rPr>
          <w:color w:val="000000"/>
        </w:rPr>
        <w:t xml:space="preserve"> </w:t>
      </w:r>
      <w:r w:rsidR="000B3D66" w:rsidRPr="00883BB1">
        <w:rPr>
          <w:color w:val="000000"/>
        </w:rPr>
        <w:t>„ebből:”</w:t>
      </w:r>
      <w:r w:rsidR="00C11193" w:rsidRPr="00883BB1">
        <w:rPr>
          <w:color w:val="000000"/>
        </w:rPr>
        <w:t xml:space="preserve"> </w:t>
      </w:r>
      <w:r w:rsidR="000B3D66" w:rsidRPr="00883BB1">
        <w:rPr>
          <w:color w:val="000000"/>
        </w:rPr>
        <w:t>sorok</w:t>
      </w:r>
      <w:r w:rsidR="00C11193" w:rsidRPr="00883BB1">
        <w:rPr>
          <w:color w:val="000000"/>
        </w:rPr>
        <w:t xml:space="preserve"> </w:t>
      </w:r>
      <w:r w:rsidR="000B3D66" w:rsidRPr="00883BB1">
        <w:rPr>
          <w:color w:val="000000"/>
        </w:rPr>
        <w:t>kivételével</w:t>
      </w:r>
      <w:r w:rsidR="00C11193" w:rsidRPr="00883BB1">
        <w:rPr>
          <w:color w:val="000000"/>
        </w:rPr>
        <w:t xml:space="preserve"> </w:t>
      </w:r>
      <w:r w:rsidR="000B3D66" w:rsidRPr="00883BB1">
        <w:rPr>
          <w:color w:val="000000"/>
        </w:rPr>
        <w:t>az</w:t>
      </w:r>
      <w:r w:rsidR="00C11193" w:rsidRPr="00883BB1">
        <w:rPr>
          <w:color w:val="000000"/>
        </w:rPr>
        <w:t xml:space="preserve"> </w:t>
      </w:r>
      <w:r w:rsidR="000B3D66" w:rsidRPr="00883BB1">
        <w:rPr>
          <w:color w:val="000000"/>
        </w:rPr>
        <w:t>adott</w:t>
      </w:r>
      <w:r w:rsidR="00C11193" w:rsidRPr="00883BB1">
        <w:rPr>
          <w:color w:val="000000"/>
        </w:rPr>
        <w:t xml:space="preserve"> </w:t>
      </w:r>
      <w:r w:rsidR="000B3D66" w:rsidRPr="00883BB1">
        <w:rPr>
          <w:color w:val="000000"/>
        </w:rPr>
        <w:t>rovat</w:t>
      </w:r>
      <w:r w:rsidR="00C11193" w:rsidRPr="00883BB1">
        <w:rPr>
          <w:color w:val="000000"/>
        </w:rPr>
        <w:t xml:space="preserve"> </w:t>
      </w:r>
      <w:r w:rsidR="000B3D66" w:rsidRPr="00883BB1">
        <w:rPr>
          <w:color w:val="000000"/>
        </w:rPr>
        <w:t>kormányzati</w:t>
      </w:r>
      <w:r w:rsidR="00C11193" w:rsidRPr="00883BB1">
        <w:rPr>
          <w:color w:val="000000"/>
        </w:rPr>
        <w:t xml:space="preserve"> </w:t>
      </w:r>
      <w:r w:rsidR="000B3D66" w:rsidRPr="00883BB1">
        <w:rPr>
          <w:color w:val="000000"/>
        </w:rPr>
        <w:t>funkció</w:t>
      </w:r>
      <w:r w:rsidR="00C11193" w:rsidRPr="00883BB1">
        <w:rPr>
          <w:color w:val="000000"/>
        </w:rPr>
        <w:t xml:space="preserve"> </w:t>
      </w:r>
      <w:r w:rsidR="000B3D66" w:rsidRPr="00883BB1">
        <w:rPr>
          <w:color w:val="000000"/>
        </w:rPr>
        <w:t>alatti</w:t>
      </w:r>
      <w:r w:rsidR="00C11193" w:rsidRPr="00883BB1">
        <w:rPr>
          <w:color w:val="000000"/>
        </w:rPr>
        <w:t xml:space="preserve"> </w:t>
      </w:r>
      <w:r w:rsidR="000B3D66" w:rsidRPr="00883BB1">
        <w:rPr>
          <w:color w:val="000000"/>
        </w:rPr>
        <w:t>bevétele</w:t>
      </w:r>
      <w:r w:rsidR="00C11193" w:rsidRPr="00883BB1">
        <w:rPr>
          <w:color w:val="000000"/>
        </w:rPr>
        <w:t xml:space="preserve"> </w:t>
      </w:r>
      <w:r w:rsidR="000B3D66" w:rsidRPr="00883BB1">
        <w:rPr>
          <w:color w:val="000000"/>
        </w:rPr>
        <w:t>=</w:t>
      </w:r>
      <w:r w:rsidR="00C11193" w:rsidRPr="00883BB1">
        <w:rPr>
          <w:color w:val="000000"/>
        </w:rPr>
        <w:t xml:space="preserve"> </w:t>
      </w:r>
      <w:r w:rsidR="000B3D66" w:rsidRPr="00883BB1">
        <w:rPr>
          <w:color w:val="000000"/>
        </w:rPr>
        <w:t>az</w:t>
      </w:r>
      <w:r w:rsidR="00C11193" w:rsidRPr="00883BB1">
        <w:rPr>
          <w:color w:val="000000"/>
        </w:rPr>
        <w:t xml:space="preserve"> </w:t>
      </w:r>
      <w:r w:rsidR="000B3D66" w:rsidRPr="00883BB1">
        <w:rPr>
          <w:color w:val="000000"/>
        </w:rPr>
        <w:t>adott</w:t>
      </w:r>
      <w:r w:rsidR="00C11193" w:rsidRPr="00883BB1">
        <w:rPr>
          <w:color w:val="000000"/>
        </w:rPr>
        <w:t xml:space="preserve"> </w:t>
      </w:r>
      <w:r w:rsidR="000B3D66" w:rsidRPr="00883BB1">
        <w:rPr>
          <w:color w:val="000000"/>
        </w:rPr>
        <w:t>rovat</w:t>
      </w:r>
      <w:r w:rsidR="00C11193" w:rsidRPr="00883BB1">
        <w:rPr>
          <w:color w:val="000000"/>
        </w:rPr>
        <w:t xml:space="preserve"> </w:t>
      </w:r>
      <w:r w:rsidR="000B3D66" w:rsidRPr="00883BB1">
        <w:rPr>
          <w:rFonts w:eastAsia="Calibri"/>
          <w:color w:val="000000"/>
          <w:lang w:eastAsia="en-US"/>
        </w:rPr>
        <w:t>teljesítés</w:t>
      </w:r>
      <w:r w:rsidR="00C11193" w:rsidRPr="00883BB1">
        <w:rPr>
          <w:rFonts w:eastAsia="Calibri"/>
          <w:color w:val="000000"/>
          <w:lang w:eastAsia="en-US"/>
        </w:rPr>
        <w:t xml:space="preserve"> </w:t>
      </w:r>
      <w:r w:rsidR="000B3D66" w:rsidRPr="00883BB1">
        <w:rPr>
          <w:rFonts w:eastAsia="Calibri"/>
          <w:color w:val="000000"/>
          <w:lang w:eastAsia="en-US"/>
        </w:rPr>
        <w:t>nyilvántartási</w:t>
      </w:r>
      <w:r w:rsidR="00C11193" w:rsidRPr="00883BB1">
        <w:rPr>
          <w:rFonts w:eastAsia="Calibri"/>
          <w:color w:val="000000"/>
          <w:lang w:eastAsia="en-US"/>
        </w:rPr>
        <w:t xml:space="preserve"> </w:t>
      </w:r>
      <w:r w:rsidR="000B3D66" w:rsidRPr="00883BB1">
        <w:rPr>
          <w:rFonts w:eastAsia="Calibri"/>
          <w:color w:val="000000"/>
          <w:lang w:eastAsia="en-US"/>
        </w:rPr>
        <w:t>számlájának</w:t>
      </w:r>
      <w:r w:rsidR="00C11193" w:rsidRPr="00883BB1">
        <w:rPr>
          <w:rFonts w:eastAsia="Calibri"/>
          <w:color w:val="000000"/>
          <w:lang w:eastAsia="en-US"/>
        </w:rPr>
        <w:t xml:space="preserve"> </w:t>
      </w:r>
      <w:r w:rsidR="000B3D66" w:rsidRPr="00883BB1">
        <w:rPr>
          <w:rFonts w:eastAsia="Calibri"/>
          <w:color w:val="000000"/>
          <w:lang w:eastAsia="en-US"/>
        </w:rPr>
        <w:t>a</w:t>
      </w:r>
      <w:r w:rsidR="00C11193" w:rsidRPr="00883BB1">
        <w:rPr>
          <w:rFonts w:eastAsia="Calibri"/>
          <w:color w:val="000000"/>
          <w:lang w:eastAsia="en-US"/>
        </w:rPr>
        <w:t xml:space="preserve"> </w:t>
      </w:r>
      <w:r w:rsidR="000B3D66" w:rsidRPr="00883BB1">
        <w:rPr>
          <w:rFonts w:eastAsia="Calibri"/>
          <w:color w:val="000000"/>
          <w:lang w:eastAsia="en-US"/>
        </w:rPr>
        <w:t>005.</w:t>
      </w:r>
      <w:r w:rsidR="00C11193" w:rsidRPr="00883BB1">
        <w:rPr>
          <w:rFonts w:eastAsia="Calibri"/>
          <w:color w:val="000000"/>
          <w:lang w:eastAsia="en-US"/>
        </w:rPr>
        <w:t xml:space="preserve"> </w:t>
      </w:r>
      <w:r w:rsidR="000B3D66" w:rsidRPr="00883BB1">
        <w:rPr>
          <w:rFonts w:eastAsia="Calibri"/>
          <w:color w:val="000000"/>
          <w:lang w:eastAsia="en-US"/>
        </w:rPr>
        <w:t>kormányzati</w:t>
      </w:r>
      <w:r w:rsidR="00C11193" w:rsidRPr="00883BB1">
        <w:rPr>
          <w:rFonts w:eastAsia="Calibri"/>
          <w:color w:val="000000"/>
          <w:lang w:eastAsia="en-US"/>
        </w:rPr>
        <w:t xml:space="preserve"> </w:t>
      </w:r>
      <w:r w:rsidR="000B3D66" w:rsidRPr="00883BB1">
        <w:rPr>
          <w:rFonts w:eastAsia="Calibri"/>
          <w:color w:val="000000"/>
          <w:lang w:eastAsia="en-US"/>
        </w:rPr>
        <w:t>funkció</w:t>
      </w:r>
      <w:r w:rsidR="00C11193" w:rsidRPr="00883BB1">
        <w:rPr>
          <w:rFonts w:eastAsia="Calibri"/>
          <w:color w:val="000000"/>
          <w:lang w:eastAsia="en-US"/>
        </w:rPr>
        <w:t xml:space="preserve"> </w:t>
      </w:r>
      <w:r w:rsidR="000B3D66" w:rsidRPr="00883BB1">
        <w:rPr>
          <w:rFonts w:eastAsia="Calibri"/>
          <w:color w:val="000000"/>
          <w:lang w:eastAsia="en-US"/>
        </w:rPr>
        <w:t>szerint</w:t>
      </w:r>
      <w:r w:rsidR="00C11193" w:rsidRPr="00883BB1">
        <w:rPr>
          <w:rFonts w:eastAsia="Calibri"/>
          <w:color w:val="000000"/>
          <w:lang w:eastAsia="en-US"/>
        </w:rPr>
        <w:t xml:space="preserve"> </w:t>
      </w:r>
      <w:r w:rsidR="000B3D66" w:rsidRPr="00883BB1">
        <w:rPr>
          <w:rFonts w:eastAsia="Calibri"/>
          <w:color w:val="000000"/>
          <w:lang w:eastAsia="en-US"/>
        </w:rPr>
        <w:t>tagolt</w:t>
      </w:r>
      <w:r w:rsidR="00C11193" w:rsidRPr="00883BB1">
        <w:rPr>
          <w:rFonts w:eastAsia="Calibri"/>
          <w:color w:val="000000"/>
          <w:lang w:eastAsia="en-US"/>
        </w:rPr>
        <w:t xml:space="preserve"> </w:t>
      </w:r>
      <w:r w:rsidR="000B3D66" w:rsidRPr="00883BB1">
        <w:rPr>
          <w:rFonts w:eastAsia="Calibri"/>
          <w:color w:val="000000"/>
          <w:lang w:eastAsia="en-US"/>
        </w:rPr>
        <w:t>ellenszámlával</w:t>
      </w:r>
      <w:r w:rsidR="00C11193" w:rsidRPr="00883BB1">
        <w:rPr>
          <w:rFonts w:eastAsia="Calibri"/>
          <w:color w:val="000000"/>
          <w:lang w:eastAsia="en-US"/>
        </w:rPr>
        <w:t xml:space="preserve"> </w:t>
      </w:r>
      <w:r w:rsidR="000B3D66" w:rsidRPr="00883BB1">
        <w:rPr>
          <w:rFonts w:eastAsia="Calibri"/>
          <w:color w:val="000000"/>
          <w:lang w:eastAsia="en-US"/>
        </w:rPr>
        <w:t>szemben</w:t>
      </w:r>
      <w:r w:rsidR="00C11193" w:rsidRPr="00883BB1">
        <w:rPr>
          <w:rFonts w:eastAsia="Calibri"/>
          <w:color w:val="000000"/>
          <w:lang w:eastAsia="en-US"/>
        </w:rPr>
        <w:t xml:space="preserve"> </w:t>
      </w:r>
      <w:r w:rsidR="000B3D66" w:rsidRPr="00883BB1">
        <w:rPr>
          <w:rFonts w:eastAsia="Calibri"/>
          <w:color w:val="000000"/>
          <w:lang w:eastAsia="en-US"/>
        </w:rPr>
        <w:t>könyvelt</w:t>
      </w:r>
      <w:r w:rsidR="00C11193" w:rsidRPr="00883BB1">
        <w:rPr>
          <w:rFonts w:eastAsia="Calibri"/>
          <w:color w:val="000000"/>
          <w:lang w:eastAsia="en-US"/>
        </w:rPr>
        <w:t xml:space="preserve"> </w:t>
      </w:r>
      <w:r w:rsidR="000B3D66" w:rsidRPr="00883BB1">
        <w:rPr>
          <w:rFonts w:eastAsia="Calibri"/>
          <w:color w:val="000000"/>
          <w:lang w:eastAsia="en-US"/>
        </w:rPr>
        <w:t>egyenlegével</w:t>
      </w:r>
      <w:r w:rsidR="00C11193" w:rsidRPr="00883BB1">
        <w:rPr>
          <w:rFonts w:eastAsia="Calibri"/>
          <w:color w:val="000000"/>
          <w:lang w:eastAsia="en-US"/>
        </w:rPr>
        <w:t xml:space="preserve"> </w:t>
      </w:r>
      <w:r w:rsidR="000B3D66" w:rsidRPr="00883BB1">
        <w:rPr>
          <w:rFonts w:eastAsia="Calibri"/>
          <w:color w:val="000000"/>
          <w:lang w:eastAsia="en-US"/>
        </w:rPr>
        <w:t>a</w:t>
      </w:r>
      <w:r w:rsidR="00C11193" w:rsidRPr="00883BB1">
        <w:rPr>
          <w:rFonts w:eastAsia="Calibri"/>
          <w:color w:val="000000"/>
          <w:lang w:eastAsia="en-US"/>
        </w:rPr>
        <w:t xml:space="preserve"> </w:t>
      </w:r>
      <w:r w:rsidR="000B3D66" w:rsidRPr="00883BB1">
        <w:rPr>
          <w:rFonts w:eastAsia="Calibri"/>
          <w:color w:val="000000"/>
          <w:lang w:eastAsia="en-US"/>
        </w:rPr>
        <w:t>05.</w:t>
      </w:r>
      <w:r w:rsidR="00C11193" w:rsidRPr="00883BB1">
        <w:rPr>
          <w:rFonts w:eastAsia="Calibri"/>
          <w:color w:val="000000"/>
          <w:lang w:eastAsia="en-US"/>
        </w:rPr>
        <w:t xml:space="preserve"> </w:t>
      </w:r>
      <w:r w:rsidR="000B3D66" w:rsidRPr="00883BB1">
        <w:rPr>
          <w:rFonts w:eastAsia="Calibri"/>
          <w:color w:val="000000"/>
          <w:lang w:eastAsia="en-US"/>
        </w:rPr>
        <w:t>űrlapnál</w:t>
      </w:r>
      <w:r w:rsidR="00C11193" w:rsidRPr="00883BB1">
        <w:rPr>
          <w:rFonts w:eastAsia="Calibri"/>
          <w:color w:val="000000"/>
          <w:lang w:eastAsia="en-US"/>
        </w:rPr>
        <w:t xml:space="preserve"> </w:t>
      </w:r>
      <w:r w:rsidR="000B3D66" w:rsidRPr="00883BB1">
        <w:rPr>
          <w:rFonts w:eastAsia="Calibri"/>
          <w:color w:val="000000"/>
          <w:lang w:eastAsia="en-US"/>
        </w:rPr>
        <w:t>elmondottak</w:t>
      </w:r>
      <w:r w:rsidR="009930BC" w:rsidRPr="00883BB1">
        <w:rPr>
          <w:rFonts w:eastAsia="Calibri"/>
          <w:color w:val="000000"/>
          <w:lang w:eastAsia="en-US"/>
        </w:rPr>
        <w:t>kal</w:t>
      </w:r>
      <w:r w:rsidR="00C11193" w:rsidRPr="00883BB1">
        <w:rPr>
          <w:rFonts w:eastAsia="Calibri"/>
          <w:color w:val="000000"/>
          <w:lang w:eastAsia="en-US"/>
        </w:rPr>
        <w:t xml:space="preserve"> </w:t>
      </w:r>
      <w:r w:rsidR="009930BC" w:rsidRPr="00883BB1">
        <w:rPr>
          <w:rFonts w:eastAsia="Calibri"/>
          <w:color w:val="000000"/>
          <w:lang w:eastAsia="en-US"/>
        </w:rPr>
        <w:t>azonos</w:t>
      </w:r>
      <w:r w:rsidR="00C11193" w:rsidRPr="00883BB1">
        <w:rPr>
          <w:rFonts w:eastAsia="Calibri"/>
          <w:color w:val="000000"/>
          <w:lang w:eastAsia="en-US"/>
        </w:rPr>
        <w:t xml:space="preserve"> </w:t>
      </w:r>
      <w:r w:rsidR="009930BC" w:rsidRPr="00883BB1">
        <w:rPr>
          <w:rFonts w:eastAsia="Calibri"/>
          <w:color w:val="000000"/>
          <w:lang w:eastAsia="en-US"/>
        </w:rPr>
        <w:t>elvek</w:t>
      </w:r>
      <w:r w:rsidR="00C11193" w:rsidRPr="00883BB1">
        <w:rPr>
          <w:rFonts w:eastAsia="Calibri"/>
          <w:color w:val="000000"/>
          <w:lang w:eastAsia="en-US"/>
        </w:rPr>
        <w:t xml:space="preserve"> </w:t>
      </w:r>
      <w:r w:rsidRPr="00883BB1">
        <w:rPr>
          <w:rFonts w:eastAsia="Calibri"/>
          <w:color w:val="000000"/>
          <w:lang w:eastAsia="en-US"/>
        </w:rPr>
        <w:t>szerint.</w:t>
      </w:r>
    </w:p>
    <w:p w:rsidR="000B3D66" w:rsidRPr="00883BB1" w:rsidRDefault="00067D73" w:rsidP="00F65236">
      <w:pPr>
        <w:numPr>
          <w:ilvl w:val="0"/>
          <w:numId w:val="5"/>
        </w:numPr>
        <w:spacing w:before="240"/>
        <w:jc w:val="both"/>
        <w:rPr>
          <w:color w:val="000000"/>
        </w:rPr>
      </w:pPr>
      <w:r w:rsidRPr="00883BB1">
        <w:rPr>
          <w:color w:val="000000"/>
        </w:rPr>
        <w:t>A</w:t>
      </w:r>
      <w:r w:rsidR="000B3D66" w:rsidRPr="00883BB1">
        <w:rPr>
          <w:color w:val="000000"/>
        </w:rPr>
        <w:t>z</w:t>
      </w:r>
      <w:r w:rsidR="00C11193" w:rsidRPr="00883BB1">
        <w:rPr>
          <w:color w:val="000000"/>
        </w:rPr>
        <w:t xml:space="preserve"> </w:t>
      </w:r>
      <w:r w:rsidR="000B3D66" w:rsidRPr="00883BB1">
        <w:rPr>
          <w:color w:val="000000"/>
        </w:rPr>
        <w:t>„ebből:”</w:t>
      </w:r>
      <w:r w:rsidR="00C11193" w:rsidRPr="00883BB1">
        <w:rPr>
          <w:color w:val="000000"/>
        </w:rPr>
        <w:t xml:space="preserve"> </w:t>
      </w:r>
      <w:r w:rsidR="000B3D66" w:rsidRPr="00883BB1">
        <w:rPr>
          <w:color w:val="000000"/>
        </w:rPr>
        <w:t>sorok</w:t>
      </w:r>
      <w:r w:rsidR="00C11193" w:rsidRPr="00883BB1">
        <w:rPr>
          <w:color w:val="000000"/>
        </w:rPr>
        <w:t xml:space="preserve"> </w:t>
      </w:r>
      <w:r w:rsidR="000B3D66" w:rsidRPr="00883BB1">
        <w:rPr>
          <w:color w:val="000000"/>
        </w:rPr>
        <w:t>esetén</w:t>
      </w:r>
      <w:r w:rsidR="00C11193" w:rsidRPr="00883BB1">
        <w:rPr>
          <w:color w:val="000000"/>
        </w:rPr>
        <w:t xml:space="preserve"> </w:t>
      </w:r>
      <w:r w:rsidR="000B3D66" w:rsidRPr="00883BB1">
        <w:rPr>
          <w:color w:val="000000"/>
        </w:rPr>
        <w:t>vagy</w:t>
      </w:r>
      <w:r w:rsidR="00C11193" w:rsidRPr="00883BB1">
        <w:rPr>
          <w:color w:val="000000"/>
        </w:rPr>
        <w:t xml:space="preserve"> </w:t>
      </w:r>
      <w:r w:rsidR="000B3D66" w:rsidRPr="00883BB1">
        <w:rPr>
          <w:color w:val="000000"/>
        </w:rPr>
        <w:t>a</w:t>
      </w:r>
      <w:r w:rsidR="00C11193" w:rsidRPr="00883BB1">
        <w:rPr>
          <w:color w:val="000000"/>
        </w:rPr>
        <w:t xml:space="preserve"> </w:t>
      </w:r>
      <w:r w:rsidR="000B3D66" w:rsidRPr="00883BB1">
        <w:rPr>
          <w:color w:val="000000"/>
        </w:rPr>
        <w:t>költségvetési</w:t>
      </w:r>
      <w:r w:rsidR="00C11193" w:rsidRPr="00883BB1">
        <w:rPr>
          <w:color w:val="000000"/>
        </w:rPr>
        <w:t xml:space="preserve"> </w:t>
      </w:r>
      <w:r w:rsidR="000B3D66" w:rsidRPr="00883BB1">
        <w:rPr>
          <w:color w:val="000000"/>
        </w:rPr>
        <w:t>számvitelben</w:t>
      </w:r>
      <w:r w:rsidR="00C11193" w:rsidRPr="00883BB1">
        <w:rPr>
          <w:color w:val="000000"/>
        </w:rPr>
        <w:t xml:space="preserve"> </w:t>
      </w:r>
      <w:r w:rsidR="000B3D66" w:rsidRPr="00883BB1">
        <w:rPr>
          <w:color w:val="000000"/>
        </w:rPr>
        <w:t>vezetett,</w:t>
      </w:r>
      <w:r w:rsidR="00C11193" w:rsidRPr="00883BB1">
        <w:rPr>
          <w:color w:val="000000"/>
        </w:rPr>
        <w:t xml:space="preserve"> </w:t>
      </w:r>
      <w:r w:rsidR="000B3D66" w:rsidRPr="00883BB1">
        <w:rPr>
          <w:color w:val="000000"/>
        </w:rPr>
        <w:t>a</w:t>
      </w:r>
      <w:r w:rsidR="00C11193" w:rsidRPr="00883BB1">
        <w:rPr>
          <w:color w:val="000000"/>
        </w:rPr>
        <w:t xml:space="preserve"> </w:t>
      </w:r>
      <w:r w:rsidR="000B3D66" w:rsidRPr="00883BB1">
        <w:rPr>
          <w:color w:val="000000"/>
        </w:rPr>
        <w:t>részletezésnek</w:t>
      </w:r>
      <w:r w:rsidR="00C11193" w:rsidRPr="00883BB1">
        <w:rPr>
          <w:color w:val="000000"/>
        </w:rPr>
        <w:t xml:space="preserve"> </w:t>
      </w:r>
      <w:r w:rsidR="000B3D66" w:rsidRPr="00883BB1">
        <w:rPr>
          <w:color w:val="000000"/>
        </w:rPr>
        <w:t>megfelelően</w:t>
      </w:r>
      <w:r w:rsidR="00C11193" w:rsidRPr="00883BB1">
        <w:rPr>
          <w:color w:val="000000"/>
        </w:rPr>
        <w:t xml:space="preserve"> </w:t>
      </w:r>
      <w:r w:rsidR="000B3D66" w:rsidRPr="00883BB1">
        <w:rPr>
          <w:color w:val="000000"/>
        </w:rPr>
        <w:t>alábontott</w:t>
      </w:r>
      <w:r w:rsidR="00C11193" w:rsidRPr="00883BB1">
        <w:rPr>
          <w:color w:val="000000"/>
        </w:rPr>
        <w:t xml:space="preserve"> </w:t>
      </w:r>
      <w:r w:rsidR="000B3D66" w:rsidRPr="00883BB1">
        <w:rPr>
          <w:color w:val="000000"/>
        </w:rPr>
        <w:t>teljesítés</w:t>
      </w:r>
      <w:r w:rsidR="00C11193" w:rsidRPr="00883BB1">
        <w:rPr>
          <w:color w:val="000000"/>
        </w:rPr>
        <w:t xml:space="preserve"> </w:t>
      </w:r>
      <w:r w:rsidR="000B3D66" w:rsidRPr="00883BB1">
        <w:rPr>
          <w:color w:val="000000"/>
        </w:rPr>
        <w:t>nyilvántartási</w:t>
      </w:r>
      <w:r w:rsidR="00C11193" w:rsidRPr="00883BB1">
        <w:rPr>
          <w:color w:val="000000"/>
        </w:rPr>
        <w:t xml:space="preserve"> </w:t>
      </w:r>
      <w:r w:rsidR="000B3D66" w:rsidRPr="00883BB1">
        <w:rPr>
          <w:color w:val="000000"/>
        </w:rPr>
        <w:t>számláknak</w:t>
      </w:r>
      <w:r w:rsidR="00C11193" w:rsidRPr="00883BB1">
        <w:rPr>
          <w:color w:val="000000"/>
        </w:rPr>
        <w:t xml:space="preserve"> </w:t>
      </w:r>
      <w:r w:rsidR="000B3D66" w:rsidRPr="00883BB1">
        <w:rPr>
          <w:rFonts w:eastAsia="Calibri"/>
          <w:color w:val="000000"/>
          <w:lang w:eastAsia="en-US"/>
        </w:rPr>
        <w:t>a</w:t>
      </w:r>
      <w:r w:rsidR="00C11193" w:rsidRPr="00883BB1">
        <w:rPr>
          <w:rFonts w:eastAsia="Calibri"/>
          <w:color w:val="000000"/>
          <w:lang w:eastAsia="en-US"/>
        </w:rPr>
        <w:t xml:space="preserve"> </w:t>
      </w:r>
      <w:r w:rsidR="000B3D66" w:rsidRPr="00883BB1">
        <w:rPr>
          <w:rFonts w:eastAsia="Calibri"/>
          <w:color w:val="000000"/>
          <w:lang w:eastAsia="en-US"/>
        </w:rPr>
        <w:t>00</w:t>
      </w:r>
      <w:r w:rsidR="009930BC" w:rsidRPr="00883BB1">
        <w:rPr>
          <w:rFonts w:eastAsia="Calibri"/>
          <w:color w:val="000000"/>
          <w:lang w:eastAsia="en-US"/>
        </w:rPr>
        <w:t>5</w:t>
      </w:r>
      <w:r w:rsidR="000B3D66" w:rsidRPr="00883BB1">
        <w:rPr>
          <w:rFonts w:eastAsia="Calibri"/>
          <w:color w:val="000000"/>
          <w:lang w:eastAsia="en-US"/>
        </w:rPr>
        <w:t>.</w:t>
      </w:r>
      <w:r w:rsidR="0079431C">
        <w:rPr>
          <w:rFonts w:eastAsia="Calibri"/>
          <w:color w:val="000000"/>
          <w:lang w:eastAsia="en-US"/>
        </w:rPr>
        <w:t xml:space="preserve"> megfelelő</w:t>
      </w:r>
      <w:r w:rsidR="00C11193" w:rsidRPr="00883BB1">
        <w:rPr>
          <w:rFonts w:eastAsia="Calibri"/>
          <w:color w:val="000000"/>
          <w:lang w:eastAsia="en-US"/>
        </w:rPr>
        <w:t xml:space="preserve"> </w:t>
      </w:r>
      <w:r w:rsidR="0079431C">
        <w:rPr>
          <w:rFonts w:eastAsia="Calibri"/>
          <w:color w:val="000000"/>
          <w:lang w:eastAsia="en-US"/>
        </w:rPr>
        <w:t>(</w:t>
      </w:r>
      <w:r w:rsidR="000B3D66" w:rsidRPr="00883BB1">
        <w:rPr>
          <w:rFonts w:eastAsia="Calibri"/>
          <w:color w:val="000000"/>
          <w:lang w:eastAsia="en-US"/>
        </w:rPr>
        <w:t>kormányzati</w:t>
      </w:r>
      <w:r w:rsidR="00C11193" w:rsidRPr="00883BB1">
        <w:rPr>
          <w:rFonts w:eastAsia="Calibri"/>
          <w:color w:val="000000"/>
          <w:lang w:eastAsia="en-US"/>
        </w:rPr>
        <w:t xml:space="preserve"> </w:t>
      </w:r>
      <w:r w:rsidR="000B3D66" w:rsidRPr="00883BB1">
        <w:rPr>
          <w:rFonts w:eastAsia="Calibri"/>
          <w:color w:val="000000"/>
          <w:lang w:eastAsia="en-US"/>
        </w:rPr>
        <w:t>funkció</w:t>
      </w:r>
      <w:r w:rsidR="00C11193" w:rsidRPr="00883BB1">
        <w:rPr>
          <w:rFonts w:eastAsia="Calibri"/>
          <w:color w:val="000000"/>
          <w:lang w:eastAsia="en-US"/>
        </w:rPr>
        <w:t xml:space="preserve"> </w:t>
      </w:r>
      <w:r w:rsidR="000B3D66" w:rsidRPr="00883BB1">
        <w:rPr>
          <w:rFonts w:eastAsia="Calibri"/>
          <w:color w:val="000000"/>
          <w:lang w:eastAsia="en-US"/>
        </w:rPr>
        <w:t>szerint</w:t>
      </w:r>
      <w:r w:rsidR="00C11193" w:rsidRPr="00883BB1">
        <w:rPr>
          <w:rFonts w:eastAsia="Calibri"/>
          <w:color w:val="000000"/>
          <w:lang w:eastAsia="en-US"/>
        </w:rPr>
        <w:t xml:space="preserve"> </w:t>
      </w:r>
      <w:r w:rsidR="000B3D66" w:rsidRPr="00883BB1">
        <w:rPr>
          <w:rFonts w:eastAsia="Calibri"/>
          <w:color w:val="000000"/>
          <w:lang w:eastAsia="en-US"/>
        </w:rPr>
        <w:t>tagolt</w:t>
      </w:r>
      <w:r w:rsidR="0079431C">
        <w:rPr>
          <w:rFonts w:eastAsia="Calibri"/>
          <w:color w:val="000000"/>
          <w:lang w:eastAsia="en-US"/>
        </w:rPr>
        <w:t>)</w:t>
      </w:r>
      <w:r w:rsidR="00C11193" w:rsidRPr="00883BB1">
        <w:rPr>
          <w:rFonts w:eastAsia="Calibri"/>
          <w:color w:val="000000"/>
          <w:lang w:eastAsia="en-US"/>
        </w:rPr>
        <w:t xml:space="preserve"> </w:t>
      </w:r>
      <w:r w:rsidR="000B3D66" w:rsidRPr="00883BB1">
        <w:rPr>
          <w:rFonts w:eastAsia="Calibri"/>
          <w:color w:val="000000"/>
          <w:lang w:eastAsia="en-US"/>
        </w:rPr>
        <w:t>ellenszámlával</w:t>
      </w:r>
      <w:r w:rsidR="00C11193" w:rsidRPr="00883BB1">
        <w:rPr>
          <w:rFonts w:eastAsia="Calibri"/>
          <w:color w:val="000000"/>
          <w:lang w:eastAsia="en-US"/>
        </w:rPr>
        <w:t xml:space="preserve"> </w:t>
      </w:r>
      <w:r w:rsidR="000B3D66" w:rsidRPr="00883BB1">
        <w:rPr>
          <w:rFonts w:eastAsia="Calibri"/>
          <w:color w:val="000000"/>
          <w:lang w:eastAsia="en-US"/>
        </w:rPr>
        <w:t>szemben</w:t>
      </w:r>
      <w:r w:rsidR="00C11193" w:rsidRPr="00883BB1">
        <w:rPr>
          <w:rFonts w:eastAsia="Calibri"/>
          <w:color w:val="000000"/>
          <w:lang w:eastAsia="en-US"/>
        </w:rPr>
        <w:t xml:space="preserve"> </w:t>
      </w:r>
      <w:r w:rsidR="000B3D66" w:rsidRPr="00883BB1">
        <w:rPr>
          <w:rFonts w:eastAsia="Calibri"/>
          <w:color w:val="000000"/>
          <w:lang w:eastAsia="en-US"/>
        </w:rPr>
        <w:t>könyvelt</w:t>
      </w:r>
      <w:r w:rsidR="00C11193" w:rsidRPr="00883BB1">
        <w:rPr>
          <w:rFonts w:eastAsia="Calibri"/>
          <w:color w:val="000000"/>
          <w:lang w:eastAsia="en-US"/>
        </w:rPr>
        <w:t xml:space="preserve"> </w:t>
      </w:r>
      <w:r w:rsidR="000B3D66" w:rsidRPr="00883BB1">
        <w:rPr>
          <w:rFonts w:eastAsia="Calibri"/>
          <w:color w:val="000000"/>
          <w:lang w:eastAsia="en-US"/>
        </w:rPr>
        <w:t>egyenlege</w:t>
      </w:r>
      <w:r w:rsidR="00C11193" w:rsidRPr="00883BB1">
        <w:rPr>
          <w:rFonts w:eastAsia="Calibri"/>
          <w:color w:val="000000"/>
          <w:lang w:eastAsia="en-US"/>
        </w:rPr>
        <w:t xml:space="preserve"> </w:t>
      </w:r>
      <w:r w:rsidR="000B3D66" w:rsidRPr="00883BB1">
        <w:rPr>
          <w:rFonts w:eastAsia="Calibri"/>
          <w:color w:val="000000"/>
          <w:lang w:eastAsia="en-US"/>
        </w:rPr>
        <w:t>vagy</w:t>
      </w:r>
      <w:r w:rsidR="00C11193" w:rsidRPr="00883BB1">
        <w:rPr>
          <w:rFonts w:eastAsia="Calibri"/>
          <w:color w:val="000000"/>
          <w:lang w:eastAsia="en-US"/>
        </w:rPr>
        <w:t xml:space="preserve"> </w:t>
      </w:r>
      <w:r w:rsidR="000B3D66" w:rsidRPr="00883BB1">
        <w:rPr>
          <w:rFonts w:eastAsia="Calibri"/>
          <w:color w:val="000000"/>
          <w:lang w:eastAsia="en-US"/>
        </w:rPr>
        <w:t>a</w:t>
      </w:r>
      <w:r w:rsidR="00C11193" w:rsidRPr="00883BB1">
        <w:rPr>
          <w:rFonts w:eastAsia="Calibri"/>
          <w:color w:val="000000"/>
          <w:lang w:eastAsia="en-US"/>
        </w:rPr>
        <w:t xml:space="preserve"> </w:t>
      </w:r>
      <w:r w:rsidR="000B3D66" w:rsidRPr="00883BB1">
        <w:rPr>
          <w:rFonts w:eastAsia="Calibri"/>
          <w:color w:val="000000"/>
          <w:lang w:eastAsia="en-US"/>
        </w:rPr>
        <w:t>külön</w:t>
      </w:r>
      <w:r w:rsidR="00C11193" w:rsidRPr="00883BB1">
        <w:rPr>
          <w:rFonts w:eastAsia="Calibri"/>
          <w:color w:val="000000"/>
          <w:lang w:eastAsia="en-US"/>
        </w:rPr>
        <w:t xml:space="preserve"> </w:t>
      </w:r>
      <w:r w:rsidR="000B3D66" w:rsidRPr="00883BB1">
        <w:rPr>
          <w:rFonts w:eastAsia="Calibri"/>
          <w:color w:val="000000"/>
          <w:lang w:eastAsia="en-US"/>
        </w:rPr>
        <w:t>vezetett</w:t>
      </w:r>
      <w:r w:rsidR="00C11193" w:rsidRPr="00883BB1">
        <w:rPr>
          <w:rFonts w:eastAsia="Calibri"/>
          <w:color w:val="000000"/>
          <w:lang w:eastAsia="en-US"/>
        </w:rPr>
        <w:t xml:space="preserve"> </w:t>
      </w:r>
      <w:r w:rsidR="000B3D66" w:rsidRPr="00883BB1">
        <w:rPr>
          <w:rFonts w:eastAsia="Calibri"/>
          <w:color w:val="000000"/>
          <w:lang w:eastAsia="en-US"/>
        </w:rPr>
        <w:t>részletező</w:t>
      </w:r>
      <w:r w:rsidR="00C11193" w:rsidRPr="00883BB1">
        <w:rPr>
          <w:rFonts w:eastAsia="Calibri"/>
          <w:color w:val="000000"/>
          <w:lang w:eastAsia="en-US"/>
        </w:rPr>
        <w:t xml:space="preserve"> </w:t>
      </w:r>
      <w:r w:rsidR="000B3D66" w:rsidRPr="00883BB1">
        <w:rPr>
          <w:rFonts w:eastAsia="Calibri"/>
          <w:color w:val="000000"/>
          <w:lang w:eastAsia="en-US"/>
        </w:rPr>
        <w:t>nyilvántartások</w:t>
      </w:r>
      <w:r w:rsidR="00C11193" w:rsidRPr="00883BB1">
        <w:rPr>
          <w:rFonts w:eastAsia="Calibri"/>
          <w:color w:val="000000"/>
          <w:lang w:eastAsia="en-US"/>
        </w:rPr>
        <w:t xml:space="preserve"> </w:t>
      </w:r>
      <w:r w:rsidR="000B3D66" w:rsidRPr="00883BB1">
        <w:rPr>
          <w:rFonts w:eastAsia="Calibri"/>
          <w:color w:val="000000"/>
          <w:lang w:eastAsia="en-US"/>
        </w:rPr>
        <w:t>adatai</w:t>
      </w:r>
      <w:r w:rsidR="00C11193" w:rsidRPr="00883BB1">
        <w:rPr>
          <w:rFonts w:eastAsia="Calibri"/>
          <w:color w:val="000000"/>
          <w:lang w:eastAsia="en-US"/>
        </w:rPr>
        <w:t xml:space="preserve"> </w:t>
      </w:r>
      <w:r w:rsidR="000B3D66" w:rsidRPr="00883BB1">
        <w:rPr>
          <w:rFonts w:eastAsia="Calibri"/>
          <w:color w:val="000000"/>
          <w:lang w:eastAsia="en-US"/>
        </w:rPr>
        <w:t>alapján</w:t>
      </w:r>
      <w:r w:rsidR="00C11193" w:rsidRPr="00883BB1">
        <w:rPr>
          <w:rFonts w:eastAsia="Calibri"/>
          <w:color w:val="000000"/>
          <w:lang w:eastAsia="en-US"/>
        </w:rPr>
        <w:t xml:space="preserve"> </w:t>
      </w:r>
      <w:r w:rsidR="000B3D66" w:rsidRPr="00883BB1">
        <w:rPr>
          <w:rFonts w:eastAsia="Calibri"/>
          <w:color w:val="000000"/>
          <w:lang w:eastAsia="en-US"/>
        </w:rPr>
        <w:t>kell</w:t>
      </w:r>
      <w:r w:rsidR="00C11193" w:rsidRPr="00883BB1">
        <w:rPr>
          <w:rFonts w:eastAsia="Calibri"/>
          <w:color w:val="000000"/>
          <w:lang w:eastAsia="en-US"/>
        </w:rPr>
        <w:t xml:space="preserve"> </w:t>
      </w:r>
      <w:r w:rsidR="000B3D66" w:rsidRPr="00883BB1">
        <w:rPr>
          <w:rFonts w:eastAsia="Calibri"/>
          <w:color w:val="000000"/>
          <w:lang w:eastAsia="en-US"/>
        </w:rPr>
        <w:t>elvégezni.</w:t>
      </w:r>
    </w:p>
    <w:p w:rsidR="000B3D66" w:rsidRPr="00883BB1" w:rsidRDefault="000B3D66"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C11193" w:rsidRPr="00883BB1">
        <w:rPr>
          <w:rFonts w:eastAsia="Calibri"/>
          <w:color w:val="000000"/>
          <w:lang w:eastAsia="en-US"/>
        </w:rPr>
        <w:t xml:space="preserve"> </w:t>
      </w:r>
      <w:r w:rsidRPr="00883BB1">
        <w:rPr>
          <w:rFonts w:eastAsia="Calibri"/>
          <w:color w:val="000000"/>
          <w:lang w:eastAsia="en-US"/>
        </w:rPr>
        <w:t>arra,</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rovatokon</w:t>
      </w:r>
      <w:r w:rsidR="00C11193" w:rsidRPr="00883BB1">
        <w:rPr>
          <w:rFonts w:eastAsia="Calibri"/>
          <w:color w:val="000000"/>
          <w:lang w:eastAsia="en-US"/>
        </w:rPr>
        <w:t xml:space="preserve"> </w:t>
      </w:r>
      <w:r w:rsidRPr="00883BB1">
        <w:rPr>
          <w:rFonts w:eastAsia="Calibri"/>
          <w:color w:val="000000"/>
          <w:lang w:eastAsia="en-US"/>
        </w:rPr>
        <w:t>elszámolt</w:t>
      </w:r>
      <w:r w:rsidR="00C11193" w:rsidRPr="00883BB1">
        <w:rPr>
          <w:rFonts w:eastAsia="Calibri"/>
          <w:color w:val="000000"/>
          <w:lang w:eastAsia="en-US"/>
        </w:rPr>
        <w:t xml:space="preserve"> </w:t>
      </w:r>
      <w:r w:rsidR="009930BC" w:rsidRPr="00883BB1">
        <w:rPr>
          <w:rFonts w:eastAsia="Calibri"/>
          <w:color w:val="000000"/>
          <w:lang w:eastAsia="en-US"/>
        </w:rPr>
        <w:t>bevételek</w:t>
      </w:r>
      <w:r w:rsidR="00C11193" w:rsidRPr="00883BB1">
        <w:rPr>
          <w:rFonts w:eastAsia="Calibri"/>
          <w:color w:val="000000"/>
          <w:lang w:eastAsia="en-US"/>
        </w:rPr>
        <w:t xml:space="preserve"> </w:t>
      </w:r>
      <w:r w:rsidRPr="00883BB1">
        <w:rPr>
          <w:rFonts w:eastAsia="Calibri"/>
          <w:color w:val="000000"/>
          <w:lang w:eastAsia="en-US"/>
        </w:rPr>
        <w:t>összesen</w:t>
      </w:r>
      <w:r w:rsidR="00C11193" w:rsidRPr="00883BB1">
        <w:rPr>
          <w:rFonts w:eastAsia="Calibri"/>
          <w:color w:val="000000"/>
          <w:lang w:eastAsia="en-US"/>
        </w:rPr>
        <w:t xml:space="preserve"> </w:t>
      </w:r>
      <w:r w:rsidRPr="00883BB1">
        <w:rPr>
          <w:rFonts w:eastAsia="Calibri"/>
          <w:color w:val="000000"/>
          <w:lang w:eastAsia="en-US"/>
        </w:rPr>
        <w:t>(4.</w:t>
      </w:r>
      <w:r w:rsidR="00C11193" w:rsidRPr="00883BB1">
        <w:rPr>
          <w:rFonts w:eastAsia="Calibri"/>
          <w:color w:val="000000"/>
          <w:lang w:eastAsia="en-US"/>
        </w:rPr>
        <w:t xml:space="preserve"> </w:t>
      </w:r>
      <w:r w:rsidRPr="00883BB1">
        <w:rPr>
          <w:rFonts w:eastAsia="Calibri"/>
          <w:color w:val="000000"/>
          <w:lang w:eastAsia="en-US"/>
        </w:rPr>
        <w:t>oszloptól</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összes</w:t>
      </w:r>
      <w:r w:rsidR="00C11193" w:rsidRPr="00883BB1">
        <w:rPr>
          <w:rFonts w:eastAsia="Calibri"/>
          <w:color w:val="000000"/>
          <w:lang w:eastAsia="en-US"/>
        </w:rPr>
        <w:t xml:space="preserve"> </w:t>
      </w:r>
      <w:r w:rsidRPr="00883BB1">
        <w:rPr>
          <w:rFonts w:eastAsia="Calibri"/>
          <w:color w:val="000000"/>
          <w:lang w:eastAsia="en-US"/>
        </w:rPr>
        <w:t>oszlopban</w:t>
      </w:r>
      <w:r w:rsidR="00C11193" w:rsidRPr="00883BB1">
        <w:rPr>
          <w:rFonts w:eastAsia="Calibri"/>
          <w:color w:val="000000"/>
          <w:lang w:eastAsia="en-US"/>
        </w:rPr>
        <w:t xml:space="preserve"> </w:t>
      </w:r>
      <w:r w:rsidRPr="00883BB1">
        <w:rPr>
          <w:rFonts w:eastAsia="Calibri"/>
          <w:color w:val="000000"/>
          <w:lang w:eastAsia="en-US"/>
        </w:rPr>
        <w:t>feltüntetett</w:t>
      </w:r>
      <w:r w:rsidR="00C11193" w:rsidRPr="00883BB1">
        <w:rPr>
          <w:rFonts w:eastAsia="Calibri"/>
          <w:color w:val="000000"/>
          <w:lang w:eastAsia="en-US"/>
        </w:rPr>
        <w:t xml:space="preserve"> </w:t>
      </w:r>
      <w:r w:rsidR="009930BC" w:rsidRPr="00883BB1">
        <w:rPr>
          <w:rFonts w:eastAsia="Calibri"/>
          <w:color w:val="000000"/>
          <w:lang w:eastAsia="en-US"/>
        </w:rPr>
        <w:t>bevételek</w:t>
      </w:r>
      <w:r w:rsidR="00C11193" w:rsidRPr="00883BB1">
        <w:rPr>
          <w:rFonts w:eastAsia="Calibri"/>
          <w:color w:val="000000"/>
          <w:lang w:eastAsia="en-US"/>
        </w:rPr>
        <w:t xml:space="preserve"> </w:t>
      </w:r>
      <w:r w:rsidRPr="00883BB1">
        <w:rPr>
          <w:rFonts w:eastAsia="Calibri"/>
          <w:color w:val="000000"/>
          <w:lang w:eastAsia="en-US"/>
        </w:rPr>
        <w:t>együttes</w:t>
      </w:r>
      <w:r w:rsidR="00C11193" w:rsidRPr="00883BB1">
        <w:rPr>
          <w:rFonts w:eastAsia="Calibri"/>
          <w:color w:val="000000"/>
          <w:lang w:eastAsia="en-US"/>
        </w:rPr>
        <w:t xml:space="preserve"> </w:t>
      </w:r>
      <w:r w:rsidRPr="00883BB1">
        <w:rPr>
          <w:rFonts w:eastAsia="Calibri"/>
          <w:color w:val="000000"/>
          <w:lang w:eastAsia="en-US"/>
        </w:rPr>
        <w:t>összege)</w:t>
      </w:r>
      <w:r w:rsidR="00C11193" w:rsidRPr="00883BB1">
        <w:rPr>
          <w:rFonts w:eastAsia="Calibri"/>
          <w:color w:val="000000"/>
          <w:lang w:eastAsia="en-US"/>
        </w:rPr>
        <w:t xml:space="preserve"> </w:t>
      </w:r>
      <w:r w:rsidRPr="00883BB1">
        <w:rPr>
          <w:rFonts w:eastAsia="Calibri"/>
          <w:color w:val="000000"/>
          <w:lang w:eastAsia="en-US"/>
        </w:rPr>
        <w:t>azonos</w:t>
      </w:r>
      <w:r w:rsidR="00C11193" w:rsidRPr="00883BB1">
        <w:rPr>
          <w:rFonts w:eastAsia="Calibri"/>
          <w:color w:val="000000"/>
          <w:lang w:eastAsia="en-US"/>
        </w:rPr>
        <w:t xml:space="preserve"> </w:t>
      </w:r>
      <w:r w:rsidRPr="00883BB1">
        <w:rPr>
          <w:rFonts w:eastAsia="Calibri"/>
          <w:color w:val="000000"/>
          <w:lang w:eastAsia="en-US"/>
        </w:rPr>
        <w:t>legyen</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w:t>
      </w:r>
      <w:r w:rsidR="009930BC" w:rsidRPr="00883BB1">
        <w:rPr>
          <w:rFonts w:eastAsia="Calibri"/>
          <w:color w:val="000000"/>
          <w:lang w:eastAsia="en-US"/>
        </w:rPr>
        <w:t>2</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w:t>
      </w:r>
      <w:r w:rsidR="009930BC" w:rsidRPr="00883BB1">
        <w:rPr>
          <w:rFonts w:eastAsia="Calibri"/>
          <w:color w:val="000000"/>
          <w:lang w:eastAsia="en-US"/>
        </w:rPr>
        <w:t>4</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megfelelő</w:t>
      </w:r>
      <w:r w:rsidR="00C11193" w:rsidRPr="00883BB1">
        <w:rPr>
          <w:rFonts w:eastAsia="Calibri"/>
          <w:color w:val="000000"/>
          <w:lang w:eastAsia="en-US"/>
        </w:rPr>
        <w:t xml:space="preserve"> </w:t>
      </w:r>
      <w:r w:rsidRPr="00883BB1">
        <w:rPr>
          <w:rFonts w:eastAsia="Calibri"/>
          <w:color w:val="000000"/>
          <w:lang w:eastAsia="en-US"/>
        </w:rPr>
        <w:t>rovatán</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009930BC" w:rsidRPr="00883BB1">
        <w:rPr>
          <w:rFonts w:eastAsia="Calibri"/>
          <w:color w:val="000000"/>
          <w:lang w:eastAsia="en-US"/>
        </w:rPr>
        <w:t>8</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oszlopban</w:t>
      </w:r>
      <w:r w:rsidR="00C11193" w:rsidRPr="00883BB1">
        <w:rPr>
          <w:rFonts w:eastAsia="Calibri"/>
          <w:color w:val="000000"/>
          <w:lang w:eastAsia="en-US"/>
        </w:rPr>
        <w:t xml:space="preserve"> </w:t>
      </w:r>
      <w:r w:rsidRPr="00883BB1">
        <w:rPr>
          <w:rFonts w:eastAsia="Calibri"/>
          <w:color w:val="000000"/>
          <w:lang w:eastAsia="en-US"/>
        </w:rPr>
        <w:t>feltüntetett</w:t>
      </w:r>
      <w:r w:rsidR="00C11193" w:rsidRPr="00883BB1">
        <w:rPr>
          <w:rFonts w:eastAsia="Calibri"/>
          <w:color w:val="000000"/>
          <w:lang w:eastAsia="en-US"/>
        </w:rPr>
        <w:t xml:space="preserve"> </w:t>
      </w:r>
      <w:r w:rsidRPr="00883BB1">
        <w:rPr>
          <w:rFonts w:eastAsia="Calibri"/>
          <w:color w:val="000000"/>
          <w:lang w:eastAsia="en-US"/>
        </w:rPr>
        <w:t>teljesítés</w:t>
      </w:r>
      <w:r w:rsidR="00C11193" w:rsidRPr="00883BB1">
        <w:rPr>
          <w:rFonts w:eastAsia="Calibri"/>
          <w:color w:val="000000"/>
          <w:lang w:eastAsia="en-US"/>
        </w:rPr>
        <w:t xml:space="preserve"> </w:t>
      </w:r>
      <w:r w:rsidRPr="00883BB1">
        <w:rPr>
          <w:rFonts w:eastAsia="Calibri"/>
          <w:color w:val="000000"/>
          <w:lang w:eastAsia="en-US"/>
        </w:rPr>
        <w:t>összegével.</w:t>
      </w:r>
      <w:r w:rsidR="00C11193" w:rsidRPr="00883BB1">
        <w:rPr>
          <w:rFonts w:eastAsia="Calibri"/>
          <w:color w:val="000000"/>
          <w:lang w:eastAsia="en-US"/>
        </w:rPr>
        <w:t xml:space="preserve"> </w:t>
      </w:r>
      <w:r w:rsidRPr="00883BB1">
        <w:rPr>
          <w:rFonts w:eastAsia="Calibri"/>
          <w:color w:val="000000"/>
          <w:lang w:eastAsia="en-US"/>
        </w:rPr>
        <w:t>Természetesen,</w:t>
      </w:r>
      <w:r w:rsidR="00C11193" w:rsidRPr="00883BB1">
        <w:rPr>
          <w:rFonts w:eastAsia="Calibri"/>
          <w:color w:val="000000"/>
          <w:lang w:eastAsia="en-US"/>
        </w:rPr>
        <w:t xml:space="preserve"> </w:t>
      </w:r>
      <w:r w:rsidRPr="00883BB1">
        <w:rPr>
          <w:rFonts w:eastAsia="Calibri"/>
          <w:color w:val="000000"/>
          <w:lang w:eastAsia="en-US"/>
        </w:rPr>
        <w:t>ha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éves</w:t>
      </w:r>
      <w:r w:rsidR="00C11193" w:rsidRPr="00883BB1">
        <w:rPr>
          <w:rFonts w:eastAsia="Calibri"/>
          <w:color w:val="000000"/>
          <w:lang w:eastAsia="en-US"/>
        </w:rPr>
        <w:t xml:space="preserve"> </w:t>
      </w:r>
      <w:r w:rsidRPr="00883BB1">
        <w:rPr>
          <w:rFonts w:eastAsia="Calibri"/>
          <w:color w:val="000000"/>
          <w:lang w:eastAsia="en-US"/>
        </w:rPr>
        <w:t>beszámolóban</w:t>
      </w:r>
      <w:r w:rsidR="00C11193" w:rsidRPr="00883BB1">
        <w:rPr>
          <w:rFonts w:eastAsia="Calibri"/>
          <w:color w:val="000000"/>
          <w:lang w:eastAsia="en-US"/>
        </w:rPr>
        <w:t xml:space="preserve"> </w:t>
      </w:r>
      <w:r w:rsidRPr="00883BB1">
        <w:rPr>
          <w:rFonts w:eastAsia="Calibri"/>
          <w:color w:val="000000"/>
          <w:lang w:eastAsia="en-US"/>
        </w:rPr>
        <w:t>több</w:t>
      </w:r>
      <w:r w:rsidR="00C11193" w:rsidRPr="00883BB1">
        <w:rPr>
          <w:rFonts w:eastAsia="Calibri"/>
          <w:color w:val="000000"/>
          <w:lang w:eastAsia="en-US"/>
        </w:rPr>
        <w:t xml:space="preserve"> </w:t>
      </w:r>
      <w:r w:rsidRPr="00883BB1">
        <w:rPr>
          <w:rFonts w:eastAsia="Calibri"/>
          <w:color w:val="000000"/>
          <w:lang w:eastAsia="en-US"/>
        </w:rPr>
        <w:t>0</w:t>
      </w:r>
      <w:r w:rsidR="009930BC" w:rsidRPr="00883BB1">
        <w:rPr>
          <w:rFonts w:eastAsia="Calibri"/>
          <w:color w:val="000000"/>
          <w:lang w:eastAsia="en-US"/>
        </w:rPr>
        <w:t>2</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vagy</w:t>
      </w:r>
      <w:r w:rsidR="00C11193" w:rsidRPr="00883BB1">
        <w:rPr>
          <w:rFonts w:eastAsia="Calibri"/>
          <w:color w:val="000000"/>
          <w:lang w:eastAsia="en-US"/>
        </w:rPr>
        <w:t xml:space="preserve"> </w:t>
      </w:r>
      <w:r w:rsidRPr="00883BB1">
        <w:rPr>
          <w:rFonts w:eastAsia="Calibri"/>
          <w:color w:val="000000"/>
          <w:lang w:eastAsia="en-US"/>
        </w:rPr>
        <w:t>0</w:t>
      </w:r>
      <w:r w:rsidR="009930BC" w:rsidRPr="00883BB1">
        <w:rPr>
          <w:rFonts w:eastAsia="Calibri"/>
          <w:color w:val="000000"/>
          <w:lang w:eastAsia="en-US"/>
        </w:rPr>
        <w:t>4</w:t>
      </w:r>
      <w:r w:rsidR="008C618C"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kerül</w:t>
      </w:r>
      <w:r w:rsidR="00C11193" w:rsidRPr="00883BB1">
        <w:rPr>
          <w:rFonts w:eastAsia="Calibri"/>
          <w:color w:val="000000"/>
          <w:lang w:eastAsia="en-US"/>
        </w:rPr>
        <w:t xml:space="preserve"> </w:t>
      </w:r>
      <w:r w:rsidRPr="00883BB1">
        <w:rPr>
          <w:rFonts w:eastAsia="Calibri"/>
          <w:color w:val="000000"/>
          <w:lang w:eastAsia="en-US"/>
        </w:rPr>
        <w:t>kitöltésre,</w:t>
      </w:r>
      <w:r w:rsidR="00C11193" w:rsidRPr="00883BB1">
        <w:rPr>
          <w:rFonts w:eastAsia="Calibri"/>
          <w:color w:val="000000"/>
          <w:lang w:eastAsia="en-US"/>
        </w:rPr>
        <w:t xml:space="preserve"> </w:t>
      </w:r>
      <w:r w:rsidRPr="00883BB1">
        <w:rPr>
          <w:rFonts w:eastAsia="Calibri"/>
          <w:color w:val="000000"/>
          <w:lang w:eastAsia="en-US"/>
        </w:rPr>
        <w:lastRenderedPageBreak/>
        <w:t>az</w:t>
      </w:r>
      <w:r w:rsidR="00C11193" w:rsidRPr="00883BB1">
        <w:rPr>
          <w:rFonts w:eastAsia="Calibri"/>
          <w:color w:val="000000"/>
          <w:lang w:eastAsia="en-US"/>
        </w:rPr>
        <w:t xml:space="preserve"> </w:t>
      </w:r>
      <w:r w:rsidRPr="00883BB1">
        <w:rPr>
          <w:rFonts w:eastAsia="Calibri"/>
          <w:color w:val="000000"/>
          <w:lang w:eastAsia="en-US"/>
        </w:rPr>
        <w:t>összefüggést</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összes</w:t>
      </w:r>
      <w:r w:rsidR="00C11193" w:rsidRPr="00883BB1">
        <w:rPr>
          <w:rFonts w:eastAsia="Calibri"/>
          <w:color w:val="000000"/>
          <w:lang w:eastAsia="en-US"/>
        </w:rPr>
        <w:t xml:space="preserve"> </w:t>
      </w:r>
      <w:r w:rsidRPr="00883BB1">
        <w:rPr>
          <w:rFonts w:eastAsia="Calibri"/>
          <w:color w:val="000000"/>
          <w:lang w:eastAsia="en-US"/>
        </w:rPr>
        <w:t>0</w:t>
      </w:r>
      <w:r w:rsidR="009930BC" w:rsidRPr="00883BB1">
        <w:rPr>
          <w:rFonts w:eastAsia="Calibri"/>
          <w:color w:val="000000"/>
          <w:lang w:eastAsia="en-US"/>
        </w:rPr>
        <w:t>2</w:t>
      </w:r>
      <w:r w:rsidRPr="00883BB1">
        <w:rPr>
          <w:rFonts w:eastAsia="Calibri"/>
          <w:color w:val="000000"/>
          <w:lang w:eastAsia="en-US"/>
        </w:rPr>
        <w:t>.</w:t>
      </w:r>
      <w:r w:rsidR="00C11193" w:rsidRPr="00883BB1">
        <w:rPr>
          <w:rFonts w:eastAsia="Calibri"/>
          <w:color w:val="000000"/>
          <w:lang w:eastAsia="en-US"/>
        </w:rPr>
        <w:t xml:space="preserve"> </w:t>
      </w:r>
      <w:r w:rsidR="009930BC" w:rsidRPr="00883BB1">
        <w:rPr>
          <w:rFonts w:eastAsia="Calibri"/>
          <w:color w:val="000000"/>
          <w:lang w:eastAsia="en-US"/>
        </w:rPr>
        <w:t>és</w:t>
      </w:r>
      <w:r w:rsidR="00C11193" w:rsidRPr="00883BB1">
        <w:rPr>
          <w:rFonts w:eastAsia="Calibri"/>
          <w:color w:val="000000"/>
          <w:lang w:eastAsia="en-US"/>
        </w:rPr>
        <w:t xml:space="preserve"> </w:t>
      </w:r>
      <w:r w:rsidR="009930BC" w:rsidRPr="00883BB1">
        <w:rPr>
          <w:rFonts w:eastAsia="Calibri"/>
          <w:color w:val="000000"/>
          <w:lang w:eastAsia="en-US"/>
        </w:rPr>
        <w:t>04.</w:t>
      </w:r>
      <w:r w:rsidR="00C11193" w:rsidRPr="00883BB1">
        <w:rPr>
          <w:rFonts w:eastAsia="Calibri"/>
          <w:color w:val="000000"/>
          <w:lang w:eastAsia="en-US"/>
        </w:rPr>
        <w:t xml:space="preserve"> </w:t>
      </w:r>
      <w:r w:rsidRPr="00883BB1">
        <w:rPr>
          <w:rFonts w:eastAsia="Calibri"/>
          <w:color w:val="000000"/>
          <w:lang w:eastAsia="en-US"/>
        </w:rPr>
        <w:t>űrlapon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összesített</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w:t>
      </w:r>
      <w:r w:rsidR="00C11193" w:rsidRPr="00883BB1">
        <w:rPr>
          <w:rFonts w:eastAsia="Calibri"/>
          <w:color w:val="000000"/>
          <w:lang w:eastAsia="en-US"/>
        </w:rPr>
        <w:t xml:space="preserve"> </w:t>
      </w:r>
      <w:r w:rsidRPr="00883BB1">
        <w:rPr>
          <w:rFonts w:eastAsia="Calibri"/>
          <w:color w:val="000000"/>
          <w:lang w:eastAsia="en-US"/>
        </w:rPr>
        <w:t>0</w:t>
      </w:r>
      <w:r w:rsidR="009930BC" w:rsidRPr="00883BB1">
        <w:rPr>
          <w:rFonts w:eastAsia="Calibri"/>
          <w:color w:val="000000"/>
          <w:lang w:eastAsia="en-US"/>
        </w:rPr>
        <w:t>6</w:t>
      </w:r>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űrlap</w:t>
      </w:r>
      <w:r w:rsidR="005A482F" w:rsidRPr="00883BB1">
        <w:rPr>
          <w:rFonts w:eastAsia="Calibri"/>
          <w:color w:val="000000"/>
          <w:lang w:eastAsia="en-US"/>
        </w:rPr>
        <w:t>o</w:t>
      </w:r>
      <w:r w:rsidRPr="00883BB1">
        <w:rPr>
          <w:rFonts w:eastAsia="Calibri"/>
          <w:color w:val="000000"/>
          <w:lang w:eastAsia="en-US"/>
        </w:rPr>
        <w:t>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értékek</w:t>
      </w:r>
      <w:r w:rsidR="00C11193" w:rsidRPr="00883BB1">
        <w:rPr>
          <w:rFonts w:eastAsia="Calibri"/>
          <w:color w:val="000000"/>
          <w:lang w:eastAsia="en-US"/>
        </w:rPr>
        <w:t xml:space="preserve"> </w:t>
      </w:r>
      <w:r w:rsidRPr="00883BB1">
        <w:rPr>
          <w:rFonts w:eastAsia="Calibri"/>
          <w:color w:val="000000"/>
          <w:lang w:eastAsia="en-US"/>
        </w:rPr>
        <w:t>között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vizsgálni.</w:t>
      </w:r>
      <w:r w:rsidR="00C11193" w:rsidRPr="00883BB1">
        <w:rPr>
          <w:rFonts w:eastAsia="Calibri"/>
          <w:color w:val="000000"/>
          <w:lang w:eastAsia="en-US"/>
        </w:rPr>
        <w:t xml:space="preserve"> </w:t>
      </w:r>
      <w:r w:rsidR="00FC488D" w:rsidRPr="00883BB1">
        <w:rPr>
          <w:rFonts w:eastAsia="Calibri"/>
          <w:color w:val="000000"/>
          <w:lang w:eastAsia="en-US"/>
        </w:rPr>
        <w:t>A</w:t>
      </w:r>
      <w:r w:rsidR="00C11193" w:rsidRPr="00883BB1">
        <w:rPr>
          <w:rFonts w:eastAsia="Calibri"/>
          <w:color w:val="000000"/>
          <w:lang w:eastAsia="en-US"/>
        </w:rPr>
        <w:t xml:space="preserve"> </w:t>
      </w:r>
      <w:r w:rsidR="00FC488D" w:rsidRPr="00883BB1">
        <w:rPr>
          <w:rFonts w:eastAsia="Calibri"/>
          <w:color w:val="000000"/>
          <w:lang w:eastAsia="en-US"/>
        </w:rPr>
        <w:t>rovatok</w:t>
      </w:r>
      <w:r w:rsidR="00C11193" w:rsidRPr="00883BB1">
        <w:rPr>
          <w:rFonts w:eastAsia="Calibri"/>
          <w:color w:val="000000"/>
          <w:lang w:eastAsia="en-US"/>
        </w:rPr>
        <w:t xml:space="preserve"> </w:t>
      </w:r>
      <w:r w:rsidR="00FC488D" w:rsidRPr="00883BB1">
        <w:rPr>
          <w:rFonts w:eastAsia="Calibri"/>
          <w:color w:val="000000"/>
          <w:lang w:eastAsia="en-US"/>
        </w:rPr>
        <w:t>megnevezésénél</w:t>
      </w:r>
      <w:r w:rsidR="00C11193" w:rsidRPr="00883BB1">
        <w:rPr>
          <w:rFonts w:eastAsia="Calibri"/>
          <w:color w:val="000000"/>
          <w:lang w:eastAsia="en-US"/>
        </w:rPr>
        <w:t xml:space="preserve"> </w:t>
      </w:r>
      <w:r w:rsidR="00FC488D" w:rsidRPr="00883BB1">
        <w:rPr>
          <w:rFonts w:eastAsia="Calibri"/>
          <w:color w:val="000000"/>
          <w:lang w:eastAsia="en-US"/>
        </w:rPr>
        <w:t>zárójelbe</w:t>
      </w:r>
      <w:r w:rsidR="00C11193" w:rsidRPr="00883BB1">
        <w:rPr>
          <w:rFonts w:eastAsia="Calibri"/>
          <w:color w:val="000000"/>
          <w:lang w:eastAsia="en-US"/>
        </w:rPr>
        <w:t xml:space="preserve"> </w:t>
      </w:r>
      <w:r w:rsidR="00FC488D" w:rsidRPr="00883BB1">
        <w:rPr>
          <w:rFonts w:eastAsia="Calibri"/>
          <w:color w:val="000000"/>
          <w:lang w:eastAsia="en-US"/>
        </w:rPr>
        <w:t>tett</w:t>
      </w:r>
      <w:r w:rsidR="00C11193" w:rsidRPr="00883BB1">
        <w:rPr>
          <w:rFonts w:eastAsia="Calibri"/>
          <w:color w:val="000000"/>
          <w:lang w:eastAsia="en-US"/>
        </w:rPr>
        <w:t xml:space="preserve"> </w:t>
      </w:r>
      <w:r w:rsidR="00FC488D" w:rsidRPr="00883BB1">
        <w:rPr>
          <w:rFonts w:eastAsia="Calibri"/>
          <w:color w:val="000000"/>
          <w:lang w:eastAsia="en-US"/>
        </w:rPr>
        <w:t>jelölésekre</w:t>
      </w:r>
      <w:r w:rsidR="00C11193" w:rsidRPr="00883BB1">
        <w:rPr>
          <w:rFonts w:eastAsia="Calibri"/>
          <w:color w:val="000000"/>
          <w:lang w:eastAsia="en-US"/>
        </w:rPr>
        <w:t xml:space="preserve"> </w:t>
      </w:r>
      <w:r w:rsidR="00FC488D" w:rsidRPr="00883BB1">
        <w:rPr>
          <w:rFonts w:eastAsia="Calibri"/>
          <w:color w:val="000000"/>
          <w:lang w:eastAsia="en-US"/>
        </w:rPr>
        <w:t>a</w:t>
      </w:r>
      <w:r w:rsidR="00C11193" w:rsidRPr="00883BB1">
        <w:rPr>
          <w:rFonts w:eastAsia="Calibri"/>
          <w:color w:val="000000"/>
          <w:lang w:eastAsia="en-US"/>
        </w:rPr>
        <w:t xml:space="preserve"> </w:t>
      </w:r>
      <w:r w:rsidR="00FC488D" w:rsidRPr="00883BB1">
        <w:rPr>
          <w:rFonts w:eastAsia="Calibri"/>
          <w:color w:val="000000"/>
          <w:lang w:eastAsia="en-US"/>
        </w:rPr>
        <w:t>01.</w:t>
      </w:r>
      <w:r w:rsidR="00C11193" w:rsidRPr="00883BB1">
        <w:rPr>
          <w:rFonts w:eastAsia="Calibri"/>
          <w:color w:val="000000"/>
          <w:lang w:eastAsia="en-US"/>
        </w:rPr>
        <w:t xml:space="preserve"> </w:t>
      </w:r>
      <w:r w:rsidR="00FC488D" w:rsidRPr="00883BB1">
        <w:rPr>
          <w:rFonts w:eastAsia="Calibri"/>
          <w:color w:val="000000"/>
          <w:lang w:eastAsia="en-US"/>
        </w:rPr>
        <w:t>űrlapnál</w:t>
      </w:r>
      <w:r w:rsidR="00C11193" w:rsidRPr="00883BB1">
        <w:rPr>
          <w:rFonts w:eastAsia="Calibri"/>
          <w:color w:val="000000"/>
          <w:lang w:eastAsia="en-US"/>
        </w:rPr>
        <w:t xml:space="preserve"> </w:t>
      </w:r>
      <w:r w:rsidR="00FC488D" w:rsidRPr="00883BB1">
        <w:rPr>
          <w:rFonts w:eastAsia="Calibri"/>
          <w:color w:val="000000"/>
          <w:lang w:eastAsia="en-US"/>
        </w:rPr>
        <w:t>ismertetettek</w:t>
      </w:r>
      <w:r w:rsidR="00C11193" w:rsidRPr="00883BB1">
        <w:rPr>
          <w:rFonts w:eastAsia="Calibri"/>
          <w:color w:val="000000"/>
          <w:lang w:eastAsia="en-US"/>
        </w:rPr>
        <w:t xml:space="preserve"> </w:t>
      </w:r>
      <w:r w:rsidR="009C7044" w:rsidRPr="00883BB1">
        <w:rPr>
          <w:color w:val="000000"/>
        </w:rPr>
        <w:t>érvényesek</w:t>
      </w:r>
      <w:r w:rsidR="00FC488D" w:rsidRPr="00883BB1">
        <w:rPr>
          <w:rFonts w:eastAsia="Calibri"/>
          <w:color w:val="000000"/>
          <w:lang w:eastAsia="en-US"/>
        </w:rPr>
        <w:t>.</w:t>
      </w:r>
    </w:p>
    <w:p w:rsidR="00E65817" w:rsidRPr="00883BB1" w:rsidRDefault="00E65817"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II/B/07.</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07.</w:t>
      </w:r>
      <w:r w:rsidR="00C11193" w:rsidRPr="00883BB1">
        <w:rPr>
          <w:rFonts w:eastAsia="Calibri"/>
          <w:i/>
          <w:color w:val="000000"/>
          <w:lang w:eastAsia="en-US"/>
        </w:rPr>
        <w:t xml:space="preserve"> </w:t>
      </w:r>
      <w:r w:rsidRPr="00883BB1">
        <w:rPr>
          <w:rFonts w:eastAsia="Calibri"/>
          <w:i/>
          <w:color w:val="000000"/>
          <w:lang w:eastAsia="en-US"/>
        </w:rPr>
        <w:t>űrlap</w:t>
      </w:r>
    </w:p>
    <w:p w:rsidR="00E60BC9" w:rsidRPr="00883BB1" w:rsidRDefault="00E65817"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00EE485A" w:rsidRPr="00883BB1">
        <w:rPr>
          <w:rFonts w:eastAsia="Calibri"/>
          <w:color w:val="000000"/>
          <w:lang w:eastAsia="en-US"/>
        </w:rPr>
        <w:t>az</w:t>
      </w:r>
      <w:r w:rsidR="00C11193" w:rsidRPr="00883BB1">
        <w:rPr>
          <w:rFonts w:eastAsia="Calibri"/>
          <w:color w:val="000000"/>
          <w:lang w:eastAsia="en-US"/>
        </w:rPr>
        <w:t xml:space="preserve"> </w:t>
      </w:r>
      <w:proofErr w:type="spellStart"/>
      <w:r w:rsidR="00EE485A" w:rsidRPr="00883BB1">
        <w:rPr>
          <w:rFonts w:eastAsia="Calibri"/>
          <w:color w:val="000000"/>
          <w:lang w:eastAsia="en-US"/>
        </w:rPr>
        <w:t>Áhsz</w:t>
      </w:r>
      <w:proofErr w:type="spellEnd"/>
      <w:r w:rsidR="00EE485A" w:rsidRPr="00883BB1">
        <w:rPr>
          <w:rFonts w:eastAsia="Calibri"/>
          <w:color w:val="000000"/>
          <w:lang w:eastAsia="en-US"/>
        </w:rPr>
        <w:t>.</w:t>
      </w:r>
      <w:r w:rsidR="00C11193" w:rsidRPr="00883BB1">
        <w:rPr>
          <w:rFonts w:eastAsia="Calibri"/>
          <w:color w:val="000000"/>
          <w:lang w:eastAsia="en-US"/>
        </w:rPr>
        <w:t xml:space="preserve"> </w:t>
      </w:r>
      <w:r w:rsidR="00EE485A" w:rsidRPr="00883BB1">
        <w:rPr>
          <w:rFonts w:eastAsia="Calibri"/>
          <w:color w:val="000000"/>
          <w:lang w:eastAsia="en-US"/>
        </w:rPr>
        <w:t>3.</w:t>
      </w:r>
      <w:r w:rsidR="00C11193" w:rsidRPr="00883BB1">
        <w:rPr>
          <w:rFonts w:eastAsia="Calibri"/>
          <w:color w:val="000000"/>
          <w:lang w:eastAsia="en-US"/>
        </w:rPr>
        <w:t xml:space="preserve"> </w:t>
      </w:r>
      <w:r w:rsidR="00EE485A" w:rsidRPr="00883BB1">
        <w:rPr>
          <w:rFonts w:eastAsia="Calibri"/>
          <w:color w:val="000000"/>
          <w:lang w:eastAsia="en-US"/>
        </w:rPr>
        <w:t>melléklete</w:t>
      </w:r>
      <w:r w:rsidR="00C11193" w:rsidRPr="00883BB1">
        <w:rPr>
          <w:rFonts w:eastAsia="Calibri"/>
          <w:color w:val="000000"/>
          <w:lang w:eastAsia="en-US"/>
        </w:rPr>
        <w:t xml:space="preserve"> </w:t>
      </w:r>
      <w:r w:rsidR="00EE485A" w:rsidRPr="00883BB1">
        <w:rPr>
          <w:rFonts w:eastAsia="Calibri"/>
          <w:color w:val="000000"/>
          <w:lang w:eastAsia="en-US"/>
        </w:rPr>
        <w:t>szerint</w:t>
      </w:r>
      <w:r w:rsidR="00C11193" w:rsidRPr="00883BB1">
        <w:rPr>
          <w:rFonts w:eastAsia="Calibri"/>
          <w:color w:val="000000"/>
          <w:lang w:eastAsia="en-US"/>
        </w:rPr>
        <w:t xml:space="preserve"> </w:t>
      </w:r>
      <w:r w:rsidR="00EE485A" w:rsidRPr="00883BB1">
        <w:rPr>
          <w:rFonts w:eastAsia="Calibri"/>
          <w:color w:val="000000"/>
          <w:lang w:eastAsia="en-US"/>
        </w:rPr>
        <w:t>kerültek</w:t>
      </w:r>
      <w:r w:rsidR="00C11193" w:rsidRPr="00883BB1">
        <w:rPr>
          <w:rFonts w:eastAsia="Calibri"/>
          <w:color w:val="000000"/>
          <w:lang w:eastAsia="en-US"/>
        </w:rPr>
        <w:t xml:space="preserve"> </w:t>
      </w:r>
      <w:r w:rsidR="00EE485A" w:rsidRPr="00883BB1">
        <w:rPr>
          <w:rFonts w:eastAsia="Calibri"/>
          <w:color w:val="000000"/>
          <w:lang w:eastAsia="en-US"/>
        </w:rPr>
        <w:t>kialakításra.</w:t>
      </w:r>
      <w:r w:rsidR="00C11193" w:rsidRPr="00883BB1">
        <w:rPr>
          <w:rFonts w:eastAsia="Calibri"/>
          <w:color w:val="000000"/>
          <w:lang w:eastAsia="en-US"/>
        </w:rPr>
        <w:t xml:space="preserve"> </w:t>
      </w:r>
      <w:r w:rsidR="00E60BC9" w:rsidRPr="00883BB1">
        <w:rPr>
          <w:rFonts w:eastAsia="Calibri"/>
          <w:color w:val="000000"/>
          <w:lang w:eastAsia="en-US"/>
        </w:rPr>
        <w:t>A</w:t>
      </w:r>
      <w:r w:rsidR="00C11193" w:rsidRPr="00883BB1">
        <w:rPr>
          <w:rFonts w:eastAsia="Calibri"/>
          <w:color w:val="000000"/>
          <w:lang w:eastAsia="en-US"/>
        </w:rPr>
        <w:t xml:space="preserve"> </w:t>
      </w:r>
      <w:r w:rsidR="00E60BC9" w:rsidRPr="00883BB1">
        <w:rPr>
          <w:rFonts w:eastAsia="Calibri"/>
          <w:color w:val="000000"/>
          <w:lang w:eastAsia="en-US"/>
        </w:rPr>
        <w:t>kitöltést</w:t>
      </w:r>
      <w:r w:rsidR="00C11193" w:rsidRPr="00883BB1">
        <w:rPr>
          <w:rFonts w:eastAsia="Calibri"/>
          <w:color w:val="000000"/>
          <w:lang w:eastAsia="en-US"/>
        </w:rPr>
        <w:t xml:space="preserve"> </w:t>
      </w:r>
      <w:r w:rsidR="00E60BC9" w:rsidRPr="00883BB1">
        <w:rPr>
          <w:rFonts w:eastAsia="Calibri"/>
          <w:color w:val="000000"/>
          <w:lang w:eastAsia="en-US"/>
        </w:rPr>
        <w:t>a</w:t>
      </w:r>
      <w:r w:rsidR="00C11193" w:rsidRPr="00883BB1">
        <w:rPr>
          <w:rFonts w:eastAsia="Calibri"/>
          <w:color w:val="000000"/>
          <w:lang w:eastAsia="en-US"/>
        </w:rPr>
        <w:t xml:space="preserve"> </w:t>
      </w:r>
      <w:r w:rsidR="001C60FD">
        <w:rPr>
          <w:rFonts w:eastAsia="Calibri"/>
          <w:color w:val="000000"/>
          <w:lang w:eastAsia="en-US"/>
        </w:rPr>
        <w:t>10</w:t>
      </w:r>
      <w:r w:rsidR="001F59F1" w:rsidRPr="00883BB1">
        <w:rPr>
          <w:rFonts w:eastAsia="Calibri"/>
          <w:color w:val="000000"/>
          <w:lang w:eastAsia="en-US"/>
        </w:rPr>
        <w:t xml:space="preserve">. melléklet összefüggései szerint, a </w:t>
      </w:r>
      <w:r w:rsidR="00E60BC9" w:rsidRPr="00883BB1">
        <w:rPr>
          <w:rFonts w:eastAsia="Calibri"/>
          <w:color w:val="000000"/>
          <w:lang w:eastAsia="en-US"/>
        </w:rPr>
        <w:t>költségvetési</w:t>
      </w:r>
      <w:r w:rsidR="00C11193" w:rsidRPr="00883BB1">
        <w:rPr>
          <w:rFonts w:eastAsia="Calibri"/>
          <w:color w:val="000000"/>
          <w:lang w:eastAsia="en-US"/>
        </w:rPr>
        <w:t xml:space="preserve"> </w:t>
      </w:r>
      <w:r w:rsidR="00E60BC9" w:rsidRPr="00883BB1">
        <w:rPr>
          <w:rFonts w:eastAsia="Calibri"/>
          <w:color w:val="000000"/>
          <w:lang w:eastAsia="en-US"/>
        </w:rPr>
        <w:t>számvitelben</w:t>
      </w:r>
      <w:r w:rsidR="00C11193" w:rsidRPr="00883BB1">
        <w:rPr>
          <w:rFonts w:eastAsia="Calibri"/>
          <w:color w:val="000000"/>
          <w:lang w:eastAsia="en-US"/>
        </w:rPr>
        <w:t xml:space="preserve"> </w:t>
      </w:r>
      <w:r w:rsidR="00E60BC9" w:rsidRPr="00883BB1">
        <w:rPr>
          <w:rFonts w:eastAsia="Calibri"/>
          <w:color w:val="000000"/>
          <w:lang w:eastAsia="en-US"/>
        </w:rPr>
        <w:t>vezetett</w:t>
      </w:r>
      <w:r w:rsidR="00C11193" w:rsidRPr="00883BB1">
        <w:rPr>
          <w:rFonts w:eastAsia="Calibri"/>
          <w:color w:val="000000"/>
          <w:lang w:eastAsia="en-US"/>
        </w:rPr>
        <w:t xml:space="preserve"> </w:t>
      </w:r>
      <w:r w:rsidR="00E60BC9" w:rsidRPr="00883BB1">
        <w:rPr>
          <w:rFonts w:eastAsia="Calibri"/>
          <w:color w:val="000000"/>
          <w:lang w:eastAsia="en-US"/>
        </w:rPr>
        <w:t>nyilvántartási</w:t>
      </w:r>
      <w:r w:rsidR="00C11193" w:rsidRPr="00883BB1">
        <w:rPr>
          <w:rFonts w:eastAsia="Calibri"/>
          <w:color w:val="000000"/>
          <w:lang w:eastAsia="en-US"/>
        </w:rPr>
        <w:t xml:space="preserve"> </w:t>
      </w:r>
      <w:r w:rsidR="00E60BC9" w:rsidRPr="00883BB1">
        <w:rPr>
          <w:rFonts w:eastAsia="Calibri"/>
          <w:color w:val="000000"/>
          <w:lang w:eastAsia="en-US"/>
        </w:rPr>
        <w:t>számlák</w:t>
      </w:r>
      <w:r w:rsidR="00C11193" w:rsidRPr="00883BB1">
        <w:rPr>
          <w:rFonts w:eastAsia="Calibri"/>
          <w:color w:val="000000"/>
          <w:lang w:eastAsia="en-US"/>
        </w:rPr>
        <w:t xml:space="preserve"> </w:t>
      </w:r>
      <w:r w:rsidR="00E60BC9" w:rsidRPr="00883BB1">
        <w:rPr>
          <w:rFonts w:eastAsia="Calibri"/>
          <w:color w:val="000000"/>
          <w:lang w:eastAsia="en-US"/>
        </w:rPr>
        <w:t>és</w:t>
      </w:r>
      <w:r w:rsidR="00C11193" w:rsidRPr="00883BB1">
        <w:rPr>
          <w:rFonts w:eastAsia="Calibri"/>
          <w:color w:val="000000"/>
          <w:lang w:eastAsia="en-US"/>
        </w:rPr>
        <w:t xml:space="preserve"> </w:t>
      </w:r>
      <w:r w:rsidR="00E60BC9" w:rsidRPr="00883BB1">
        <w:rPr>
          <w:rFonts w:eastAsia="Calibri"/>
          <w:color w:val="000000"/>
          <w:lang w:eastAsia="en-US"/>
        </w:rPr>
        <w:t>a</w:t>
      </w:r>
      <w:r w:rsidR="00C11193" w:rsidRPr="00883BB1">
        <w:rPr>
          <w:rFonts w:eastAsia="Calibri"/>
          <w:color w:val="000000"/>
          <w:lang w:eastAsia="en-US"/>
        </w:rPr>
        <w:t xml:space="preserve"> </w:t>
      </w:r>
      <w:r w:rsidR="00E60BC9" w:rsidRPr="00883BB1">
        <w:rPr>
          <w:rFonts w:eastAsia="Calibri"/>
          <w:color w:val="000000"/>
          <w:lang w:eastAsia="en-US"/>
        </w:rPr>
        <w:t>részletező</w:t>
      </w:r>
      <w:r w:rsidR="00C11193" w:rsidRPr="00883BB1">
        <w:rPr>
          <w:rFonts w:eastAsia="Calibri"/>
          <w:color w:val="000000"/>
          <w:lang w:eastAsia="en-US"/>
        </w:rPr>
        <w:t xml:space="preserve"> </w:t>
      </w:r>
      <w:r w:rsidR="00E60BC9" w:rsidRPr="00883BB1">
        <w:rPr>
          <w:rFonts w:eastAsia="Calibri"/>
          <w:color w:val="000000"/>
          <w:lang w:eastAsia="en-US"/>
        </w:rPr>
        <w:t>nyilvántartások</w:t>
      </w:r>
      <w:r w:rsidR="00C11193" w:rsidRPr="00883BB1">
        <w:rPr>
          <w:rFonts w:eastAsia="Calibri"/>
          <w:color w:val="000000"/>
          <w:lang w:eastAsia="en-US"/>
        </w:rPr>
        <w:t xml:space="preserve"> </w:t>
      </w:r>
      <w:r w:rsidR="00E60BC9" w:rsidRPr="00883BB1">
        <w:rPr>
          <w:rFonts w:eastAsia="Calibri"/>
          <w:color w:val="000000"/>
          <w:lang w:eastAsia="en-US"/>
        </w:rPr>
        <w:t>adatai</w:t>
      </w:r>
      <w:r w:rsidR="00C11193" w:rsidRPr="00883BB1">
        <w:rPr>
          <w:rFonts w:eastAsia="Calibri"/>
          <w:color w:val="000000"/>
          <w:lang w:eastAsia="en-US"/>
        </w:rPr>
        <w:t xml:space="preserve"> </w:t>
      </w:r>
      <w:r w:rsidR="00E60BC9" w:rsidRPr="00883BB1">
        <w:rPr>
          <w:rFonts w:eastAsia="Calibri"/>
          <w:color w:val="000000"/>
          <w:lang w:eastAsia="en-US"/>
        </w:rPr>
        <w:t>alapján</w:t>
      </w:r>
      <w:r w:rsidR="00C11193" w:rsidRPr="00883BB1">
        <w:rPr>
          <w:rFonts w:eastAsia="Calibri"/>
          <w:color w:val="000000"/>
          <w:lang w:eastAsia="en-US"/>
        </w:rPr>
        <w:t xml:space="preserve"> </w:t>
      </w:r>
      <w:r w:rsidR="00E60BC9" w:rsidRPr="00883BB1">
        <w:rPr>
          <w:rFonts w:eastAsia="Calibri"/>
          <w:color w:val="000000"/>
          <w:lang w:eastAsia="en-US"/>
        </w:rPr>
        <w:t>kell</w:t>
      </w:r>
      <w:r w:rsidR="00C11193" w:rsidRPr="00883BB1">
        <w:rPr>
          <w:rFonts w:eastAsia="Calibri"/>
          <w:color w:val="000000"/>
          <w:lang w:eastAsia="en-US"/>
        </w:rPr>
        <w:t xml:space="preserve"> </w:t>
      </w:r>
      <w:r w:rsidR="00E60BC9" w:rsidRPr="00883BB1">
        <w:rPr>
          <w:rFonts w:eastAsia="Calibri"/>
          <w:color w:val="000000"/>
          <w:lang w:eastAsia="en-US"/>
        </w:rPr>
        <w:t>elvégezni</w:t>
      </w:r>
      <w:r w:rsidR="00C11193" w:rsidRPr="00883BB1">
        <w:rPr>
          <w:rFonts w:eastAsia="Calibri"/>
          <w:color w:val="000000"/>
          <w:lang w:eastAsia="en-US"/>
        </w:rPr>
        <w:t xml:space="preserve"> </w:t>
      </w:r>
      <w:r w:rsidR="00E60BC9" w:rsidRPr="00883BB1">
        <w:rPr>
          <w:rFonts w:eastAsia="Calibri"/>
          <w:color w:val="000000"/>
          <w:lang w:eastAsia="en-US"/>
        </w:rPr>
        <w:t>a</w:t>
      </w:r>
      <w:r w:rsidR="00C11193" w:rsidRPr="00883BB1">
        <w:rPr>
          <w:rFonts w:eastAsia="Calibri"/>
          <w:color w:val="000000"/>
          <w:lang w:eastAsia="en-US"/>
        </w:rPr>
        <w:t xml:space="preserve"> </w:t>
      </w:r>
      <w:r w:rsidR="00E60BC9" w:rsidRPr="00883BB1">
        <w:rPr>
          <w:rFonts w:eastAsia="Calibri"/>
          <w:color w:val="000000"/>
          <w:lang w:eastAsia="en-US"/>
        </w:rPr>
        <w:t>következő</w:t>
      </w:r>
      <w:r w:rsidR="00C11193" w:rsidRPr="00883BB1">
        <w:rPr>
          <w:rFonts w:eastAsia="Calibri"/>
          <w:color w:val="000000"/>
          <w:lang w:eastAsia="en-US"/>
        </w:rPr>
        <w:t xml:space="preserve"> </w:t>
      </w:r>
      <w:r w:rsidR="00E60BC9" w:rsidRPr="00883BB1">
        <w:rPr>
          <w:rFonts w:eastAsia="Calibri"/>
          <w:color w:val="000000"/>
          <w:lang w:eastAsia="en-US"/>
        </w:rPr>
        <w:t>módon:</w:t>
      </w:r>
    </w:p>
    <w:p w:rsidR="00F84AE7" w:rsidRPr="00883BB1" w:rsidRDefault="00F84AE7" w:rsidP="00F65236">
      <w:pPr>
        <w:numPr>
          <w:ilvl w:val="0"/>
          <w:numId w:val="5"/>
        </w:numPr>
        <w:spacing w:before="240"/>
        <w:jc w:val="both"/>
        <w:rPr>
          <w:color w:val="000000"/>
        </w:rPr>
      </w:pPr>
      <w:r w:rsidRPr="00883BB1">
        <w:rPr>
          <w:color w:val="000000"/>
        </w:rPr>
        <w:t>01.</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091-097.</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számlák</w:t>
      </w:r>
      <w:r w:rsidR="00C11193" w:rsidRPr="00883BB1">
        <w:rPr>
          <w:color w:val="000000"/>
        </w:rPr>
        <w:t xml:space="preserve"> </w:t>
      </w:r>
      <w:r w:rsidRPr="00883BB1">
        <w:rPr>
          <w:color w:val="000000"/>
        </w:rPr>
        <w:t>teljesítés</w:t>
      </w:r>
      <w:r w:rsidR="00C11193" w:rsidRPr="00883BB1">
        <w:rPr>
          <w:color w:val="000000"/>
        </w:rPr>
        <w:t xml:space="preserve"> </w:t>
      </w:r>
      <w:r w:rsidRPr="00883BB1">
        <w:rPr>
          <w:color w:val="000000"/>
        </w:rPr>
        <w:t>(3-as</w:t>
      </w:r>
      <w:r w:rsidR="00C11193" w:rsidRPr="00883BB1">
        <w:rPr>
          <w:color w:val="000000"/>
        </w:rPr>
        <w:t xml:space="preserve"> </w:t>
      </w:r>
      <w:r w:rsidRPr="00883BB1">
        <w:rPr>
          <w:color w:val="000000"/>
        </w:rPr>
        <w:t>végződésű)</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w:t>
      </w:r>
      <w:r w:rsidR="00D36795">
        <w:rPr>
          <w:color w:val="000000"/>
        </w:rPr>
        <w:t>knak az alaptevékenységgel kapcsolatos 005. ellenszámlával szemben könyvelt összevont összegével.</w:t>
      </w:r>
    </w:p>
    <w:p w:rsidR="00F84AE7" w:rsidRPr="00883BB1" w:rsidRDefault="00F84AE7" w:rsidP="00F65236">
      <w:pPr>
        <w:numPr>
          <w:ilvl w:val="0"/>
          <w:numId w:val="5"/>
        </w:numPr>
        <w:spacing w:before="240"/>
        <w:jc w:val="both"/>
        <w:rPr>
          <w:color w:val="000000"/>
        </w:rPr>
      </w:pPr>
      <w:r w:rsidRPr="00883BB1">
        <w:rPr>
          <w:color w:val="000000"/>
        </w:rPr>
        <w:t>02.</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051-058.</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számlák</w:t>
      </w:r>
      <w:r w:rsidR="00C11193" w:rsidRPr="00883BB1">
        <w:rPr>
          <w:color w:val="000000"/>
        </w:rPr>
        <w:t xml:space="preserve"> </w:t>
      </w:r>
      <w:r w:rsidRPr="00883BB1">
        <w:rPr>
          <w:color w:val="000000"/>
        </w:rPr>
        <w:t>teljesítés</w:t>
      </w:r>
      <w:r w:rsidR="00C11193" w:rsidRPr="00883BB1">
        <w:rPr>
          <w:color w:val="000000"/>
        </w:rPr>
        <w:t xml:space="preserve"> </w:t>
      </w:r>
      <w:r w:rsidRPr="00883BB1">
        <w:rPr>
          <w:color w:val="000000"/>
        </w:rPr>
        <w:t>(3-as</w:t>
      </w:r>
      <w:r w:rsidR="00C11193" w:rsidRPr="00883BB1">
        <w:rPr>
          <w:color w:val="000000"/>
        </w:rPr>
        <w:t xml:space="preserve"> </w:t>
      </w:r>
      <w:r w:rsidRPr="00883BB1">
        <w:rPr>
          <w:color w:val="000000"/>
        </w:rPr>
        <w:t>végződésű)</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w:t>
      </w:r>
      <w:r w:rsidR="006F3672">
        <w:rPr>
          <w:color w:val="000000"/>
        </w:rPr>
        <w:t>knak az alaptevékenységgel kapcsolatos 003. ellenszámlával szemben könyvelt összevont összegével.</w:t>
      </w:r>
    </w:p>
    <w:p w:rsidR="00F84AE7" w:rsidRPr="00883BB1" w:rsidRDefault="00F84AE7" w:rsidP="00F65236">
      <w:pPr>
        <w:numPr>
          <w:ilvl w:val="0"/>
          <w:numId w:val="5"/>
        </w:numPr>
        <w:spacing w:before="240"/>
        <w:jc w:val="both"/>
        <w:rPr>
          <w:color w:val="000000"/>
        </w:rPr>
      </w:pPr>
      <w:r w:rsidRPr="00883BB1">
        <w:rPr>
          <w:color w:val="000000"/>
        </w:rPr>
        <w:t>03.</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098.</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számlák</w:t>
      </w:r>
      <w:r w:rsidR="00C11193" w:rsidRPr="00883BB1">
        <w:rPr>
          <w:color w:val="000000"/>
        </w:rPr>
        <w:t xml:space="preserve"> </w:t>
      </w:r>
      <w:r w:rsidRPr="00883BB1">
        <w:rPr>
          <w:color w:val="000000"/>
        </w:rPr>
        <w:t>teljesítés</w:t>
      </w:r>
      <w:r w:rsidR="00C11193" w:rsidRPr="00883BB1">
        <w:rPr>
          <w:color w:val="000000"/>
        </w:rPr>
        <w:t xml:space="preserve"> </w:t>
      </w:r>
      <w:r w:rsidRPr="00883BB1">
        <w:rPr>
          <w:color w:val="000000"/>
        </w:rPr>
        <w:t>(3-as</w:t>
      </w:r>
      <w:r w:rsidR="00C11193" w:rsidRPr="00883BB1">
        <w:rPr>
          <w:color w:val="000000"/>
        </w:rPr>
        <w:t xml:space="preserve"> </w:t>
      </w:r>
      <w:r w:rsidRPr="00883BB1">
        <w:rPr>
          <w:color w:val="000000"/>
        </w:rPr>
        <w:t>végződésű)</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w:t>
      </w:r>
      <w:r w:rsidR="006F3672">
        <w:rPr>
          <w:color w:val="000000"/>
        </w:rPr>
        <w:t>knak az alaptevékenységgel kapcsolatos 005. ellenszámlával szemben könyvelt összevont összegével.</w:t>
      </w:r>
    </w:p>
    <w:p w:rsidR="00F84AE7" w:rsidRPr="00883BB1" w:rsidRDefault="00F84AE7" w:rsidP="00F65236">
      <w:pPr>
        <w:numPr>
          <w:ilvl w:val="0"/>
          <w:numId w:val="5"/>
        </w:numPr>
        <w:spacing w:before="240"/>
        <w:jc w:val="both"/>
        <w:rPr>
          <w:color w:val="000000"/>
        </w:rPr>
      </w:pPr>
      <w:r w:rsidRPr="00883BB1">
        <w:rPr>
          <w:color w:val="000000"/>
        </w:rPr>
        <w:t>04.</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059.</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számlák</w:t>
      </w:r>
      <w:r w:rsidR="00C11193" w:rsidRPr="00883BB1">
        <w:rPr>
          <w:color w:val="000000"/>
        </w:rPr>
        <w:t xml:space="preserve"> </w:t>
      </w:r>
      <w:r w:rsidRPr="00883BB1">
        <w:rPr>
          <w:color w:val="000000"/>
        </w:rPr>
        <w:t>teljesítés</w:t>
      </w:r>
      <w:r w:rsidR="00C11193" w:rsidRPr="00883BB1">
        <w:rPr>
          <w:color w:val="000000"/>
        </w:rPr>
        <w:t xml:space="preserve"> </w:t>
      </w:r>
      <w:r w:rsidRPr="00883BB1">
        <w:rPr>
          <w:color w:val="000000"/>
        </w:rPr>
        <w:t>(3-as</w:t>
      </w:r>
      <w:r w:rsidR="00C11193" w:rsidRPr="00883BB1">
        <w:rPr>
          <w:color w:val="000000"/>
        </w:rPr>
        <w:t xml:space="preserve"> </w:t>
      </w:r>
      <w:r w:rsidRPr="00883BB1">
        <w:rPr>
          <w:color w:val="000000"/>
        </w:rPr>
        <w:t>végződésű)</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w:t>
      </w:r>
      <w:r w:rsidR="006F3672">
        <w:rPr>
          <w:color w:val="000000"/>
        </w:rPr>
        <w:t>knak az alaptevékenységgel kapcsolatos 003. ellenszámlával szemben könyvelt összevont összegével.</w:t>
      </w:r>
    </w:p>
    <w:p w:rsidR="00C2539A" w:rsidRPr="00883BB1" w:rsidRDefault="00422622" w:rsidP="00F65236">
      <w:pPr>
        <w:numPr>
          <w:ilvl w:val="0"/>
          <w:numId w:val="5"/>
        </w:numPr>
        <w:spacing w:before="240"/>
        <w:jc w:val="both"/>
        <w:rPr>
          <w:color w:val="000000"/>
        </w:rPr>
      </w:pPr>
      <w:r w:rsidRPr="00883BB1">
        <w:rPr>
          <w:color w:val="000000"/>
        </w:rPr>
        <w:t>05.</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091-097.</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számlák</w:t>
      </w:r>
      <w:r w:rsidR="00C11193" w:rsidRPr="00883BB1">
        <w:rPr>
          <w:color w:val="000000"/>
        </w:rPr>
        <w:t xml:space="preserve"> </w:t>
      </w:r>
      <w:r w:rsidRPr="00883BB1">
        <w:rPr>
          <w:color w:val="000000"/>
        </w:rPr>
        <w:t>teljesítés</w:t>
      </w:r>
      <w:r w:rsidR="00C11193" w:rsidRPr="00883BB1">
        <w:rPr>
          <w:color w:val="000000"/>
        </w:rPr>
        <w:t xml:space="preserve"> </w:t>
      </w:r>
      <w:r w:rsidRPr="00883BB1">
        <w:rPr>
          <w:color w:val="000000"/>
        </w:rPr>
        <w:t>(3-as</w:t>
      </w:r>
      <w:r w:rsidR="00C11193" w:rsidRPr="00883BB1">
        <w:rPr>
          <w:color w:val="000000"/>
        </w:rPr>
        <w:t xml:space="preserve"> </w:t>
      </w:r>
      <w:r w:rsidRPr="00883BB1">
        <w:rPr>
          <w:color w:val="000000"/>
        </w:rPr>
        <w:t>végződésű)</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w:t>
      </w:r>
      <w:r w:rsidR="00C2539A">
        <w:rPr>
          <w:color w:val="000000"/>
        </w:rPr>
        <w:t>knak a vállalkozási tevékenységgel kapcsolatos 005. ellenszámlával szemben könyvelt összevont összegével</w:t>
      </w:r>
      <w:r w:rsidR="00603AC4" w:rsidRPr="00883BB1">
        <w:rPr>
          <w:rFonts w:eastAsia="Calibri"/>
          <w:color w:val="000000"/>
          <w:lang w:eastAsia="en-US"/>
        </w:rPr>
        <w:t>.</w:t>
      </w:r>
    </w:p>
    <w:p w:rsidR="00F84AE7" w:rsidRPr="00883BB1" w:rsidRDefault="00F84AE7" w:rsidP="00F65236">
      <w:pPr>
        <w:numPr>
          <w:ilvl w:val="0"/>
          <w:numId w:val="5"/>
        </w:numPr>
        <w:spacing w:before="240"/>
        <w:jc w:val="both"/>
        <w:rPr>
          <w:color w:val="000000"/>
        </w:rPr>
      </w:pPr>
      <w:r w:rsidRPr="00883BB1">
        <w:rPr>
          <w:color w:val="000000"/>
        </w:rPr>
        <w:t>06.</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051-058.</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számlák</w:t>
      </w:r>
      <w:r w:rsidR="00C11193" w:rsidRPr="00883BB1">
        <w:rPr>
          <w:color w:val="000000"/>
        </w:rPr>
        <w:t xml:space="preserve"> </w:t>
      </w:r>
      <w:r w:rsidRPr="00883BB1">
        <w:rPr>
          <w:color w:val="000000"/>
        </w:rPr>
        <w:t>teljesítés</w:t>
      </w:r>
      <w:r w:rsidR="00C11193" w:rsidRPr="00883BB1">
        <w:rPr>
          <w:color w:val="000000"/>
        </w:rPr>
        <w:t xml:space="preserve"> </w:t>
      </w:r>
      <w:r w:rsidRPr="00883BB1">
        <w:rPr>
          <w:color w:val="000000"/>
        </w:rPr>
        <w:t>(3-as</w:t>
      </w:r>
      <w:r w:rsidR="00C11193" w:rsidRPr="00883BB1">
        <w:rPr>
          <w:color w:val="000000"/>
        </w:rPr>
        <w:t xml:space="preserve"> </w:t>
      </w:r>
      <w:r w:rsidRPr="00883BB1">
        <w:rPr>
          <w:color w:val="000000"/>
        </w:rPr>
        <w:t>végződésű)</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w:t>
      </w:r>
      <w:r w:rsidR="00C2539A">
        <w:rPr>
          <w:color w:val="000000"/>
        </w:rPr>
        <w:t>knak a vállalkozási tevékenységgel kapcsolatos 003. ellenszámlával szemben könyvelt összevont összegével</w:t>
      </w:r>
      <w:r w:rsidR="00603AC4" w:rsidRPr="00883BB1">
        <w:rPr>
          <w:rFonts w:eastAsia="Calibri"/>
          <w:color w:val="000000"/>
          <w:lang w:eastAsia="en-US"/>
        </w:rPr>
        <w:t>.</w:t>
      </w:r>
    </w:p>
    <w:p w:rsidR="00422622" w:rsidRPr="00883BB1" w:rsidRDefault="00422622" w:rsidP="00F65236">
      <w:pPr>
        <w:numPr>
          <w:ilvl w:val="0"/>
          <w:numId w:val="5"/>
        </w:numPr>
        <w:spacing w:before="240"/>
        <w:jc w:val="both"/>
        <w:rPr>
          <w:color w:val="000000"/>
        </w:rPr>
      </w:pPr>
      <w:r w:rsidRPr="00883BB1">
        <w:rPr>
          <w:color w:val="000000"/>
        </w:rPr>
        <w:t>07.</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098.</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számlák</w:t>
      </w:r>
      <w:r w:rsidR="00C11193" w:rsidRPr="00883BB1">
        <w:rPr>
          <w:color w:val="000000"/>
        </w:rPr>
        <w:t xml:space="preserve"> </w:t>
      </w:r>
      <w:r w:rsidRPr="00883BB1">
        <w:rPr>
          <w:color w:val="000000"/>
        </w:rPr>
        <w:t>teljesítés</w:t>
      </w:r>
      <w:r w:rsidR="00C11193" w:rsidRPr="00883BB1">
        <w:rPr>
          <w:color w:val="000000"/>
        </w:rPr>
        <w:t xml:space="preserve"> </w:t>
      </w:r>
      <w:r w:rsidRPr="00883BB1">
        <w:rPr>
          <w:color w:val="000000"/>
        </w:rPr>
        <w:t>(3-as</w:t>
      </w:r>
      <w:r w:rsidR="00C11193" w:rsidRPr="00883BB1">
        <w:rPr>
          <w:color w:val="000000"/>
        </w:rPr>
        <w:t xml:space="preserve"> </w:t>
      </w:r>
      <w:r w:rsidRPr="00883BB1">
        <w:rPr>
          <w:color w:val="000000"/>
        </w:rPr>
        <w:t>végződésű)</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w:t>
      </w:r>
      <w:r w:rsidR="00C2539A">
        <w:rPr>
          <w:color w:val="000000"/>
        </w:rPr>
        <w:t>knak a vállalkozási tevékenységgel kapcsolatos 005. ellenszámlával szemben könyvelt összevont összegével</w:t>
      </w:r>
      <w:r w:rsidR="00603AC4" w:rsidRPr="00883BB1">
        <w:rPr>
          <w:rFonts w:eastAsia="Calibri"/>
          <w:color w:val="000000"/>
          <w:lang w:eastAsia="en-US"/>
        </w:rPr>
        <w:t>.</w:t>
      </w:r>
    </w:p>
    <w:p w:rsidR="00067D73" w:rsidRPr="00883BB1" w:rsidRDefault="00F84AE7" w:rsidP="00F65236">
      <w:pPr>
        <w:numPr>
          <w:ilvl w:val="0"/>
          <w:numId w:val="5"/>
        </w:numPr>
        <w:spacing w:before="240"/>
        <w:jc w:val="both"/>
        <w:rPr>
          <w:color w:val="000000"/>
        </w:rPr>
      </w:pPr>
      <w:r w:rsidRPr="00883BB1">
        <w:rPr>
          <w:color w:val="000000"/>
        </w:rPr>
        <w:t>08.</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w:t>
      </w:r>
      <w:r w:rsidR="00C11193" w:rsidRPr="00883BB1">
        <w:rPr>
          <w:color w:val="000000"/>
        </w:rPr>
        <w:t xml:space="preserve"> </w:t>
      </w:r>
      <w:r w:rsidRPr="00883BB1">
        <w:rPr>
          <w:color w:val="000000"/>
        </w:rPr>
        <w:t>a</w:t>
      </w:r>
      <w:r w:rsidR="00C11193" w:rsidRPr="00883BB1">
        <w:rPr>
          <w:color w:val="000000"/>
        </w:rPr>
        <w:t xml:space="preserve"> </w:t>
      </w:r>
      <w:r w:rsidRPr="00883BB1">
        <w:rPr>
          <w:color w:val="000000"/>
        </w:rPr>
        <w:t>059.</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számlák</w:t>
      </w:r>
      <w:r w:rsidR="00C11193" w:rsidRPr="00883BB1">
        <w:rPr>
          <w:color w:val="000000"/>
        </w:rPr>
        <w:t xml:space="preserve"> </w:t>
      </w:r>
      <w:r w:rsidRPr="00883BB1">
        <w:rPr>
          <w:color w:val="000000"/>
        </w:rPr>
        <w:t>teljesítés</w:t>
      </w:r>
      <w:r w:rsidR="00C11193" w:rsidRPr="00883BB1">
        <w:rPr>
          <w:color w:val="000000"/>
        </w:rPr>
        <w:t xml:space="preserve"> </w:t>
      </w:r>
      <w:r w:rsidRPr="00883BB1">
        <w:rPr>
          <w:color w:val="000000"/>
        </w:rPr>
        <w:t>(3-as</w:t>
      </w:r>
      <w:r w:rsidR="00C11193" w:rsidRPr="00883BB1">
        <w:rPr>
          <w:color w:val="000000"/>
        </w:rPr>
        <w:t xml:space="preserve"> </w:t>
      </w:r>
      <w:r w:rsidRPr="00883BB1">
        <w:rPr>
          <w:color w:val="000000"/>
        </w:rPr>
        <w:t>végződésű)</w:t>
      </w:r>
      <w:r w:rsidR="00C11193" w:rsidRPr="00883BB1">
        <w:rPr>
          <w:color w:val="000000"/>
        </w:rPr>
        <w:t xml:space="preserve"> </w:t>
      </w:r>
      <w:r w:rsidRPr="00883BB1">
        <w:rPr>
          <w:color w:val="000000"/>
        </w:rPr>
        <w:t>nyilvántartási</w:t>
      </w:r>
      <w:r w:rsidR="00C11193" w:rsidRPr="00883BB1">
        <w:rPr>
          <w:color w:val="000000"/>
        </w:rPr>
        <w:t xml:space="preserve"> </w:t>
      </w:r>
      <w:r w:rsidRPr="00883BB1">
        <w:rPr>
          <w:color w:val="000000"/>
        </w:rPr>
        <w:t>számlá</w:t>
      </w:r>
      <w:r w:rsidR="00C2539A">
        <w:rPr>
          <w:color w:val="000000"/>
        </w:rPr>
        <w:t>knak a vállalkozási tevékenységgel kapcsolatos 003. ellenszámlával szemben könyvelt összevont összegével</w:t>
      </w:r>
      <w:r w:rsidR="00067D73" w:rsidRPr="00883BB1">
        <w:rPr>
          <w:rFonts w:eastAsia="Calibri"/>
          <w:color w:val="000000"/>
          <w:lang w:eastAsia="en-US"/>
        </w:rPr>
        <w:t>.</w:t>
      </w:r>
    </w:p>
    <w:p w:rsidR="00422622" w:rsidRPr="00883BB1" w:rsidRDefault="00067D73" w:rsidP="00F65236">
      <w:pPr>
        <w:numPr>
          <w:ilvl w:val="0"/>
          <w:numId w:val="5"/>
        </w:numPr>
        <w:spacing w:before="240"/>
        <w:jc w:val="both"/>
        <w:rPr>
          <w:color w:val="000000"/>
        </w:rPr>
      </w:pPr>
      <w:r w:rsidRPr="00883BB1">
        <w:rPr>
          <w:color w:val="000000"/>
        </w:rPr>
        <w:t xml:space="preserve">A </w:t>
      </w:r>
      <w:r w:rsidR="00422622" w:rsidRPr="00883BB1">
        <w:rPr>
          <w:color w:val="000000"/>
        </w:rPr>
        <w:t>D)</w:t>
      </w:r>
      <w:r w:rsidR="00C11193" w:rsidRPr="00883BB1">
        <w:rPr>
          <w:color w:val="000000"/>
        </w:rPr>
        <w:t xml:space="preserve"> </w:t>
      </w:r>
      <w:r w:rsidR="00422622" w:rsidRPr="00883BB1">
        <w:rPr>
          <w:color w:val="000000"/>
        </w:rPr>
        <w:t>sor</w:t>
      </w:r>
      <w:r w:rsidR="00C11193" w:rsidRPr="00883BB1">
        <w:rPr>
          <w:color w:val="000000"/>
        </w:rPr>
        <w:t xml:space="preserve"> </w:t>
      </w:r>
      <w:r w:rsidR="00422622" w:rsidRPr="00883BB1">
        <w:rPr>
          <w:color w:val="000000"/>
        </w:rPr>
        <w:t>a</w:t>
      </w:r>
      <w:r w:rsidR="00C11193" w:rsidRPr="00883BB1">
        <w:rPr>
          <w:color w:val="000000"/>
        </w:rPr>
        <w:t xml:space="preserve"> </w:t>
      </w:r>
      <w:r w:rsidR="00422622" w:rsidRPr="00883BB1">
        <w:rPr>
          <w:color w:val="000000"/>
        </w:rPr>
        <w:t>kötelezettségvállalással</w:t>
      </w:r>
      <w:r w:rsidR="00C11193" w:rsidRPr="00883BB1">
        <w:rPr>
          <w:color w:val="000000"/>
        </w:rPr>
        <w:t xml:space="preserve"> </w:t>
      </w:r>
      <w:r w:rsidR="00422622" w:rsidRPr="00883BB1">
        <w:rPr>
          <w:color w:val="000000"/>
        </w:rPr>
        <w:t>terhelt</w:t>
      </w:r>
      <w:r w:rsidR="00C11193" w:rsidRPr="00883BB1">
        <w:rPr>
          <w:color w:val="000000"/>
        </w:rPr>
        <w:t xml:space="preserve"> </w:t>
      </w:r>
      <w:r w:rsidR="00422622" w:rsidRPr="00883BB1">
        <w:rPr>
          <w:color w:val="000000"/>
        </w:rPr>
        <w:t>maradvány,</w:t>
      </w:r>
      <w:r w:rsidR="00C11193" w:rsidRPr="00883BB1">
        <w:rPr>
          <w:color w:val="000000"/>
        </w:rPr>
        <w:t xml:space="preserve"> </w:t>
      </w:r>
      <w:r w:rsidR="00422622" w:rsidRPr="00883BB1">
        <w:rPr>
          <w:color w:val="000000"/>
        </w:rPr>
        <w:t>amelyet</w:t>
      </w:r>
      <w:r w:rsidR="00C11193" w:rsidRPr="00883BB1">
        <w:rPr>
          <w:color w:val="000000"/>
        </w:rPr>
        <w:t xml:space="preserve"> </w:t>
      </w:r>
      <w:r w:rsidR="00422622" w:rsidRPr="00883BB1">
        <w:rPr>
          <w:color w:val="000000"/>
        </w:rPr>
        <w:t>az</w:t>
      </w:r>
      <w:r w:rsidR="00C11193" w:rsidRPr="00883BB1">
        <w:rPr>
          <w:color w:val="000000"/>
        </w:rPr>
        <w:t xml:space="preserve"> </w:t>
      </w:r>
      <w:proofErr w:type="spellStart"/>
      <w:r w:rsidR="00422622" w:rsidRPr="00883BB1">
        <w:rPr>
          <w:color w:val="000000"/>
        </w:rPr>
        <w:t>Ávr</w:t>
      </w:r>
      <w:proofErr w:type="spellEnd"/>
      <w:r w:rsidR="00422622" w:rsidRPr="00883BB1">
        <w:rPr>
          <w:color w:val="000000"/>
        </w:rPr>
        <w:t>.</w:t>
      </w:r>
      <w:r w:rsidR="00C11193" w:rsidRPr="00883BB1">
        <w:rPr>
          <w:color w:val="000000"/>
        </w:rPr>
        <w:t xml:space="preserve"> </w:t>
      </w:r>
      <w:r w:rsidR="00422622" w:rsidRPr="00883BB1">
        <w:rPr>
          <w:color w:val="000000"/>
        </w:rPr>
        <w:t>150.</w:t>
      </w:r>
      <w:r w:rsidR="00C11193" w:rsidRPr="00883BB1">
        <w:rPr>
          <w:color w:val="000000"/>
        </w:rPr>
        <w:t> §</w:t>
      </w:r>
      <w:r w:rsidR="00922E0F">
        <w:rPr>
          <w:color w:val="000000"/>
        </w:rPr>
        <w:t xml:space="preserve"> 1. bekezdése</w:t>
      </w:r>
      <w:r w:rsidR="00C11193" w:rsidRPr="00883BB1">
        <w:rPr>
          <w:color w:val="000000"/>
        </w:rPr>
        <w:t xml:space="preserve"> </w:t>
      </w:r>
      <w:r w:rsidR="00422622" w:rsidRPr="00883BB1">
        <w:rPr>
          <w:color w:val="000000"/>
        </w:rPr>
        <w:t>alapján</w:t>
      </w:r>
      <w:r w:rsidR="00C11193" w:rsidRPr="00883BB1">
        <w:rPr>
          <w:color w:val="000000"/>
        </w:rPr>
        <w:t xml:space="preserve"> </w:t>
      </w:r>
      <w:r w:rsidR="00422622" w:rsidRPr="00883BB1">
        <w:rPr>
          <w:color w:val="000000"/>
        </w:rPr>
        <w:t>kell</w:t>
      </w:r>
      <w:r w:rsidR="00C11193" w:rsidRPr="00883BB1">
        <w:rPr>
          <w:color w:val="000000"/>
        </w:rPr>
        <w:t xml:space="preserve"> </w:t>
      </w:r>
      <w:r w:rsidR="00422622" w:rsidRPr="00883BB1">
        <w:rPr>
          <w:color w:val="000000"/>
        </w:rPr>
        <w:t>megállapítani.</w:t>
      </w:r>
    </w:p>
    <w:p w:rsidR="0013179F" w:rsidRPr="00883BB1" w:rsidRDefault="0013179F"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C11193" w:rsidRPr="00883BB1">
        <w:rPr>
          <w:rFonts w:eastAsia="Calibri"/>
          <w:color w:val="000000"/>
          <w:lang w:eastAsia="en-US"/>
        </w:rPr>
        <w:t xml:space="preserve"> </w:t>
      </w:r>
      <w:r w:rsidRPr="00883BB1">
        <w:rPr>
          <w:rFonts w:eastAsia="Calibri"/>
          <w:color w:val="000000"/>
          <w:lang w:eastAsia="en-US"/>
        </w:rPr>
        <w:t>arra</w:t>
      </w:r>
      <w:r w:rsidR="00603AC4" w:rsidRPr="00883BB1">
        <w:rPr>
          <w:rFonts w:eastAsia="Calibri"/>
          <w:color w:val="000000"/>
          <w:lang w:eastAsia="en-US"/>
        </w:rPr>
        <w:t xml:space="preserve"> a következőkre:</w:t>
      </w:r>
    </w:p>
    <w:p w:rsidR="0013179F" w:rsidRPr="00883BB1" w:rsidRDefault="00603AC4" w:rsidP="00F65236">
      <w:pPr>
        <w:numPr>
          <w:ilvl w:val="0"/>
          <w:numId w:val="5"/>
        </w:numPr>
        <w:spacing w:before="240"/>
        <w:jc w:val="both"/>
        <w:rPr>
          <w:color w:val="000000"/>
        </w:rPr>
      </w:pPr>
      <w:r w:rsidRPr="00883BB1">
        <w:rPr>
          <w:color w:val="000000"/>
        </w:rPr>
        <w:t xml:space="preserve">A </w:t>
      </w:r>
      <w:r w:rsidR="0013179F" w:rsidRPr="00883BB1">
        <w:rPr>
          <w:color w:val="000000"/>
        </w:rPr>
        <w:t>01.</w:t>
      </w:r>
      <w:r w:rsidR="00C11193" w:rsidRPr="00883BB1">
        <w:rPr>
          <w:color w:val="000000"/>
        </w:rPr>
        <w:t xml:space="preserve"> </w:t>
      </w:r>
      <w:r w:rsidR="0013179F" w:rsidRPr="00883BB1">
        <w:rPr>
          <w:color w:val="000000"/>
        </w:rPr>
        <w:t>és</w:t>
      </w:r>
      <w:r w:rsidR="00C11193" w:rsidRPr="00883BB1">
        <w:rPr>
          <w:color w:val="000000"/>
        </w:rPr>
        <w:t xml:space="preserve"> </w:t>
      </w:r>
      <w:r w:rsidR="0013179F" w:rsidRPr="00883BB1">
        <w:rPr>
          <w:color w:val="000000"/>
        </w:rPr>
        <w:t>05.</w:t>
      </w:r>
      <w:r w:rsidR="00C11193" w:rsidRPr="00883BB1">
        <w:rPr>
          <w:color w:val="000000"/>
        </w:rPr>
        <w:t xml:space="preserve"> </w:t>
      </w:r>
      <w:r w:rsidR="0013179F" w:rsidRPr="00883BB1">
        <w:rPr>
          <w:color w:val="000000"/>
        </w:rPr>
        <w:t>sor</w:t>
      </w:r>
      <w:r w:rsidR="00C11193" w:rsidRPr="00883BB1">
        <w:rPr>
          <w:color w:val="000000"/>
        </w:rPr>
        <w:t xml:space="preserve"> </w:t>
      </w:r>
      <w:r w:rsidR="0013179F" w:rsidRPr="00883BB1">
        <w:rPr>
          <w:color w:val="000000"/>
        </w:rPr>
        <w:t>együttes</w:t>
      </w:r>
      <w:r w:rsidR="00C11193" w:rsidRPr="00883BB1">
        <w:rPr>
          <w:color w:val="000000"/>
        </w:rPr>
        <w:t xml:space="preserve"> </w:t>
      </w:r>
      <w:r w:rsidR="0013179F" w:rsidRPr="00883BB1">
        <w:rPr>
          <w:color w:val="000000"/>
        </w:rPr>
        <w:t>érték</w:t>
      </w:r>
      <w:r w:rsidRPr="00883BB1">
        <w:rPr>
          <w:color w:val="000000"/>
        </w:rPr>
        <w:t>ének</w:t>
      </w:r>
      <w:r w:rsidR="00C11193" w:rsidRPr="00883BB1">
        <w:rPr>
          <w:color w:val="000000"/>
        </w:rPr>
        <w:t xml:space="preserve"> </w:t>
      </w:r>
      <w:r w:rsidR="0013179F" w:rsidRPr="00883BB1">
        <w:rPr>
          <w:color w:val="000000"/>
        </w:rPr>
        <w:t>a</w:t>
      </w:r>
      <w:r w:rsidR="00C11193" w:rsidRPr="00883BB1">
        <w:rPr>
          <w:color w:val="000000"/>
        </w:rPr>
        <w:t xml:space="preserve"> </w:t>
      </w:r>
      <w:r w:rsidR="0013179F" w:rsidRPr="00883BB1">
        <w:rPr>
          <w:color w:val="000000"/>
        </w:rPr>
        <w:t>02.</w:t>
      </w:r>
      <w:r w:rsidR="00C11193" w:rsidRPr="00883BB1">
        <w:rPr>
          <w:color w:val="000000"/>
        </w:rPr>
        <w:t xml:space="preserve"> </w:t>
      </w:r>
      <w:r w:rsidR="0013179F" w:rsidRPr="00883BB1">
        <w:rPr>
          <w:color w:val="000000"/>
        </w:rPr>
        <w:t>űrlap</w:t>
      </w:r>
      <w:r w:rsidR="00C11193" w:rsidRPr="00883BB1">
        <w:rPr>
          <w:color w:val="000000"/>
        </w:rPr>
        <w:t xml:space="preserve"> </w:t>
      </w:r>
      <w:r w:rsidR="006D4538" w:rsidRPr="00883BB1">
        <w:rPr>
          <w:color w:val="000000"/>
        </w:rPr>
        <w:t>2</w:t>
      </w:r>
      <w:r w:rsidR="006B1743" w:rsidRPr="00883BB1">
        <w:rPr>
          <w:color w:val="000000"/>
        </w:rPr>
        <w:t>83</w:t>
      </w:r>
      <w:r w:rsidR="006D4538" w:rsidRPr="00883BB1">
        <w:rPr>
          <w:color w:val="000000"/>
        </w:rPr>
        <w:t xml:space="preserve">. sor </w:t>
      </w:r>
      <w:r w:rsidR="0013179F" w:rsidRPr="00883BB1">
        <w:rPr>
          <w:color w:val="000000"/>
        </w:rPr>
        <w:t>8.</w:t>
      </w:r>
      <w:r w:rsidR="00C11193" w:rsidRPr="00883BB1">
        <w:rPr>
          <w:color w:val="000000"/>
        </w:rPr>
        <w:t xml:space="preserve"> </w:t>
      </w:r>
      <w:r w:rsidR="0013179F" w:rsidRPr="00883BB1">
        <w:rPr>
          <w:color w:val="000000"/>
        </w:rPr>
        <w:t>oszlopában</w:t>
      </w:r>
      <w:r w:rsidR="00C11193" w:rsidRPr="00883BB1">
        <w:rPr>
          <w:color w:val="000000"/>
        </w:rPr>
        <w:t xml:space="preserve"> </w:t>
      </w:r>
      <w:r w:rsidR="0013179F" w:rsidRPr="00883BB1">
        <w:rPr>
          <w:color w:val="000000"/>
        </w:rPr>
        <w:t>elszámolt</w:t>
      </w:r>
      <w:r w:rsidR="00C11193" w:rsidRPr="00883BB1">
        <w:rPr>
          <w:color w:val="000000"/>
        </w:rPr>
        <w:t xml:space="preserve"> </w:t>
      </w:r>
      <w:r w:rsidR="0013179F" w:rsidRPr="00883BB1">
        <w:rPr>
          <w:color w:val="000000"/>
        </w:rPr>
        <w:t>bevételek</w:t>
      </w:r>
      <w:r w:rsidR="00C11193" w:rsidRPr="00883BB1">
        <w:rPr>
          <w:color w:val="000000"/>
        </w:rPr>
        <w:t xml:space="preserve"> </w:t>
      </w:r>
      <w:r w:rsidR="0013179F" w:rsidRPr="00883BB1">
        <w:rPr>
          <w:color w:val="000000"/>
        </w:rPr>
        <w:t>összegével</w:t>
      </w:r>
      <w:r w:rsidR="00C11193" w:rsidRPr="00883BB1">
        <w:rPr>
          <w:color w:val="000000"/>
        </w:rPr>
        <w:t xml:space="preserve"> </w:t>
      </w:r>
      <w:r w:rsidR="0013179F" w:rsidRPr="00883BB1">
        <w:rPr>
          <w:color w:val="000000"/>
        </w:rPr>
        <w:t>egyezn</w:t>
      </w:r>
      <w:r w:rsidRPr="00883BB1">
        <w:rPr>
          <w:color w:val="000000"/>
        </w:rPr>
        <w:t>ie kell.</w:t>
      </w:r>
    </w:p>
    <w:p w:rsidR="0013179F" w:rsidRPr="00883BB1" w:rsidRDefault="00067D73" w:rsidP="00F65236">
      <w:pPr>
        <w:numPr>
          <w:ilvl w:val="0"/>
          <w:numId w:val="5"/>
        </w:numPr>
        <w:spacing w:before="240"/>
        <w:jc w:val="both"/>
        <w:rPr>
          <w:color w:val="000000"/>
        </w:rPr>
      </w:pPr>
      <w:r w:rsidRPr="00883BB1">
        <w:rPr>
          <w:color w:val="000000"/>
        </w:rPr>
        <w:lastRenderedPageBreak/>
        <w:t>A</w:t>
      </w:r>
      <w:r w:rsidR="00C11193" w:rsidRPr="00883BB1">
        <w:rPr>
          <w:color w:val="000000"/>
        </w:rPr>
        <w:t xml:space="preserve"> </w:t>
      </w:r>
      <w:r w:rsidR="0013179F" w:rsidRPr="00883BB1">
        <w:rPr>
          <w:color w:val="000000"/>
        </w:rPr>
        <w:t>02.</w:t>
      </w:r>
      <w:r w:rsidR="00C11193" w:rsidRPr="00883BB1">
        <w:rPr>
          <w:color w:val="000000"/>
        </w:rPr>
        <w:t xml:space="preserve"> </w:t>
      </w:r>
      <w:r w:rsidR="000125BC" w:rsidRPr="00883BB1">
        <w:rPr>
          <w:color w:val="000000"/>
        </w:rPr>
        <w:t>és</w:t>
      </w:r>
      <w:r w:rsidR="00C11193" w:rsidRPr="00883BB1">
        <w:rPr>
          <w:color w:val="000000"/>
        </w:rPr>
        <w:t xml:space="preserve"> </w:t>
      </w:r>
      <w:r w:rsidR="000125BC" w:rsidRPr="00883BB1">
        <w:rPr>
          <w:color w:val="000000"/>
        </w:rPr>
        <w:t>06.</w:t>
      </w:r>
      <w:r w:rsidR="00C11193" w:rsidRPr="00883BB1">
        <w:rPr>
          <w:color w:val="000000"/>
        </w:rPr>
        <w:t xml:space="preserve"> </w:t>
      </w:r>
      <w:r w:rsidR="0013179F" w:rsidRPr="00883BB1">
        <w:rPr>
          <w:color w:val="000000"/>
        </w:rPr>
        <w:t>sor</w:t>
      </w:r>
      <w:r w:rsidR="00C11193" w:rsidRPr="00883BB1">
        <w:rPr>
          <w:color w:val="000000"/>
        </w:rPr>
        <w:t xml:space="preserve"> </w:t>
      </w:r>
      <w:r w:rsidR="000125BC" w:rsidRPr="00883BB1">
        <w:rPr>
          <w:color w:val="000000"/>
        </w:rPr>
        <w:t>együttes</w:t>
      </w:r>
      <w:r w:rsidR="00C11193" w:rsidRPr="00883BB1">
        <w:rPr>
          <w:color w:val="000000"/>
        </w:rPr>
        <w:t xml:space="preserve"> </w:t>
      </w:r>
      <w:r w:rsidR="00603AC4" w:rsidRPr="00883BB1">
        <w:rPr>
          <w:color w:val="000000"/>
        </w:rPr>
        <w:t xml:space="preserve">értékének </w:t>
      </w:r>
      <w:r w:rsidR="0013179F" w:rsidRPr="00883BB1">
        <w:rPr>
          <w:color w:val="000000"/>
        </w:rPr>
        <w:t>a</w:t>
      </w:r>
      <w:r w:rsidR="00C11193" w:rsidRPr="00883BB1">
        <w:rPr>
          <w:color w:val="000000"/>
        </w:rPr>
        <w:t xml:space="preserve"> </w:t>
      </w:r>
      <w:r w:rsidR="0013179F" w:rsidRPr="00883BB1">
        <w:rPr>
          <w:color w:val="000000"/>
        </w:rPr>
        <w:t>01.</w:t>
      </w:r>
      <w:r w:rsidR="00C11193" w:rsidRPr="00883BB1">
        <w:rPr>
          <w:color w:val="000000"/>
        </w:rPr>
        <w:t xml:space="preserve"> </w:t>
      </w:r>
      <w:r w:rsidR="0013179F" w:rsidRPr="00883BB1">
        <w:rPr>
          <w:color w:val="000000"/>
        </w:rPr>
        <w:t>űrlap</w:t>
      </w:r>
      <w:r w:rsidR="00C11193" w:rsidRPr="00883BB1">
        <w:rPr>
          <w:color w:val="000000"/>
        </w:rPr>
        <w:t xml:space="preserve"> </w:t>
      </w:r>
      <w:r w:rsidR="00C12989" w:rsidRPr="00883BB1">
        <w:rPr>
          <w:color w:val="000000"/>
        </w:rPr>
        <w:t>2</w:t>
      </w:r>
      <w:r w:rsidR="006B1743" w:rsidRPr="00883BB1">
        <w:rPr>
          <w:color w:val="000000"/>
        </w:rPr>
        <w:t>6</w:t>
      </w:r>
      <w:r w:rsidR="00090AB7" w:rsidRPr="00883BB1">
        <w:rPr>
          <w:color w:val="000000"/>
        </w:rPr>
        <w:t>8</w:t>
      </w:r>
      <w:r w:rsidR="00C12989" w:rsidRPr="00883BB1">
        <w:rPr>
          <w:color w:val="000000"/>
        </w:rPr>
        <w:t xml:space="preserve">. sor </w:t>
      </w:r>
      <w:r w:rsidR="0013179F" w:rsidRPr="00883BB1">
        <w:rPr>
          <w:color w:val="000000"/>
        </w:rPr>
        <w:t>10.</w:t>
      </w:r>
      <w:r w:rsidR="00C11193" w:rsidRPr="00883BB1">
        <w:rPr>
          <w:color w:val="000000"/>
        </w:rPr>
        <w:t xml:space="preserve"> </w:t>
      </w:r>
      <w:r w:rsidR="0013179F" w:rsidRPr="00883BB1">
        <w:rPr>
          <w:color w:val="000000"/>
        </w:rPr>
        <w:t>oszlopában</w:t>
      </w:r>
      <w:r w:rsidR="00C11193" w:rsidRPr="00883BB1">
        <w:rPr>
          <w:color w:val="000000"/>
        </w:rPr>
        <w:t xml:space="preserve"> </w:t>
      </w:r>
      <w:r w:rsidR="0013179F" w:rsidRPr="00883BB1">
        <w:rPr>
          <w:color w:val="000000"/>
        </w:rPr>
        <w:t>elszámolt</w:t>
      </w:r>
      <w:r w:rsidR="00C11193" w:rsidRPr="00883BB1">
        <w:rPr>
          <w:color w:val="000000"/>
        </w:rPr>
        <w:t xml:space="preserve"> </w:t>
      </w:r>
      <w:r w:rsidR="0013179F" w:rsidRPr="00883BB1">
        <w:rPr>
          <w:color w:val="000000"/>
        </w:rPr>
        <w:t>kiadások</w:t>
      </w:r>
      <w:r w:rsidR="00C11193" w:rsidRPr="00883BB1">
        <w:rPr>
          <w:color w:val="000000"/>
        </w:rPr>
        <w:t xml:space="preserve"> </w:t>
      </w:r>
      <w:r w:rsidR="0013179F" w:rsidRPr="00883BB1">
        <w:rPr>
          <w:color w:val="000000"/>
        </w:rPr>
        <w:t>összegével</w:t>
      </w:r>
      <w:r w:rsidR="00C11193" w:rsidRPr="00883BB1">
        <w:rPr>
          <w:color w:val="000000"/>
        </w:rPr>
        <w:t xml:space="preserve"> </w:t>
      </w:r>
      <w:r w:rsidR="00603AC4" w:rsidRPr="00883BB1">
        <w:rPr>
          <w:color w:val="000000"/>
        </w:rPr>
        <w:t>egyeznie kell.</w:t>
      </w:r>
    </w:p>
    <w:p w:rsidR="000125BC" w:rsidRPr="00883BB1" w:rsidRDefault="00067D73"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0125BC" w:rsidRPr="00883BB1">
        <w:rPr>
          <w:color w:val="000000"/>
        </w:rPr>
        <w:t>03.</w:t>
      </w:r>
      <w:r w:rsidR="00C11193" w:rsidRPr="00883BB1">
        <w:rPr>
          <w:color w:val="000000"/>
        </w:rPr>
        <w:t xml:space="preserve"> </w:t>
      </w:r>
      <w:r w:rsidR="000125BC" w:rsidRPr="00883BB1">
        <w:rPr>
          <w:color w:val="000000"/>
        </w:rPr>
        <w:t>és</w:t>
      </w:r>
      <w:r w:rsidR="00C11193" w:rsidRPr="00883BB1">
        <w:rPr>
          <w:color w:val="000000"/>
        </w:rPr>
        <w:t xml:space="preserve"> </w:t>
      </w:r>
      <w:r w:rsidR="000125BC" w:rsidRPr="00883BB1">
        <w:rPr>
          <w:color w:val="000000"/>
        </w:rPr>
        <w:t>07.</w:t>
      </w:r>
      <w:r w:rsidR="00C11193" w:rsidRPr="00883BB1">
        <w:rPr>
          <w:color w:val="000000"/>
        </w:rPr>
        <w:t xml:space="preserve"> </w:t>
      </w:r>
      <w:r w:rsidR="000125BC" w:rsidRPr="00883BB1">
        <w:rPr>
          <w:color w:val="000000"/>
        </w:rPr>
        <w:t>sor</w:t>
      </w:r>
      <w:r w:rsidR="00C11193" w:rsidRPr="00883BB1">
        <w:rPr>
          <w:color w:val="000000"/>
        </w:rPr>
        <w:t xml:space="preserve"> </w:t>
      </w:r>
      <w:r w:rsidR="000125BC" w:rsidRPr="00883BB1">
        <w:rPr>
          <w:color w:val="000000"/>
        </w:rPr>
        <w:t>együttes</w:t>
      </w:r>
      <w:r w:rsidR="00C11193" w:rsidRPr="00883BB1">
        <w:rPr>
          <w:color w:val="000000"/>
        </w:rPr>
        <w:t xml:space="preserve"> </w:t>
      </w:r>
      <w:r w:rsidR="00603AC4" w:rsidRPr="00883BB1">
        <w:rPr>
          <w:color w:val="000000"/>
        </w:rPr>
        <w:t xml:space="preserve">értékének </w:t>
      </w:r>
      <w:r w:rsidR="000125BC" w:rsidRPr="00883BB1">
        <w:rPr>
          <w:color w:val="000000"/>
        </w:rPr>
        <w:t>a</w:t>
      </w:r>
      <w:r w:rsidR="00C11193" w:rsidRPr="00883BB1">
        <w:rPr>
          <w:color w:val="000000"/>
        </w:rPr>
        <w:t xml:space="preserve"> </w:t>
      </w:r>
      <w:r w:rsidR="000125BC" w:rsidRPr="00883BB1">
        <w:rPr>
          <w:color w:val="000000"/>
        </w:rPr>
        <w:t>04.</w:t>
      </w:r>
      <w:r w:rsidR="00C11193" w:rsidRPr="00883BB1">
        <w:rPr>
          <w:color w:val="000000"/>
        </w:rPr>
        <w:t xml:space="preserve"> </w:t>
      </w:r>
      <w:r w:rsidR="000125BC" w:rsidRPr="00883BB1">
        <w:rPr>
          <w:color w:val="000000"/>
        </w:rPr>
        <w:t>űrlap</w:t>
      </w:r>
      <w:r w:rsidR="00C11193" w:rsidRPr="00883BB1">
        <w:rPr>
          <w:color w:val="000000"/>
        </w:rPr>
        <w:t xml:space="preserve"> </w:t>
      </w:r>
      <w:r w:rsidR="000C5EB6" w:rsidRPr="00883BB1">
        <w:rPr>
          <w:color w:val="000000"/>
        </w:rPr>
        <w:t>3</w:t>
      </w:r>
      <w:r w:rsidR="00A45645" w:rsidRPr="00883BB1">
        <w:rPr>
          <w:color w:val="000000"/>
        </w:rPr>
        <w:t>2</w:t>
      </w:r>
      <w:r w:rsidR="000C5EB6" w:rsidRPr="00883BB1">
        <w:rPr>
          <w:color w:val="000000"/>
        </w:rPr>
        <w:t xml:space="preserve">. sor </w:t>
      </w:r>
      <w:r w:rsidR="000125BC" w:rsidRPr="00883BB1">
        <w:rPr>
          <w:color w:val="000000"/>
        </w:rPr>
        <w:t>8.</w:t>
      </w:r>
      <w:r w:rsidR="00C11193" w:rsidRPr="00883BB1">
        <w:rPr>
          <w:color w:val="000000"/>
        </w:rPr>
        <w:t xml:space="preserve"> </w:t>
      </w:r>
      <w:r w:rsidR="000125BC" w:rsidRPr="00883BB1">
        <w:rPr>
          <w:color w:val="000000"/>
        </w:rPr>
        <w:t>oszlopában</w:t>
      </w:r>
      <w:r w:rsidR="00C11193" w:rsidRPr="00883BB1">
        <w:rPr>
          <w:color w:val="000000"/>
        </w:rPr>
        <w:t xml:space="preserve"> </w:t>
      </w:r>
      <w:r w:rsidR="000125BC" w:rsidRPr="00883BB1">
        <w:rPr>
          <w:color w:val="000000"/>
        </w:rPr>
        <w:t>elszámolt</w:t>
      </w:r>
      <w:r w:rsidR="00C11193" w:rsidRPr="00883BB1">
        <w:rPr>
          <w:color w:val="000000"/>
        </w:rPr>
        <w:t xml:space="preserve"> </w:t>
      </w:r>
      <w:r w:rsidR="000125BC" w:rsidRPr="00883BB1">
        <w:rPr>
          <w:color w:val="000000"/>
        </w:rPr>
        <w:t>bevételek</w:t>
      </w:r>
      <w:r w:rsidR="00C11193" w:rsidRPr="00883BB1">
        <w:rPr>
          <w:color w:val="000000"/>
        </w:rPr>
        <w:t xml:space="preserve"> </w:t>
      </w:r>
      <w:r w:rsidR="000125BC" w:rsidRPr="00883BB1">
        <w:rPr>
          <w:color w:val="000000"/>
        </w:rPr>
        <w:t>összegével</w:t>
      </w:r>
      <w:r w:rsidR="00C11193" w:rsidRPr="00883BB1">
        <w:rPr>
          <w:color w:val="000000"/>
        </w:rPr>
        <w:t xml:space="preserve"> </w:t>
      </w:r>
      <w:r w:rsidR="00603AC4" w:rsidRPr="00883BB1">
        <w:rPr>
          <w:color w:val="000000"/>
        </w:rPr>
        <w:t>egyeznie kell.</w:t>
      </w:r>
    </w:p>
    <w:p w:rsidR="000125BC" w:rsidRPr="00883BB1" w:rsidRDefault="00067D73"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0125BC" w:rsidRPr="00883BB1">
        <w:rPr>
          <w:color w:val="000000"/>
        </w:rPr>
        <w:t>04.</w:t>
      </w:r>
      <w:r w:rsidR="00C11193" w:rsidRPr="00883BB1">
        <w:rPr>
          <w:color w:val="000000"/>
        </w:rPr>
        <w:t xml:space="preserve"> </w:t>
      </w:r>
      <w:r w:rsidR="000125BC" w:rsidRPr="00883BB1">
        <w:rPr>
          <w:color w:val="000000"/>
        </w:rPr>
        <w:t>és</w:t>
      </w:r>
      <w:r w:rsidR="00C11193" w:rsidRPr="00883BB1">
        <w:rPr>
          <w:color w:val="000000"/>
        </w:rPr>
        <w:t xml:space="preserve"> </w:t>
      </w:r>
      <w:r w:rsidR="000125BC" w:rsidRPr="00883BB1">
        <w:rPr>
          <w:color w:val="000000"/>
        </w:rPr>
        <w:t>08.</w:t>
      </w:r>
      <w:r w:rsidR="00C11193" w:rsidRPr="00883BB1">
        <w:rPr>
          <w:color w:val="000000"/>
        </w:rPr>
        <w:t xml:space="preserve"> </w:t>
      </w:r>
      <w:r w:rsidR="000125BC" w:rsidRPr="00883BB1">
        <w:rPr>
          <w:color w:val="000000"/>
        </w:rPr>
        <w:t>sor</w:t>
      </w:r>
      <w:r w:rsidR="00C11193" w:rsidRPr="00883BB1">
        <w:rPr>
          <w:color w:val="000000"/>
        </w:rPr>
        <w:t xml:space="preserve"> </w:t>
      </w:r>
      <w:r w:rsidR="000125BC" w:rsidRPr="00883BB1">
        <w:rPr>
          <w:color w:val="000000"/>
        </w:rPr>
        <w:t>együttes</w:t>
      </w:r>
      <w:r w:rsidR="00C11193" w:rsidRPr="00883BB1">
        <w:rPr>
          <w:color w:val="000000"/>
        </w:rPr>
        <w:t xml:space="preserve"> </w:t>
      </w:r>
      <w:r w:rsidR="00603AC4" w:rsidRPr="00883BB1">
        <w:rPr>
          <w:color w:val="000000"/>
        </w:rPr>
        <w:t xml:space="preserve">értékének </w:t>
      </w:r>
      <w:r w:rsidR="000125BC" w:rsidRPr="00883BB1">
        <w:rPr>
          <w:color w:val="000000"/>
        </w:rPr>
        <w:t>a</w:t>
      </w:r>
      <w:r w:rsidR="00C11193" w:rsidRPr="00883BB1">
        <w:rPr>
          <w:color w:val="000000"/>
        </w:rPr>
        <w:t xml:space="preserve"> </w:t>
      </w:r>
      <w:r w:rsidR="000125BC" w:rsidRPr="00883BB1">
        <w:rPr>
          <w:color w:val="000000"/>
        </w:rPr>
        <w:t>03.</w:t>
      </w:r>
      <w:r w:rsidR="00C11193" w:rsidRPr="00883BB1">
        <w:rPr>
          <w:color w:val="000000"/>
        </w:rPr>
        <w:t xml:space="preserve"> </w:t>
      </w:r>
      <w:r w:rsidR="000125BC" w:rsidRPr="00883BB1">
        <w:rPr>
          <w:color w:val="000000"/>
        </w:rPr>
        <w:t>űrlap</w:t>
      </w:r>
      <w:r w:rsidR="00C11193" w:rsidRPr="00883BB1">
        <w:rPr>
          <w:color w:val="000000"/>
        </w:rPr>
        <w:t xml:space="preserve"> </w:t>
      </w:r>
      <w:r w:rsidR="00A45645" w:rsidRPr="00883BB1">
        <w:rPr>
          <w:color w:val="000000"/>
        </w:rPr>
        <w:t>40</w:t>
      </w:r>
      <w:r w:rsidR="000C5EB6" w:rsidRPr="00883BB1">
        <w:rPr>
          <w:color w:val="000000"/>
        </w:rPr>
        <w:t xml:space="preserve">. sor </w:t>
      </w:r>
      <w:r w:rsidR="000125BC" w:rsidRPr="00883BB1">
        <w:rPr>
          <w:color w:val="000000"/>
        </w:rPr>
        <w:t>10.</w:t>
      </w:r>
      <w:r w:rsidR="00C11193" w:rsidRPr="00883BB1">
        <w:rPr>
          <w:color w:val="000000"/>
        </w:rPr>
        <w:t xml:space="preserve"> </w:t>
      </w:r>
      <w:r w:rsidR="000125BC" w:rsidRPr="00883BB1">
        <w:rPr>
          <w:color w:val="000000"/>
        </w:rPr>
        <w:t>oszlopában</w:t>
      </w:r>
      <w:r w:rsidR="00C11193" w:rsidRPr="00883BB1">
        <w:rPr>
          <w:color w:val="000000"/>
        </w:rPr>
        <w:t xml:space="preserve"> </w:t>
      </w:r>
      <w:r w:rsidR="000125BC" w:rsidRPr="00883BB1">
        <w:rPr>
          <w:color w:val="000000"/>
        </w:rPr>
        <w:t>elszámolt</w:t>
      </w:r>
      <w:r w:rsidR="00C11193" w:rsidRPr="00883BB1">
        <w:rPr>
          <w:color w:val="000000"/>
        </w:rPr>
        <w:t xml:space="preserve"> </w:t>
      </w:r>
      <w:r w:rsidR="000125BC" w:rsidRPr="00883BB1">
        <w:rPr>
          <w:color w:val="000000"/>
        </w:rPr>
        <w:t>kiadások</w:t>
      </w:r>
      <w:r w:rsidR="00C11193" w:rsidRPr="00883BB1">
        <w:rPr>
          <w:color w:val="000000"/>
        </w:rPr>
        <w:t xml:space="preserve"> </w:t>
      </w:r>
      <w:r w:rsidR="000125BC" w:rsidRPr="00883BB1">
        <w:rPr>
          <w:color w:val="000000"/>
        </w:rPr>
        <w:t>összegével</w:t>
      </w:r>
      <w:r w:rsidR="00C11193" w:rsidRPr="00883BB1">
        <w:rPr>
          <w:color w:val="000000"/>
        </w:rPr>
        <w:t xml:space="preserve"> </w:t>
      </w:r>
      <w:r w:rsidR="00603AC4" w:rsidRPr="00883BB1">
        <w:rPr>
          <w:color w:val="000000"/>
        </w:rPr>
        <w:t>egyeznie kell.</w:t>
      </w:r>
    </w:p>
    <w:p w:rsidR="004B6ECE" w:rsidRPr="00883BB1" w:rsidRDefault="004B6ECE" w:rsidP="00F65236">
      <w:pPr>
        <w:numPr>
          <w:ilvl w:val="0"/>
          <w:numId w:val="5"/>
        </w:numPr>
        <w:spacing w:before="240"/>
        <w:jc w:val="both"/>
        <w:rPr>
          <w:color w:val="000000"/>
        </w:rPr>
      </w:pPr>
      <w:r w:rsidRPr="00883BB1">
        <w:rPr>
          <w:color w:val="000000"/>
        </w:rPr>
        <w:t>A 05. sornak a 06. űrlap 283. sor</w:t>
      </w:r>
      <w:r w:rsidR="00C66EA4" w:rsidRPr="00883BB1">
        <w:rPr>
          <w:color w:val="000000"/>
        </w:rPr>
        <w:t xml:space="preserve">ában a vállalkozási tevékenység elszámolására szolgáló kormányzati funkció </w:t>
      </w:r>
      <w:r w:rsidRPr="00883BB1">
        <w:rPr>
          <w:color w:val="000000"/>
        </w:rPr>
        <w:t>oszlopában elszámolt</w:t>
      </w:r>
      <w:r w:rsidR="007B3F6D" w:rsidRPr="00883BB1">
        <w:rPr>
          <w:color w:val="000000"/>
        </w:rPr>
        <w:t xml:space="preserve"> költségvetési</w:t>
      </w:r>
      <w:r w:rsidRPr="00883BB1">
        <w:rPr>
          <w:color w:val="000000"/>
        </w:rPr>
        <w:t xml:space="preserve"> bevétel</w:t>
      </w:r>
      <w:r w:rsidR="00C66EA4" w:rsidRPr="00883BB1">
        <w:rPr>
          <w:color w:val="000000"/>
        </w:rPr>
        <w:t>lel</w:t>
      </w:r>
      <w:r w:rsidRPr="00883BB1">
        <w:rPr>
          <w:color w:val="000000"/>
        </w:rPr>
        <w:t xml:space="preserve"> egyeznie kell.</w:t>
      </w:r>
    </w:p>
    <w:p w:rsidR="004A41C8" w:rsidRPr="00883BB1" w:rsidRDefault="004A41C8" w:rsidP="00F65236">
      <w:pPr>
        <w:numPr>
          <w:ilvl w:val="0"/>
          <w:numId w:val="5"/>
        </w:numPr>
        <w:spacing w:before="240"/>
        <w:jc w:val="both"/>
        <w:rPr>
          <w:color w:val="000000"/>
        </w:rPr>
      </w:pPr>
      <w:r w:rsidRPr="00883BB1">
        <w:rPr>
          <w:color w:val="000000"/>
        </w:rPr>
        <w:t xml:space="preserve">A 06. sornak a 05. űrlap 268. sorában a vállalkozási tevékenység elszámolására szolgáló kormányzati funkció oszlopában elszámolt </w:t>
      </w:r>
      <w:r w:rsidR="007B3F6D" w:rsidRPr="00883BB1">
        <w:rPr>
          <w:color w:val="000000"/>
        </w:rPr>
        <w:t xml:space="preserve">költségvetési kiadással </w:t>
      </w:r>
      <w:r w:rsidRPr="00883BB1">
        <w:rPr>
          <w:color w:val="000000"/>
        </w:rPr>
        <w:t>egyeznie kell.</w:t>
      </w:r>
    </w:p>
    <w:p w:rsidR="004A41C8" w:rsidRPr="00883BB1" w:rsidRDefault="004A41C8" w:rsidP="00F65236">
      <w:pPr>
        <w:numPr>
          <w:ilvl w:val="0"/>
          <w:numId w:val="5"/>
        </w:numPr>
        <w:spacing w:before="240"/>
        <w:jc w:val="both"/>
        <w:rPr>
          <w:color w:val="000000"/>
        </w:rPr>
      </w:pPr>
      <w:r w:rsidRPr="00883BB1">
        <w:rPr>
          <w:color w:val="000000"/>
        </w:rPr>
        <w:t xml:space="preserve">A 07. sornak a 06. űrlap </w:t>
      </w:r>
      <w:r w:rsidR="007B3F6D" w:rsidRPr="00883BB1">
        <w:rPr>
          <w:color w:val="000000"/>
        </w:rPr>
        <w:t>315</w:t>
      </w:r>
      <w:r w:rsidRPr="00883BB1">
        <w:rPr>
          <w:color w:val="000000"/>
        </w:rPr>
        <w:t xml:space="preserve">. sorában a vállalkozási tevékenység elszámolására szolgáló kormányzati funkció oszlopában elszámolt </w:t>
      </w:r>
      <w:r w:rsidR="007B3F6D" w:rsidRPr="00883BB1">
        <w:rPr>
          <w:color w:val="000000"/>
        </w:rPr>
        <w:t xml:space="preserve">finanszírozási </w:t>
      </w:r>
      <w:r w:rsidRPr="00883BB1">
        <w:rPr>
          <w:color w:val="000000"/>
        </w:rPr>
        <w:t>bevétel</w:t>
      </w:r>
      <w:r w:rsidR="00FD13E6">
        <w:rPr>
          <w:color w:val="000000"/>
        </w:rPr>
        <w:t>lel</w:t>
      </w:r>
      <w:r w:rsidR="00CC687E">
        <w:rPr>
          <w:color w:val="000000"/>
        </w:rPr>
        <w:t xml:space="preserve"> </w:t>
      </w:r>
      <w:r w:rsidRPr="00883BB1">
        <w:rPr>
          <w:color w:val="000000"/>
        </w:rPr>
        <w:t>egyeznie kell.</w:t>
      </w:r>
    </w:p>
    <w:p w:rsidR="007B3F6D" w:rsidRPr="00883BB1" w:rsidRDefault="007B3F6D" w:rsidP="00F65236">
      <w:pPr>
        <w:numPr>
          <w:ilvl w:val="0"/>
          <w:numId w:val="5"/>
        </w:numPr>
        <w:spacing w:before="240"/>
        <w:jc w:val="both"/>
        <w:rPr>
          <w:color w:val="000000"/>
        </w:rPr>
      </w:pPr>
      <w:r w:rsidRPr="00883BB1">
        <w:rPr>
          <w:color w:val="000000"/>
        </w:rPr>
        <w:t>A 08. sornak a 05. űrlap 308. sorában a vállalkozási tevékenység elszámolására szolgáló kormányzati funkció oszlopában elszámolt finanszírozási kiadással egyeznie kell.</w:t>
      </w:r>
    </w:p>
    <w:p w:rsidR="001A78D9" w:rsidRPr="00883BB1" w:rsidRDefault="001A78D9" w:rsidP="00F65236">
      <w:pPr>
        <w:numPr>
          <w:ilvl w:val="0"/>
          <w:numId w:val="5"/>
        </w:numPr>
        <w:spacing w:before="240"/>
        <w:jc w:val="both"/>
        <w:rPr>
          <w:color w:val="000000"/>
        </w:rPr>
      </w:pPr>
      <w:r w:rsidRPr="00883BB1">
        <w:rPr>
          <w:color w:val="000000"/>
        </w:rPr>
        <w:t>Az előző évi költségvetési beszámoló 07. űrlap F) sor 3. oszlop adata ≤ 01. űrlap 1</w:t>
      </w:r>
      <w:r w:rsidR="00CC687E">
        <w:rPr>
          <w:color w:val="000000"/>
        </w:rPr>
        <w:t>2</w:t>
      </w:r>
      <w:r w:rsidRPr="00883BB1">
        <w:rPr>
          <w:color w:val="000000"/>
        </w:rPr>
        <w:t xml:space="preserve">6. sor </w:t>
      </w:r>
      <w:r w:rsidR="00CC687E">
        <w:rPr>
          <w:color w:val="000000"/>
        </w:rPr>
        <w:t>7</w:t>
      </w:r>
      <w:r w:rsidRPr="00883BB1">
        <w:rPr>
          <w:color w:val="000000"/>
        </w:rPr>
        <w:t>. oszlop adata (kivéve helyi önkormányzatok, nemzetiségi önkormányzatok, országos nemzetiségi önkormányzatok, társulások és térségi fejlesztési tanácsok).</w:t>
      </w:r>
    </w:p>
    <w:p w:rsidR="000125BC" w:rsidRPr="00883BB1" w:rsidRDefault="000125BC" w:rsidP="00F65236">
      <w:pPr>
        <w:suppressAutoHyphens/>
        <w:autoSpaceDE w:val="0"/>
        <w:autoSpaceDN w:val="0"/>
        <w:adjustRightInd w:val="0"/>
        <w:spacing w:before="240"/>
        <w:ind w:firstLine="397"/>
        <w:jc w:val="both"/>
        <w:rPr>
          <w:rFonts w:eastAsia="Calibri"/>
          <w:color w:val="000000"/>
          <w:lang w:eastAsia="en-US"/>
        </w:rPr>
      </w:pPr>
      <w:r w:rsidRPr="00883BB1">
        <w:rPr>
          <w:color w:val="000000"/>
        </w:rPr>
        <w:t>A</w:t>
      </w:r>
      <w:r w:rsidR="00C11193" w:rsidRPr="00883BB1">
        <w:rPr>
          <w:color w:val="000000"/>
        </w:rPr>
        <w:t xml:space="preserve"> </w:t>
      </w:r>
      <w:r w:rsidRPr="00883BB1">
        <w:rPr>
          <w:color w:val="000000"/>
        </w:rPr>
        <w:t>D)</w:t>
      </w:r>
      <w:r w:rsidR="00C11193" w:rsidRPr="00883BB1">
        <w:rPr>
          <w:color w:val="000000"/>
        </w:rPr>
        <w:t xml:space="preserve"> </w:t>
      </w:r>
      <w:r w:rsidRPr="00883BB1">
        <w:rPr>
          <w:color w:val="000000"/>
        </w:rPr>
        <w:t>sorban</w:t>
      </w:r>
      <w:r w:rsidR="00C11193" w:rsidRPr="00883BB1">
        <w:rPr>
          <w:color w:val="000000"/>
        </w:rPr>
        <w:t xml:space="preserve"> </w:t>
      </w:r>
      <w:r w:rsidRPr="00883BB1">
        <w:rPr>
          <w:color w:val="000000"/>
        </w:rPr>
        <w:t>található</w:t>
      </w:r>
      <w:r w:rsidR="00C11193" w:rsidRPr="00883BB1">
        <w:rPr>
          <w:color w:val="000000"/>
        </w:rPr>
        <w:t xml:space="preserve"> </w:t>
      </w:r>
      <w:r w:rsidRPr="00883BB1">
        <w:rPr>
          <w:color w:val="000000"/>
        </w:rPr>
        <w:t>összeg</w:t>
      </w:r>
      <w:r w:rsidR="00C11193" w:rsidRPr="00883BB1">
        <w:rPr>
          <w:color w:val="000000"/>
        </w:rPr>
        <w:t xml:space="preserve"> </w:t>
      </w:r>
      <w:r w:rsidRPr="00883BB1">
        <w:rPr>
          <w:color w:val="000000"/>
        </w:rPr>
        <w:t>a</w:t>
      </w:r>
      <w:r w:rsidRPr="00883BB1">
        <w:rPr>
          <w:rFonts w:eastAsia="Calibri"/>
          <w:color w:val="000000"/>
          <w:lang w:eastAsia="en-US"/>
        </w:rPr>
        <w:t>z</w:t>
      </w:r>
      <w:r w:rsidR="00C11193" w:rsidRPr="00883BB1">
        <w:rPr>
          <w:rFonts w:eastAsia="Calibri"/>
          <w:color w:val="000000"/>
          <w:lang w:eastAsia="en-US"/>
        </w:rPr>
        <w:t xml:space="preserve"> </w:t>
      </w:r>
      <w:proofErr w:type="spellStart"/>
      <w:r w:rsidRPr="00883BB1">
        <w:rPr>
          <w:rFonts w:eastAsia="Calibri"/>
          <w:color w:val="000000"/>
          <w:lang w:eastAsia="en-US"/>
        </w:rPr>
        <w:t>Ávr</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150.</w:t>
      </w:r>
      <w:r w:rsidR="00561F2C" w:rsidRPr="00883BB1">
        <w:rPr>
          <w:rFonts w:eastAsia="Calibri"/>
          <w:color w:val="000000"/>
          <w:lang w:eastAsia="en-US"/>
        </w:rPr>
        <w:t xml:space="preserve"> </w:t>
      </w:r>
      <w:r w:rsidR="00C11193" w:rsidRPr="00883BB1">
        <w:rPr>
          <w:rFonts w:eastAsia="Calibri"/>
          <w:color w:val="000000"/>
          <w:lang w:eastAsia="en-US"/>
        </w:rPr>
        <w:t xml:space="preserve">§ </w:t>
      </w:r>
      <w:r w:rsidR="009454AD">
        <w:rPr>
          <w:rFonts w:eastAsia="Calibri"/>
          <w:color w:val="000000"/>
          <w:lang w:eastAsia="en-US"/>
        </w:rPr>
        <w:t xml:space="preserve">(1) bekezdés </w:t>
      </w:r>
      <w:r w:rsidRPr="00883BB1">
        <w:rPr>
          <w:rFonts w:eastAsia="Calibri"/>
          <w:i/>
          <w:color w:val="000000"/>
          <w:lang w:eastAsia="en-US"/>
        </w:rPr>
        <w:t>b)</w:t>
      </w:r>
      <w:r w:rsidR="00C11193" w:rsidRPr="00883BB1">
        <w:rPr>
          <w:rFonts w:eastAsia="Calibri"/>
          <w:color w:val="000000"/>
          <w:lang w:eastAsia="en-US"/>
        </w:rPr>
        <w:t xml:space="preserve"> </w:t>
      </w:r>
      <w:r w:rsidRPr="00883BB1">
        <w:rPr>
          <w:rFonts w:eastAsia="Calibri"/>
          <w:color w:val="000000"/>
          <w:lang w:eastAsia="en-US"/>
        </w:rPr>
        <w:t>pontja</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alapértelmezés</w:t>
      </w:r>
      <w:r w:rsidR="00C11193" w:rsidRPr="00883BB1">
        <w:rPr>
          <w:rFonts w:eastAsia="Calibri"/>
          <w:color w:val="000000"/>
          <w:lang w:eastAsia="en-US"/>
        </w:rPr>
        <w:t xml:space="preserve"> </w:t>
      </w:r>
      <w:r w:rsidRPr="00883BB1">
        <w:rPr>
          <w:rFonts w:eastAsia="Calibri"/>
          <w:color w:val="000000"/>
          <w:lang w:eastAsia="en-US"/>
        </w:rPr>
        <w:t>szerint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01.</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03.</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6.</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color w:val="000000"/>
          <w:lang w:eastAsia="en-US"/>
        </w:rPr>
        <w:t>7.</w:t>
      </w:r>
      <w:r w:rsidR="00C11193" w:rsidRPr="00883BB1">
        <w:rPr>
          <w:rFonts w:eastAsia="Calibri"/>
          <w:color w:val="000000"/>
          <w:lang w:eastAsia="en-US"/>
        </w:rPr>
        <w:t xml:space="preserve"> </w:t>
      </w:r>
      <w:r w:rsidRPr="00883BB1">
        <w:rPr>
          <w:rFonts w:eastAsia="Calibri"/>
          <w:color w:val="000000"/>
          <w:lang w:eastAsia="en-US"/>
        </w:rPr>
        <w:t>oszlopában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összegek</w:t>
      </w:r>
      <w:r w:rsidR="00C11193" w:rsidRPr="00883BB1">
        <w:rPr>
          <w:rFonts w:eastAsia="Calibri"/>
          <w:color w:val="000000"/>
          <w:lang w:eastAsia="en-US"/>
        </w:rPr>
        <w:t xml:space="preserve"> </w:t>
      </w:r>
      <w:r w:rsidRPr="00883BB1">
        <w:rPr>
          <w:rFonts w:eastAsia="Calibri"/>
          <w:color w:val="000000"/>
          <w:lang w:eastAsia="en-US"/>
        </w:rPr>
        <w:t>10.</w:t>
      </w:r>
      <w:r w:rsidR="00C11193" w:rsidRPr="00883BB1">
        <w:rPr>
          <w:rFonts w:eastAsia="Calibri"/>
          <w:color w:val="000000"/>
          <w:lang w:eastAsia="en-US"/>
        </w:rPr>
        <w:t xml:space="preserve"> </w:t>
      </w:r>
      <w:r w:rsidRPr="00883BB1">
        <w:rPr>
          <w:rFonts w:eastAsia="Calibri"/>
          <w:color w:val="000000"/>
          <w:lang w:eastAsia="en-US"/>
        </w:rPr>
        <w:t>oszlopában</w:t>
      </w:r>
      <w:r w:rsidR="00C11193" w:rsidRPr="00883BB1">
        <w:rPr>
          <w:rFonts w:eastAsia="Calibri"/>
          <w:color w:val="000000"/>
          <w:lang w:eastAsia="en-US"/>
        </w:rPr>
        <w:t xml:space="preserve"> </w:t>
      </w:r>
      <w:r w:rsidRPr="00883BB1">
        <w:rPr>
          <w:rFonts w:eastAsia="Calibri"/>
          <w:color w:val="000000"/>
          <w:lang w:eastAsia="en-US"/>
        </w:rPr>
        <w:t>szereplő</w:t>
      </w:r>
      <w:r w:rsidR="00C11193" w:rsidRPr="00883BB1">
        <w:rPr>
          <w:rFonts w:eastAsia="Calibri"/>
          <w:color w:val="000000"/>
          <w:lang w:eastAsia="en-US"/>
        </w:rPr>
        <w:t xml:space="preserve"> </w:t>
      </w:r>
      <w:r w:rsidRPr="00883BB1">
        <w:rPr>
          <w:rFonts w:eastAsia="Calibri"/>
          <w:color w:val="000000"/>
          <w:lang w:eastAsia="en-US"/>
        </w:rPr>
        <w:t>összeggel</w:t>
      </w:r>
      <w:r w:rsidR="00457A68" w:rsidRPr="00883BB1">
        <w:rPr>
          <w:rFonts w:eastAsia="Calibri"/>
          <w:color w:val="000000"/>
          <w:lang w:eastAsia="en-US"/>
        </w:rPr>
        <w:t xml:space="preserve"> </w:t>
      </w:r>
      <w:r w:rsidRPr="00883BB1">
        <w:rPr>
          <w:rFonts w:eastAsia="Calibri"/>
          <w:color w:val="000000"/>
          <w:lang w:eastAsia="en-US"/>
        </w:rPr>
        <w:t>csökkentett</w:t>
      </w:r>
      <w:r w:rsidR="00C11193" w:rsidRPr="00883BB1">
        <w:rPr>
          <w:rFonts w:eastAsia="Calibri"/>
          <w:color w:val="000000"/>
          <w:lang w:eastAsia="en-US"/>
        </w:rPr>
        <w:t xml:space="preserve"> </w:t>
      </w:r>
      <w:r w:rsidRPr="00883BB1">
        <w:rPr>
          <w:rFonts w:eastAsia="Calibri"/>
          <w:color w:val="000000"/>
          <w:lang w:eastAsia="en-US"/>
        </w:rPr>
        <w:t>összevont</w:t>
      </w:r>
      <w:r w:rsidR="00C11193" w:rsidRPr="00883BB1">
        <w:rPr>
          <w:rFonts w:eastAsia="Calibri"/>
          <w:color w:val="000000"/>
          <w:lang w:eastAsia="en-US"/>
        </w:rPr>
        <w:t xml:space="preserve"> </w:t>
      </w:r>
      <w:r w:rsidRPr="00883BB1">
        <w:rPr>
          <w:rFonts w:eastAsia="Calibri"/>
          <w:color w:val="000000"/>
          <w:lang w:eastAsia="en-US"/>
        </w:rPr>
        <w:t>értékéből</w:t>
      </w:r>
      <w:r w:rsidR="00C11193" w:rsidRPr="00883BB1">
        <w:rPr>
          <w:rFonts w:eastAsia="Calibri"/>
          <w:color w:val="000000"/>
          <w:lang w:eastAsia="en-US"/>
        </w:rPr>
        <w:t xml:space="preserve"> </w:t>
      </w:r>
      <w:r w:rsidR="00457A68" w:rsidRPr="00883BB1">
        <w:rPr>
          <w:rFonts w:eastAsia="Calibri"/>
          <w:color w:val="000000"/>
          <w:lang w:eastAsia="en-US"/>
        </w:rPr>
        <w:t xml:space="preserve">(6+7-10)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részletező</w:t>
      </w:r>
      <w:r w:rsidR="00C11193" w:rsidRPr="00883BB1">
        <w:rPr>
          <w:rFonts w:eastAsia="Calibri"/>
          <w:color w:val="000000"/>
          <w:lang w:eastAsia="en-US"/>
        </w:rPr>
        <w:t xml:space="preserve"> </w:t>
      </w:r>
      <w:r w:rsidRPr="00883BB1">
        <w:rPr>
          <w:rFonts w:eastAsia="Calibri"/>
          <w:color w:val="000000"/>
          <w:lang w:eastAsia="en-US"/>
        </w:rPr>
        <w:t>nyilvántartások</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alaptevékenységet</w:t>
      </w:r>
      <w:r w:rsidR="00C11193" w:rsidRPr="00883BB1">
        <w:rPr>
          <w:rFonts w:eastAsia="Calibri"/>
          <w:color w:val="000000"/>
          <w:lang w:eastAsia="en-US"/>
        </w:rPr>
        <w:t xml:space="preserve"> </w:t>
      </w:r>
      <w:r w:rsidRPr="00883BB1">
        <w:rPr>
          <w:rFonts w:eastAsia="Calibri"/>
          <w:color w:val="000000"/>
          <w:lang w:eastAsia="en-US"/>
        </w:rPr>
        <w:t>terhelő</w:t>
      </w:r>
      <w:r w:rsidR="00C11193" w:rsidRPr="00883BB1">
        <w:rPr>
          <w:rFonts w:eastAsia="Calibri"/>
          <w:color w:val="000000"/>
          <w:lang w:eastAsia="en-US"/>
        </w:rPr>
        <w:t xml:space="preserve"> </w:t>
      </w:r>
      <w:r w:rsidRPr="00883BB1">
        <w:rPr>
          <w:rFonts w:eastAsia="Calibri"/>
          <w:color w:val="000000"/>
          <w:lang w:eastAsia="en-US"/>
        </w:rPr>
        <w:t>rész.</w:t>
      </w:r>
      <w:r w:rsidR="00C11193" w:rsidRPr="00883BB1">
        <w:rPr>
          <w:rFonts w:eastAsia="Calibri"/>
          <w:color w:val="000000"/>
          <w:lang w:eastAsia="en-US"/>
        </w:rPr>
        <w:t xml:space="preserve"> </w:t>
      </w:r>
      <w:r w:rsidRPr="00883BB1">
        <w:rPr>
          <w:rFonts w:eastAsia="Calibri"/>
          <w:color w:val="000000"/>
          <w:lang w:eastAsia="en-US"/>
        </w:rPr>
        <w:t>Azonban</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Ávr</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150.</w:t>
      </w:r>
      <w:r w:rsidR="00561F2C" w:rsidRPr="00883BB1">
        <w:rPr>
          <w:rFonts w:eastAsia="Calibri"/>
          <w:color w:val="000000"/>
          <w:lang w:eastAsia="en-US"/>
        </w:rPr>
        <w:t xml:space="preserve"> </w:t>
      </w:r>
      <w:r w:rsidR="00C11193" w:rsidRPr="00883BB1">
        <w:rPr>
          <w:rFonts w:eastAsia="Calibri"/>
          <w:color w:val="000000"/>
          <w:lang w:eastAsia="en-US"/>
        </w:rPr>
        <w:t>§</w:t>
      </w:r>
      <w:r w:rsidR="009454AD">
        <w:rPr>
          <w:rFonts w:eastAsia="Calibri"/>
          <w:color w:val="000000"/>
          <w:lang w:eastAsia="en-US"/>
        </w:rPr>
        <w:t xml:space="preserve"> (1) bekezdés</w:t>
      </w:r>
      <w:r w:rsidR="00C11193" w:rsidRPr="00883BB1">
        <w:rPr>
          <w:rFonts w:eastAsia="Calibri"/>
          <w:color w:val="000000"/>
          <w:lang w:eastAsia="en-US"/>
        </w:rPr>
        <w:t xml:space="preserve"> </w:t>
      </w:r>
      <w:r w:rsidRPr="00883BB1">
        <w:rPr>
          <w:rFonts w:eastAsia="Calibri"/>
          <w: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és</w:t>
      </w:r>
      <w:r w:rsidR="00C11193" w:rsidRPr="00883BB1">
        <w:rPr>
          <w:rFonts w:eastAsia="Calibri"/>
          <w:color w:val="000000"/>
          <w:lang w:eastAsia="en-US"/>
        </w:rPr>
        <w:t xml:space="preserve"> </w:t>
      </w:r>
      <w:r w:rsidRPr="00883BB1">
        <w:rPr>
          <w:rFonts w:eastAsia="Calibri"/>
          <w:i/>
          <w:color w:val="000000"/>
          <w:lang w:eastAsia="en-US"/>
        </w:rPr>
        <w:t>c)</w:t>
      </w:r>
      <w:r w:rsidRPr="00883BB1">
        <w:rPr>
          <w:rFonts w:eastAsia="Calibri"/>
          <w:color w:val="000000"/>
          <w:lang w:eastAsia="en-US"/>
        </w:rPr>
        <w:t>–</w:t>
      </w:r>
      <w:r w:rsidRPr="00883BB1">
        <w:rPr>
          <w:rFonts w:eastAsia="Calibri"/>
          <w:i/>
          <w:color w:val="000000"/>
          <w:lang w:eastAsia="en-US"/>
        </w:rPr>
        <w:t>k)</w:t>
      </w:r>
      <w:r w:rsidR="00C11193" w:rsidRPr="00883BB1">
        <w:rPr>
          <w:rFonts w:eastAsia="Calibri"/>
          <w:color w:val="000000"/>
          <w:lang w:eastAsia="en-US"/>
        </w:rPr>
        <w:t xml:space="preserve"> </w:t>
      </w:r>
      <w:r w:rsidRPr="00883BB1">
        <w:rPr>
          <w:rFonts w:eastAsia="Calibri"/>
          <w:color w:val="000000"/>
          <w:lang w:eastAsia="en-US"/>
        </w:rPr>
        <w:t>pontjában</w:t>
      </w:r>
      <w:r w:rsidR="00C11193" w:rsidRPr="00883BB1">
        <w:rPr>
          <w:rFonts w:eastAsia="Calibri"/>
          <w:color w:val="000000"/>
          <w:lang w:eastAsia="en-US"/>
        </w:rPr>
        <w:t xml:space="preserve"> </w:t>
      </w:r>
      <w:r w:rsidRPr="00883BB1">
        <w:rPr>
          <w:rFonts w:eastAsia="Calibri"/>
          <w:color w:val="000000"/>
          <w:lang w:eastAsia="en-US"/>
        </w:rPr>
        <w:t>meghatározott</w:t>
      </w:r>
      <w:r w:rsidR="00C11193" w:rsidRPr="00883BB1">
        <w:rPr>
          <w:rFonts w:eastAsia="Calibri"/>
          <w:color w:val="000000"/>
          <w:lang w:eastAsia="en-US"/>
        </w:rPr>
        <w:t xml:space="preserve"> </w:t>
      </w:r>
      <w:r w:rsidRPr="00883BB1">
        <w:rPr>
          <w:rFonts w:eastAsia="Calibri"/>
          <w:color w:val="000000"/>
          <w:lang w:eastAsia="en-US"/>
        </w:rPr>
        <w:t>esetek</w:t>
      </w:r>
      <w:r w:rsidR="00C11193" w:rsidRPr="00883BB1">
        <w:rPr>
          <w:rFonts w:eastAsia="Calibri"/>
          <w:color w:val="000000"/>
          <w:lang w:eastAsia="en-US"/>
        </w:rPr>
        <w:t xml:space="preserve"> </w:t>
      </w:r>
      <w:r w:rsidRPr="00883BB1">
        <w:rPr>
          <w:rFonts w:eastAsia="Calibri"/>
          <w:color w:val="000000"/>
          <w:lang w:eastAsia="en-US"/>
        </w:rPr>
        <w:t>miatt</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kötelezettségvállalással</w:t>
      </w:r>
      <w:r w:rsidR="00C11193" w:rsidRPr="00883BB1">
        <w:rPr>
          <w:rFonts w:eastAsia="Calibri"/>
          <w:color w:val="000000"/>
          <w:lang w:eastAsia="en-US"/>
        </w:rPr>
        <w:t xml:space="preserve"> </w:t>
      </w:r>
      <w:r w:rsidRPr="00883BB1">
        <w:rPr>
          <w:rFonts w:eastAsia="Calibri"/>
          <w:color w:val="000000"/>
          <w:lang w:eastAsia="en-US"/>
        </w:rPr>
        <w:t>terhelt</w:t>
      </w:r>
      <w:r w:rsidR="00C11193" w:rsidRPr="00883BB1">
        <w:rPr>
          <w:rFonts w:eastAsia="Calibri"/>
          <w:color w:val="000000"/>
          <w:lang w:eastAsia="en-US"/>
        </w:rPr>
        <w:t xml:space="preserve"> </w:t>
      </w:r>
      <w:r w:rsidRPr="00883BB1">
        <w:rPr>
          <w:rFonts w:eastAsia="Calibri"/>
          <w:color w:val="000000"/>
          <w:lang w:eastAsia="en-US"/>
        </w:rPr>
        <w:t>maradván</w:t>
      </w:r>
      <w:r w:rsidR="009A74E9" w:rsidRPr="00883BB1">
        <w:rPr>
          <w:rFonts w:eastAsia="Calibri"/>
          <w:color w:val="000000"/>
          <w:lang w:eastAsia="en-US"/>
        </w:rPr>
        <w:t>y</w:t>
      </w:r>
      <w:r w:rsidR="00C11193" w:rsidRPr="00883BB1">
        <w:rPr>
          <w:rFonts w:eastAsia="Calibri"/>
          <w:color w:val="000000"/>
          <w:lang w:eastAsia="en-US"/>
        </w:rPr>
        <w:t xml:space="preserve"> </w:t>
      </w:r>
      <w:r w:rsidR="009A74E9" w:rsidRPr="00883BB1">
        <w:rPr>
          <w:rFonts w:eastAsia="Calibri"/>
          <w:color w:val="000000"/>
          <w:lang w:eastAsia="en-US"/>
        </w:rPr>
        <w:t>ennél</w:t>
      </w:r>
      <w:r w:rsidR="00C11193" w:rsidRPr="00883BB1">
        <w:rPr>
          <w:rFonts w:eastAsia="Calibri"/>
          <w:color w:val="000000"/>
          <w:lang w:eastAsia="en-US"/>
        </w:rPr>
        <w:t xml:space="preserve"> </w:t>
      </w:r>
      <w:r w:rsidR="009A74E9" w:rsidRPr="00883BB1">
        <w:rPr>
          <w:rFonts w:eastAsia="Calibri"/>
          <w:color w:val="000000"/>
          <w:lang w:eastAsia="en-US"/>
        </w:rPr>
        <w:t>több</w:t>
      </w:r>
      <w:r w:rsidR="00C11193" w:rsidRPr="00883BB1">
        <w:rPr>
          <w:rFonts w:eastAsia="Calibri"/>
          <w:color w:val="000000"/>
          <w:lang w:eastAsia="en-US"/>
        </w:rPr>
        <w:t xml:space="preserve"> </w:t>
      </w:r>
      <w:r w:rsidR="009A74E9" w:rsidRPr="00883BB1">
        <w:rPr>
          <w:rFonts w:eastAsia="Calibri"/>
          <w:color w:val="000000"/>
          <w:lang w:eastAsia="en-US"/>
        </w:rPr>
        <w:t>is</w:t>
      </w:r>
      <w:r w:rsidR="00C11193" w:rsidRPr="00883BB1">
        <w:rPr>
          <w:rFonts w:eastAsia="Calibri"/>
          <w:color w:val="000000"/>
          <w:lang w:eastAsia="en-US"/>
        </w:rPr>
        <w:t xml:space="preserve"> </w:t>
      </w:r>
      <w:r w:rsidR="009A74E9" w:rsidRPr="00883BB1">
        <w:rPr>
          <w:rFonts w:eastAsia="Calibri"/>
          <w:color w:val="000000"/>
          <w:lang w:eastAsia="en-US"/>
        </w:rPr>
        <w:t>lehet,</w:t>
      </w:r>
      <w:r w:rsidR="00C11193" w:rsidRPr="00883BB1">
        <w:rPr>
          <w:rFonts w:eastAsia="Calibri"/>
          <w:color w:val="000000"/>
          <w:lang w:eastAsia="en-US"/>
        </w:rPr>
        <w:t xml:space="preserve"> </w:t>
      </w:r>
      <w:r w:rsidR="009A74E9" w:rsidRPr="00883BB1">
        <w:rPr>
          <w:rFonts w:eastAsia="Calibri"/>
          <w:color w:val="000000"/>
          <w:lang w:eastAsia="en-US"/>
        </w:rPr>
        <w:t>így</w:t>
      </w:r>
      <w:r w:rsidR="00C11193" w:rsidRPr="00883BB1">
        <w:rPr>
          <w:rFonts w:eastAsia="Calibri"/>
          <w:color w:val="000000"/>
          <w:lang w:eastAsia="en-US"/>
        </w:rPr>
        <w:t xml:space="preserve"> </w:t>
      </w:r>
      <w:proofErr w:type="gramStart"/>
      <w:r w:rsidR="009A74E9" w:rsidRPr="00883BB1">
        <w:rPr>
          <w:rFonts w:eastAsia="Calibri"/>
          <w:color w:val="000000"/>
          <w:lang w:eastAsia="en-US"/>
        </w:rPr>
        <w:t>ezen</w:t>
      </w:r>
      <w:proofErr w:type="gramEnd"/>
      <w:r w:rsidR="00C11193" w:rsidRPr="00883BB1">
        <w:rPr>
          <w:rFonts w:eastAsia="Calibri"/>
          <w:color w:val="000000"/>
          <w:lang w:eastAsia="en-US"/>
        </w:rPr>
        <w:t xml:space="preserve"> </w:t>
      </w:r>
      <w:r w:rsidR="009A74E9" w:rsidRPr="00883BB1">
        <w:rPr>
          <w:rFonts w:eastAsia="Calibri"/>
          <w:color w:val="000000"/>
          <w:lang w:eastAsia="en-US"/>
        </w:rPr>
        <w:t>sor</w:t>
      </w:r>
      <w:r w:rsidR="00C11193" w:rsidRPr="00883BB1">
        <w:rPr>
          <w:rFonts w:eastAsia="Calibri"/>
          <w:color w:val="000000"/>
          <w:lang w:eastAsia="en-US"/>
        </w:rPr>
        <w:t xml:space="preserve"> </w:t>
      </w:r>
      <w:r w:rsidR="009A74E9" w:rsidRPr="00883BB1">
        <w:rPr>
          <w:rFonts w:eastAsia="Calibri"/>
          <w:color w:val="000000"/>
          <w:lang w:eastAsia="en-US"/>
        </w:rPr>
        <w:t>értékére</w:t>
      </w:r>
      <w:r w:rsidR="00C11193" w:rsidRPr="00883BB1">
        <w:rPr>
          <w:rFonts w:eastAsia="Calibri"/>
          <w:color w:val="000000"/>
          <w:lang w:eastAsia="en-US"/>
        </w:rPr>
        <w:t xml:space="preserve"> </w:t>
      </w:r>
      <w:r w:rsidR="009A74E9" w:rsidRPr="00883BB1">
        <w:rPr>
          <w:rFonts w:eastAsia="Calibri"/>
          <w:color w:val="000000"/>
          <w:lang w:eastAsia="en-US"/>
        </w:rPr>
        <w:t>konkrét</w:t>
      </w:r>
      <w:r w:rsidR="00C11193" w:rsidRPr="00883BB1">
        <w:rPr>
          <w:rFonts w:eastAsia="Calibri"/>
          <w:color w:val="000000"/>
          <w:lang w:eastAsia="en-US"/>
        </w:rPr>
        <w:t xml:space="preserve"> </w:t>
      </w:r>
      <w:r w:rsidR="000E622E" w:rsidRPr="00883BB1">
        <w:rPr>
          <w:rFonts w:eastAsia="Calibri"/>
          <w:color w:val="000000"/>
          <w:lang w:eastAsia="en-US"/>
        </w:rPr>
        <w:t xml:space="preserve">egyezőségi </w:t>
      </w:r>
      <w:r w:rsidR="009A74E9" w:rsidRPr="00883BB1">
        <w:rPr>
          <w:rFonts w:eastAsia="Calibri"/>
          <w:color w:val="000000"/>
          <w:lang w:eastAsia="en-US"/>
        </w:rPr>
        <w:t>szabály</w:t>
      </w:r>
      <w:r w:rsidR="00C11193" w:rsidRPr="00883BB1">
        <w:rPr>
          <w:rFonts w:eastAsia="Calibri"/>
          <w:color w:val="000000"/>
          <w:lang w:eastAsia="en-US"/>
        </w:rPr>
        <w:t xml:space="preserve"> </w:t>
      </w:r>
      <w:r w:rsidR="009A74E9" w:rsidRPr="00883BB1">
        <w:rPr>
          <w:rFonts w:eastAsia="Calibri"/>
          <w:color w:val="000000"/>
          <w:lang w:eastAsia="en-US"/>
        </w:rPr>
        <w:t>nem</w:t>
      </w:r>
      <w:r w:rsidR="00C11193" w:rsidRPr="00883BB1">
        <w:rPr>
          <w:rFonts w:eastAsia="Calibri"/>
          <w:color w:val="000000"/>
          <w:lang w:eastAsia="en-US"/>
        </w:rPr>
        <w:t xml:space="preserve"> </w:t>
      </w:r>
      <w:r w:rsidR="009A74E9" w:rsidRPr="00883BB1">
        <w:rPr>
          <w:rFonts w:eastAsia="Calibri"/>
          <w:color w:val="000000"/>
          <w:lang w:eastAsia="en-US"/>
        </w:rPr>
        <w:t>adható</w:t>
      </w:r>
      <w:r w:rsidR="000E622E" w:rsidRPr="00883BB1">
        <w:rPr>
          <w:rFonts w:eastAsia="Calibri"/>
          <w:color w:val="000000"/>
          <w:lang w:eastAsia="en-US"/>
        </w:rPr>
        <w:t>, minden esetben a részletező nyilvántartások adatai alapján kell azt megállapítani</w:t>
      </w:r>
      <w:r w:rsidR="009A74E9" w:rsidRPr="00883BB1">
        <w:rPr>
          <w:rFonts w:eastAsia="Calibri"/>
          <w:color w:val="000000"/>
          <w:lang w:eastAsia="en-US"/>
        </w:rPr>
        <w:t>.</w:t>
      </w:r>
    </w:p>
    <w:p w:rsidR="0013179F" w:rsidRPr="00883BB1" w:rsidRDefault="0013179F" w:rsidP="00F65236">
      <w:pPr>
        <w:suppressAutoHyphens/>
        <w:autoSpaceDE w:val="0"/>
        <w:autoSpaceDN w:val="0"/>
        <w:adjustRightInd w:val="0"/>
        <w:spacing w:before="240"/>
        <w:ind w:firstLine="397"/>
        <w:jc w:val="both"/>
        <w:rPr>
          <w:color w:val="000000"/>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sorok</w:t>
      </w:r>
      <w:r w:rsidR="00C11193" w:rsidRPr="00883BB1">
        <w:rPr>
          <w:rFonts w:eastAsia="Calibri"/>
          <w:color w:val="000000"/>
          <w:lang w:eastAsia="en-US"/>
        </w:rPr>
        <w:t xml:space="preserve"> </w:t>
      </w:r>
      <w:r w:rsidRPr="00883BB1">
        <w:rPr>
          <w:rFonts w:eastAsia="Calibri"/>
          <w:color w:val="000000"/>
          <w:lang w:eastAsia="en-US"/>
        </w:rPr>
        <w:t>2.</w:t>
      </w:r>
      <w:r w:rsidR="00C11193" w:rsidRPr="00883BB1">
        <w:rPr>
          <w:rFonts w:eastAsia="Calibri"/>
          <w:color w:val="000000"/>
          <w:lang w:eastAsia="en-US"/>
        </w:rPr>
        <w:t xml:space="preserve"> </w:t>
      </w:r>
      <w:r w:rsidRPr="00883BB1">
        <w:rPr>
          <w:rFonts w:eastAsia="Calibri"/>
          <w:color w:val="000000"/>
          <w:lang w:eastAsia="en-US"/>
        </w:rPr>
        <w:t>oszlopában</w:t>
      </w:r>
      <w:r w:rsidR="00C11193" w:rsidRPr="00883BB1">
        <w:rPr>
          <w:rFonts w:eastAsia="Calibri"/>
          <w:color w:val="000000"/>
          <w:lang w:eastAsia="en-US"/>
        </w:rPr>
        <w:t xml:space="preserve"> </w:t>
      </w:r>
      <w:r w:rsidRPr="00883BB1">
        <w:rPr>
          <w:rFonts w:eastAsia="Calibri"/>
          <w:color w:val="000000"/>
          <w:lang w:eastAsia="en-US"/>
        </w:rPr>
        <w:t>zárójelbe</w:t>
      </w:r>
      <w:r w:rsidR="00C11193" w:rsidRPr="00883BB1">
        <w:rPr>
          <w:rFonts w:eastAsia="Calibri"/>
          <w:color w:val="000000"/>
          <w:lang w:eastAsia="en-US"/>
        </w:rPr>
        <w:t xml:space="preserve"> </w:t>
      </w:r>
      <w:r w:rsidRPr="00883BB1">
        <w:rPr>
          <w:rFonts w:eastAsia="Calibri"/>
          <w:color w:val="000000"/>
          <w:lang w:eastAsia="en-US"/>
        </w:rPr>
        <w:t>tett</w:t>
      </w:r>
      <w:r w:rsidR="00C11193" w:rsidRPr="00883BB1">
        <w:rPr>
          <w:rFonts w:eastAsia="Calibri"/>
          <w:color w:val="000000"/>
          <w:lang w:eastAsia="en-US"/>
        </w:rPr>
        <w:t xml:space="preserve"> </w:t>
      </w:r>
      <w:r w:rsidRPr="00883BB1">
        <w:rPr>
          <w:rFonts w:eastAsia="Calibri"/>
          <w:color w:val="000000"/>
          <w:lang w:eastAsia="en-US"/>
        </w:rPr>
        <w:t>jelöléseket</w:t>
      </w:r>
      <w:r w:rsidR="00C11193" w:rsidRPr="00883BB1">
        <w:rPr>
          <w:rFonts w:eastAsia="Calibri"/>
          <w:color w:val="000000"/>
          <w:lang w:eastAsia="en-US"/>
        </w:rPr>
        <w:t xml:space="preserve"> </w:t>
      </w:r>
      <w:r w:rsidRPr="00883BB1">
        <w:rPr>
          <w:color w:val="000000"/>
        </w:rPr>
        <w:t>az</w:t>
      </w:r>
      <w:r w:rsidR="00C11193" w:rsidRPr="00883BB1">
        <w:rPr>
          <w:color w:val="000000"/>
        </w:rPr>
        <w:t xml:space="preserve"> </w:t>
      </w:r>
      <w:r w:rsidRPr="00883BB1">
        <w:rPr>
          <w:color w:val="000000"/>
        </w:rPr>
        <w:t>általános</w:t>
      </w:r>
      <w:r w:rsidR="00C11193" w:rsidRPr="00883BB1">
        <w:rPr>
          <w:color w:val="000000"/>
        </w:rPr>
        <w:t xml:space="preserve"> </w:t>
      </w:r>
      <w:r w:rsidRPr="00883BB1">
        <w:rPr>
          <w:color w:val="000000"/>
        </w:rPr>
        <w:t>matematikai</w:t>
      </w:r>
      <w:r w:rsidR="00C11193" w:rsidRPr="00883BB1">
        <w:rPr>
          <w:color w:val="000000"/>
        </w:rPr>
        <w:t xml:space="preserve"> </w:t>
      </w:r>
      <w:r w:rsidRPr="00883BB1">
        <w:rPr>
          <w:color w:val="000000"/>
        </w:rPr>
        <w:t>szabályok</w:t>
      </w:r>
      <w:r w:rsidR="00C11193" w:rsidRPr="00883BB1">
        <w:rPr>
          <w:color w:val="000000"/>
        </w:rPr>
        <w:t xml:space="preserve"> </w:t>
      </w:r>
      <w:r w:rsidRPr="00883BB1">
        <w:rPr>
          <w:color w:val="000000"/>
        </w:rPr>
        <w:t>szerint</w:t>
      </w:r>
      <w:r w:rsidR="00C11193" w:rsidRPr="00883BB1">
        <w:rPr>
          <w:color w:val="000000"/>
        </w:rPr>
        <w:t xml:space="preserve"> </w:t>
      </w:r>
      <w:r w:rsidRPr="00883BB1">
        <w:rPr>
          <w:color w:val="000000"/>
        </w:rPr>
        <w:t>kell</w:t>
      </w:r>
      <w:r w:rsidR="00C11193" w:rsidRPr="00883BB1">
        <w:rPr>
          <w:color w:val="000000"/>
        </w:rPr>
        <w:t xml:space="preserve"> </w:t>
      </w:r>
      <w:r w:rsidRPr="00883BB1">
        <w:rPr>
          <w:color w:val="000000"/>
        </w:rPr>
        <w:t>értelmezni.</w:t>
      </w:r>
    </w:p>
    <w:p w:rsidR="00AB6349" w:rsidRPr="00883BB1" w:rsidRDefault="00AB6349" w:rsidP="00F65236">
      <w:pPr>
        <w:keepNext/>
        <w:suppressAutoHyphens/>
        <w:autoSpaceDE w:val="0"/>
        <w:autoSpaceDN w:val="0"/>
        <w:adjustRightInd w:val="0"/>
        <w:spacing w:before="240" w:after="240"/>
        <w:jc w:val="center"/>
        <w:rPr>
          <w:rFonts w:eastAsia="Calibri"/>
          <w:i/>
          <w:color w:val="000000"/>
          <w:lang w:eastAsia="en-US"/>
        </w:rPr>
      </w:pPr>
      <w:bookmarkStart w:id="2" w:name="_Toc316988087"/>
      <w:r w:rsidRPr="00883BB1">
        <w:rPr>
          <w:rFonts w:eastAsia="Calibri"/>
          <w:i/>
          <w:color w:val="000000"/>
          <w:lang w:eastAsia="en-US"/>
        </w:rPr>
        <w:t>II/B/08. A 08. űrlap</w:t>
      </w:r>
    </w:p>
    <w:p w:rsidR="00AB6349" w:rsidRPr="00883BB1" w:rsidRDefault="00AB6349" w:rsidP="00F65236">
      <w:pPr>
        <w:keepNext/>
        <w:suppressAutoHyphens/>
        <w:spacing w:before="240"/>
        <w:ind w:firstLine="397"/>
        <w:jc w:val="both"/>
        <w:rPr>
          <w:color w:val="000000"/>
        </w:rPr>
      </w:pPr>
      <w:r w:rsidRPr="00883BB1">
        <w:rPr>
          <w:color w:val="000000"/>
        </w:rPr>
        <w:t>A 08. űrlap 1-</w:t>
      </w:r>
      <w:r w:rsidR="00EF422B">
        <w:rPr>
          <w:color w:val="000000"/>
        </w:rPr>
        <w:t>79</w:t>
      </w:r>
      <w:r w:rsidRPr="00883BB1">
        <w:rPr>
          <w:color w:val="000000"/>
        </w:rPr>
        <w:t>. soraiban a foglalkoztatottak átlagos statisztikai állományi létszáma és személyi juttatásának megbontása szerepel</w:t>
      </w:r>
    </w:p>
    <w:p w:rsidR="00AB6349" w:rsidRPr="00883BB1" w:rsidRDefault="00AB6349" w:rsidP="00F65236">
      <w:pPr>
        <w:numPr>
          <w:ilvl w:val="0"/>
          <w:numId w:val="5"/>
        </w:numPr>
        <w:spacing w:before="240"/>
        <w:jc w:val="both"/>
        <w:rPr>
          <w:color w:val="000000"/>
        </w:rPr>
      </w:pPr>
      <w:r w:rsidRPr="00883BB1">
        <w:rPr>
          <w:color w:val="000000"/>
        </w:rPr>
        <w:t>köztisztviselők, kormánytisztviselők,</w:t>
      </w:r>
      <w:r w:rsidR="00733350">
        <w:rPr>
          <w:color w:val="000000"/>
        </w:rPr>
        <w:t xml:space="preserve"> állami tisztviselők,</w:t>
      </w:r>
    </w:p>
    <w:p w:rsidR="00AB6349" w:rsidRPr="00883BB1" w:rsidRDefault="00AB6349" w:rsidP="00F65236">
      <w:pPr>
        <w:numPr>
          <w:ilvl w:val="0"/>
          <w:numId w:val="5"/>
        </w:numPr>
        <w:spacing w:before="240"/>
        <w:jc w:val="both"/>
        <w:rPr>
          <w:color w:val="000000"/>
        </w:rPr>
      </w:pPr>
      <w:r w:rsidRPr="00883BB1">
        <w:rPr>
          <w:color w:val="000000"/>
        </w:rPr>
        <w:t>közalkalmazottak,</w:t>
      </w:r>
    </w:p>
    <w:p w:rsidR="00AB6349" w:rsidRPr="00883BB1" w:rsidRDefault="00AB6349" w:rsidP="00F65236">
      <w:pPr>
        <w:numPr>
          <w:ilvl w:val="0"/>
          <w:numId w:val="5"/>
        </w:numPr>
        <w:spacing w:before="240"/>
        <w:jc w:val="both"/>
        <w:rPr>
          <w:color w:val="000000"/>
        </w:rPr>
      </w:pPr>
      <w:r w:rsidRPr="00883BB1">
        <w:rPr>
          <w:color w:val="000000"/>
        </w:rPr>
        <w:t>bírák, ügyészek, igazságügyi és ügyészségi alkalmazottak,</w:t>
      </w:r>
    </w:p>
    <w:p w:rsidR="00AB6349" w:rsidRPr="00883BB1" w:rsidRDefault="00AB6349" w:rsidP="00F65236">
      <w:pPr>
        <w:numPr>
          <w:ilvl w:val="0"/>
          <w:numId w:val="5"/>
        </w:numPr>
        <w:spacing w:before="240"/>
        <w:jc w:val="both"/>
        <w:rPr>
          <w:color w:val="000000"/>
        </w:rPr>
      </w:pPr>
      <w:r w:rsidRPr="00883BB1">
        <w:rPr>
          <w:color w:val="000000"/>
        </w:rPr>
        <w:t>rendvédelmi szervek hivatásos állománya,</w:t>
      </w:r>
    </w:p>
    <w:p w:rsidR="00AB6349" w:rsidRPr="00883BB1" w:rsidRDefault="00AB6349" w:rsidP="00F65236">
      <w:pPr>
        <w:numPr>
          <w:ilvl w:val="0"/>
          <w:numId w:val="5"/>
        </w:numPr>
        <w:spacing w:before="240"/>
        <w:jc w:val="both"/>
        <w:rPr>
          <w:color w:val="000000"/>
        </w:rPr>
      </w:pPr>
      <w:r w:rsidRPr="00883BB1">
        <w:rPr>
          <w:color w:val="000000"/>
        </w:rPr>
        <w:t>Honvédelmi Minisztérium hivatásos és szerződéses állománya,</w:t>
      </w:r>
    </w:p>
    <w:p w:rsidR="00AB6349" w:rsidRPr="00883BB1" w:rsidRDefault="00AB6349" w:rsidP="00F65236">
      <w:pPr>
        <w:numPr>
          <w:ilvl w:val="0"/>
          <w:numId w:val="5"/>
        </w:numPr>
        <w:spacing w:before="240"/>
        <w:jc w:val="both"/>
        <w:rPr>
          <w:color w:val="000000"/>
        </w:rPr>
      </w:pPr>
      <w:r w:rsidRPr="00883BB1">
        <w:rPr>
          <w:color w:val="000000"/>
        </w:rPr>
        <w:t>egyéb foglalkoztatottak,</w:t>
      </w:r>
    </w:p>
    <w:p w:rsidR="00AB6349" w:rsidRPr="00883BB1" w:rsidRDefault="00AB6349" w:rsidP="00F65236">
      <w:pPr>
        <w:keepNext/>
        <w:numPr>
          <w:ilvl w:val="0"/>
          <w:numId w:val="5"/>
        </w:numPr>
        <w:spacing w:before="240"/>
        <w:jc w:val="both"/>
        <w:rPr>
          <w:color w:val="000000"/>
        </w:rPr>
      </w:pPr>
      <w:r w:rsidRPr="00883BB1">
        <w:rPr>
          <w:color w:val="000000"/>
        </w:rPr>
        <w:lastRenderedPageBreak/>
        <w:t>választott tisztségviselők</w:t>
      </w:r>
    </w:p>
    <w:p w:rsidR="00AB6349" w:rsidRPr="00883BB1" w:rsidRDefault="00AB6349" w:rsidP="00F65236">
      <w:pPr>
        <w:suppressAutoHyphens/>
        <w:spacing w:before="240"/>
        <w:ind w:firstLine="397"/>
        <w:jc w:val="both"/>
        <w:rPr>
          <w:color w:val="000000"/>
        </w:rPr>
      </w:pPr>
      <w:proofErr w:type="gramStart"/>
      <w:r w:rsidRPr="00883BB1">
        <w:rPr>
          <w:color w:val="000000"/>
        </w:rPr>
        <w:t>szerint</w:t>
      </w:r>
      <w:proofErr w:type="gramEnd"/>
      <w:r w:rsidRPr="00883BB1">
        <w:rPr>
          <w:color w:val="000000"/>
        </w:rPr>
        <w:t>.</w:t>
      </w:r>
    </w:p>
    <w:p w:rsidR="00AB6349" w:rsidRPr="00883BB1" w:rsidRDefault="00AB6349" w:rsidP="00F65236">
      <w:pPr>
        <w:suppressAutoHyphens/>
        <w:spacing w:before="240"/>
        <w:ind w:firstLine="397"/>
        <w:jc w:val="both"/>
        <w:rPr>
          <w:bCs/>
          <w:color w:val="000000"/>
        </w:rPr>
      </w:pPr>
      <w:r w:rsidRPr="00883BB1">
        <w:rPr>
          <w:bCs/>
          <w:color w:val="000000"/>
        </w:rPr>
        <w:t>Az elemi költségvetés elkészítésekor az 1-</w:t>
      </w:r>
      <w:r w:rsidR="00EF422B">
        <w:rPr>
          <w:bCs/>
          <w:color w:val="000000"/>
        </w:rPr>
        <w:t>79</w:t>
      </w:r>
      <w:r w:rsidRPr="00883BB1">
        <w:rPr>
          <w:bCs/>
          <w:color w:val="000000"/>
        </w:rPr>
        <w:t>. sorokban azt a létszámot és a hozzájuk tartozó személyi juttatás adatokat kell szerepeltetni, amelyhez a fedezet az űrlapot kitöltő költ</w:t>
      </w:r>
      <w:r w:rsidR="00F9587E" w:rsidRPr="00883BB1">
        <w:rPr>
          <w:bCs/>
          <w:color w:val="000000"/>
        </w:rPr>
        <w:t>ségvetésében rendelkezésre áll.</w:t>
      </w:r>
    </w:p>
    <w:p w:rsidR="00AB6349" w:rsidRPr="00883BB1" w:rsidRDefault="00AB6349" w:rsidP="00F65236">
      <w:pPr>
        <w:suppressAutoHyphens/>
        <w:spacing w:before="240"/>
        <w:ind w:firstLine="397"/>
        <w:jc w:val="both"/>
        <w:rPr>
          <w:color w:val="000000"/>
        </w:rPr>
      </w:pPr>
      <w:r w:rsidRPr="00883BB1">
        <w:rPr>
          <w:bCs/>
          <w:color w:val="000000"/>
        </w:rPr>
        <w:t>Az éves beszámoló elkészítésekor az 1-</w:t>
      </w:r>
      <w:r w:rsidR="00EF422B">
        <w:rPr>
          <w:bCs/>
          <w:color w:val="000000"/>
        </w:rPr>
        <w:t>79</w:t>
      </w:r>
      <w:r w:rsidRPr="00883BB1">
        <w:rPr>
          <w:bCs/>
          <w:color w:val="000000"/>
        </w:rPr>
        <w:t>. sorokban azt a létszámot és a hozzájuk tartozó személyi juttatás adatokat kell feltüntetni, amelyek után a könyvvezetésben a K11. Foglalkoztatottak személyi juttatásai és a K121. Választott tisztségviselők juttatásai rovatokon teljesítést számoltak el.</w:t>
      </w:r>
    </w:p>
    <w:p w:rsidR="00AB6349" w:rsidRPr="00883BB1" w:rsidRDefault="00AB6349" w:rsidP="00F65236">
      <w:pPr>
        <w:keepNext/>
        <w:suppressAutoHyphens/>
        <w:spacing w:before="240"/>
        <w:ind w:firstLine="397"/>
        <w:jc w:val="both"/>
        <w:rPr>
          <w:color w:val="000000"/>
        </w:rPr>
      </w:pPr>
      <w:r w:rsidRPr="00883BB1">
        <w:rPr>
          <w:color w:val="000000"/>
        </w:rPr>
        <w:t xml:space="preserve">Az űrlap </w:t>
      </w:r>
      <w:r w:rsidR="00EF422B">
        <w:rPr>
          <w:color w:val="000000"/>
        </w:rPr>
        <w:t>80</w:t>
      </w:r>
      <w:r w:rsidRPr="00883BB1">
        <w:rPr>
          <w:color w:val="000000"/>
        </w:rPr>
        <w:t>-</w:t>
      </w:r>
      <w:r w:rsidR="00EF422B">
        <w:rPr>
          <w:color w:val="000000"/>
        </w:rPr>
        <w:t>90</w:t>
      </w:r>
      <w:r w:rsidRPr="00883BB1">
        <w:rPr>
          <w:color w:val="000000"/>
        </w:rPr>
        <w:t>. sorai tájékoztató adatokat tartalmaznak:</w:t>
      </w:r>
    </w:p>
    <w:p w:rsidR="00AB6349" w:rsidRPr="00883BB1" w:rsidRDefault="00AB6349" w:rsidP="00F65236">
      <w:pPr>
        <w:numPr>
          <w:ilvl w:val="0"/>
          <w:numId w:val="5"/>
        </w:numPr>
        <w:spacing w:before="240"/>
        <w:jc w:val="both"/>
        <w:rPr>
          <w:color w:val="000000"/>
        </w:rPr>
      </w:pPr>
      <w:r w:rsidRPr="00883BB1">
        <w:rPr>
          <w:color w:val="000000"/>
        </w:rPr>
        <w:t>a nyitó-/</w:t>
      </w:r>
      <w:proofErr w:type="spellStart"/>
      <w:r w:rsidRPr="00883BB1">
        <w:rPr>
          <w:color w:val="000000"/>
        </w:rPr>
        <w:t>zárólétszámra</w:t>
      </w:r>
      <w:proofErr w:type="spellEnd"/>
      <w:r w:rsidRPr="00883BB1">
        <w:rPr>
          <w:color w:val="000000"/>
        </w:rPr>
        <w:t xml:space="preserve"> és üres álláshelyekre,</w:t>
      </w:r>
    </w:p>
    <w:p w:rsidR="00AB6349" w:rsidRPr="00883BB1" w:rsidRDefault="00AB6349" w:rsidP="00F65236">
      <w:pPr>
        <w:numPr>
          <w:ilvl w:val="0"/>
          <w:numId w:val="5"/>
        </w:numPr>
        <w:spacing w:before="240"/>
        <w:jc w:val="both"/>
        <w:rPr>
          <w:color w:val="000000"/>
        </w:rPr>
      </w:pPr>
      <w:r w:rsidRPr="00883BB1">
        <w:rPr>
          <w:color w:val="000000"/>
        </w:rPr>
        <w:t>egyes speciális foglalkoztatottakra</w:t>
      </w:r>
    </w:p>
    <w:p w:rsidR="00AB6349" w:rsidRPr="00883BB1" w:rsidRDefault="00AB6349" w:rsidP="00F65236">
      <w:pPr>
        <w:spacing w:before="240"/>
        <w:ind w:left="397"/>
        <w:jc w:val="both"/>
        <w:rPr>
          <w:color w:val="000000"/>
        </w:rPr>
      </w:pPr>
      <w:proofErr w:type="gramStart"/>
      <w:r w:rsidRPr="00883BB1">
        <w:rPr>
          <w:color w:val="000000"/>
        </w:rPr>
        <w:t>vonatkozóan</w:t>
      </w:r>
      <w:proofErr w:type="gramEnd"/>
      <w:r w:rsidRPr="00883BB1">
        <w:rPr>
          <w:color w:val="000000"/>
        </w:rPr>
        <w:t>.</w:t>
      </w:r>
    </w:p>
    <w:p w:rsidR="00AB6349" w:rsidRPr="00883BB1" w:rsidRDefault="00AB6349" w:rsidP="00F65236">
      <w:pPr>
        <w:suppressAutoHyphens/>
        <w:spacing w:before="240" w:after="240"/>
        <w:ind w:firstLine="397"/>
        <w:jc w:val="both"/>
        <w:rPr>
          <w:color w:val="000000"/>
        </w:rPr>
      </w:pPr>
      <w:r w:rsidRPr="00883BB1">
        <w:rPr>
          <w:color w:val="000000"/>
        </w:rPr>
        <w:t xml:space="preserve">A foglalkoztatottak díjazását meghatározó törvények szerinti azonosítást ún. </w:t>
      </w:r>
      <w:proofErr w:type="gramStart"/>
      <w:r w:rsidRPr="00883BB1">
        <w:rPr>
          <w:color w:val="000000"/>
        </w:rPr>
        <w:t>kulcsszámok</w:t>
      </w:r>
      <w:proofErr w:type="gramEnd"/>
      <w:r w:rsidRPr="00883BB1">
        <w:rPr>
          <w:color w:val="000000"/>
        </w:rPr>
        <w:t xml:space="preserve"> segítik. Az űrlap soraihoz tartozó lehetséges kulcsszámokat a következő táblázat mutatja be:</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0"/>
        <w:gridCol w:w="1020"/>
        <w:gridCol w:w="2280"/>
      </w:tblGrid>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741B32">
            <w:pPr>
              <w:spacing w:before="240" w:after="240"/>
              <w:jc w:val="center"/>
              <w:rPr>
                <w:b/>
                <w:color w:val="000000"/>
              </w:rPr>
            </w:pPr>
            <w:r w:rsidRPr="00883BB1">
              <w:rPr>
                <w:b/>
                <w:color w:val="000000"/>
              </w:rPr>
              <w:t>Megnevezés (besorolási osztály és fizetési fokozat)</w:t>
            </w:r>
          </w:p>
        </w:tc>
        <w:tc>
          <w:tcPr>
            <w:tcW w:w="102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741B32">
            <w:pPr>
              <w:spacing w:before="240" w:after="240"/>
              <w:jc w:val="center"/>
              <w:rPr>
                <w:b/>
                <w:color w:val="000000"/>
              </w:rPr>
            </w:pPr>
            <w:r w:rsidRPr="00883BB1">
              <w:rPr>
                <w:b/>
                <w:color w:val="000000"/>
              </w:rPr>
              <w:t>Sorszám</w:t>
            </w:r>
          </w:p>
        </w:tc>
        <w:tc>
          <w:tcPr>
            <w:tcW w:w="228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741B32">
            <w:pPr>
              <w:spacing w:before="240" w:after="240"/>
              <w:jc w:val="center"/>
              <w:rPr>
                <w:b/>
                <w:color w:val="000000"/>
              </w:rPr>
            </w:pPr>
            <w:proofErr w:type="gramStart"/>
            <w:r w:rsidRPr="00883BB1">
              <w:rPr>
                <w:b/>
                <w:color w:val="000000"/>
              </w:rPr>
              <w:t>Kulcsszám(</w:t>
            </w:r>
            <w:proofErr w:type="gramEnd"/>
            <w:r w:rsidRPr="00883BB1">
              <w:rPr>
                <w:b/>
                <w:color w:val="000000"/>
              </w:rPr>
              <w:t>ok)</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miniszterelnök, miniszterelnök-helyettes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110010, 110020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miniszter, miniszterrel azonos illetményre jogosult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110020, 110320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kormánybiztos, miniszterelnöki biztos, miniszteri biztos, miniszterelnöki megbízott</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161770, 161660, 161550, 161440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közigazgatási államtitkár</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4</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160030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F748ED">
            <w:pPr>
              <w:rPr>
                <w:color w:val="000000"/>
              </w:rPr>
            </w:pPr>
            <w:r w:rsidRPr="00883BB1">
              <w:rPr>
                <w:color w:val="000000"/>
              </w:rPr>
              <w:t>államtitkár (kivéve közigazgatási államtitkár)</w:t>
            </w:r>
            <w:r w:rsidRPr="00883BB1">
              <w:rPr>
                <w:color w:val="000000"/>
              </w:rPr>
              <w:br/>
              <w:t>(közigazgatási) államtitkárral azonos illetményre jogosult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5</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741B32">
            <w:pPr>
              <w:rPr>
                <w:color w:val="000000"/>
              </w:rPr>
            </w:pPr>
            <w:r w:rsidRPr="00883BB1">
              <w:rPr>
                <w:color w:val="000000"/>
              </w:rPr>
              <w:t>110030, 110330,</w:t>
            </w:r>
            <w:r w:rsidR="00741B32" w:rsidRPr="00883BB1">
              <w:rPr>
                <w:color w:val="000000"/>
              </w:rPr>
              <w:t xml:space="preserve"> </w:t>
            </w:r>
            <w:r w:rsidRPr="00883BB1">
              <w:rPr>
                <w:color w:val="000000"/>
              </w:rPr>
              <w:t>160530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F748ED">
            <w:pPr>
              <w:rPr>
                <w:color w:val="000000"/>
              </w:rPr>
            </w:pPr>
            <w:r w:rsidRPr="00883BB1">
              <w:rPr>
                <w:color w:val="000000"/>
              </w:rPr>
              <w:t>helyettes államtitkár</w:t>
            </w:r>
            <w:r w:rsidRPr="00883BB1">
              <w:rPr>
                <w:color w:val="000000"/>
              </w:rPr>
              <w:br/>
              <w:t>helyettes államtitkárral azonos illetményre jogosult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6</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160040, 110340, 160540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F748ED">
            <w:pPr>
              <w:rPr>
                <w:color w:val="000000"/>
              </w:rPr>
            </w:pPr>
            <w:r w:rsidRPr="00883BB1">
              <w:rPr>
                <w:color w:val="000000"/>
              </w:rPr>
              <w:lastRenderedPageBreak/>
              <w:t>főosztályvezető, főosztályvezető-helyettes, osztályvezető, ügykezelő osztályvezető, további vezető (</w:t>
            </w:r>
            <w:proofErr w:type="spellStart"/>
            <w:r w:rsidRPr="00883BB1">
              <w:rPr>
                <w:color w:val="000000"/>
              </w:rPr>
              <w:t>Kttv</w:t>
            </w:r>
            <w:proofErr w:type="spellEnd"/>
            <w:r w:rsidRPr="00883BB1">
              <w:rPr>
                <w:color w:val="000000"/>
              </w:rPr>
              <w:t xml:space="preserve">. 236. § (5) </w:t>
            </w:r>
            <w:proofErr w:type="spellStart"/>
            <w:r w:rsidRPr="00883BB1">
              <w:rPr>
                <w:color w:val="000000"/>
              </w:rPr>
              <w:t>bek</w:t>
            </w:r>
            <w:proofErr w:type="spellEnd"/>
            <w:r w:rsidRPr="00883BB1">
              <w:rPr>
                <w:color w:val="000000"/>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7</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 xml:space="preserve">110050, 110060, 110070, 110080, 140060, 140070, 140080, 140000, 150060, 150070, 150080, </w:t>
            </w:r>
            <w:r w:rsidR="00364A58">
              <w:rPr>
                <w:color w:val="000000"/>
              </w:rPr>
              <w:t xml:space="preserve">160110, 160120, 160130, 160210, 160220, 160230, 160310, 160320, 160330, 170140, 170150, 170160, 170240, 170250, 170260, 170340, 170350, 170360, </w:t>
            </w:r>
            <w:r w:rsidRPr="00883BB1">
              <w:rPr>
                <w:color w:val="000000"/>
              </w:rPr>
              <w:t>160050, 160060, 160070, 160080, 170050, 170060, 170070, 170080, 180050, 180060, 180070, 180080</w:t>
            </w:r>
            <w:r w:rsidR="00364A58">
              <w:rPr>
                <w:color w:val="000000"/>
              </w:rPr>
              <w:t>, 194101, 194201, 194301</w:t>
            </w:r>
          </w:p>
        </w:tc>
      </w:tr>
      <w:tr w:rsidR="00AB6349" w:rsidRPr="00883BB1" w:rsidTr="006F6B3B">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F748ED">
            <w:pPr>
              <w:rPr>
                <w:color w:val="000000"/>
              </w:rPr>
            </w:pPr>
            <w:r w:rsidRPr="00883BB1">
              <w:rPr>
                <w:color w:val="000000"/>
              </w:rPr>
              <w:t>főjegyző, jegyző, aljegyző, címzetes főjegyző, körjegyző</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8</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140030, 140040, 140050, 140090, 150040, 150050, 150090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38131F" w:rsidP="00F748ED">
            <w:pPr>
              <w:rPr>
                <w:color w:val="000000"/>
              </w:rPr>
            </w:pPr>
            <w:r>
              <w:rPr>
                <w:color w:val="000000"/>
              </w:rPr>
              <w:t xml:space="preserve">NAV elnök, NAV elnökhelyettes, </w:t>
            </w:r>
            <w:r w:rsidR="008061FA">
              <w:rPr>
                <w:color w:val="000000"/>
              </w:rPr>
              <w:t>NAV szakfőigazgató</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9</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B94646">
            <w:pPr>
              <w:rPr>
                <w:color w:val="000000"/>
              </w:rPr>
            </w:pPr>
            <w:r w:rsidRPr="00883BB1">
              <w:rPr>
                <w:color w:val="000000"/>
              </w:rPr>
              <w:t>160020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F748ED">
            <w:pPr>
              <w:rPr>
                <w:color w:val="000000"/>
              </w:rPr>
            </w:pPr>
            <w:r w:rsidRPr="00883BB1">
              <w:rPr>
                <w:color w:val="000000"/>
              </w:rPr>
              <w:t>NAV főigazgató, NAV főigazgató-helyettes, NAV igazgató, NAV igazgató-helyettes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10</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364A58" w:rsidP="00F748ED">
            <w:pPr>
              <w:rPr>
                <w:color w:val="000000"/>
              </w:rPr>
            </w:pPr>
            <w:r>
              <w:rPr>
                <w:color w:val="000000"/>
              </w:rPr>
              <w:t xml:space="preserve">160010, 160020, 170040, 170050, 170060, 170070, 170080, 170090, </w:t>
            </w:r>
            <w:r w:rsidR="00AB6349" w:rsidRPr="00883BB1">
              <w:rPr>
                <w:color w:val="000000"/>
              </w:rPr>
              <w:t>180340, 180440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6C4225">
            <w:pPr>
              <w:rPr>
                <w:color w:val="000000"/>
              </w:rPr>
            </w:pPr>
            <w:r w:rsidRPr="00883BB1">
              <w:rPr>
                <w:color w:val="000000"/>
              </w:rPr>
              <w:t>számvevő főigazgató, főtitkár, igazgató</w:t>
            </w:r>
            <w:r w:rsidRPr="00883BB1">
              <w:rPr>
                <w:color w:val="000000"/>
              </w:rPr>
              <w:br/>
              <w:t>Gazdasági Versenyhivatal elnöke, elnökhelyettese, főtitkára</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11</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100020, 100030, 120010, 120020, 120040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6C4225">
            <w:pPr>
              <w:rPr>
                <w:color w:val="000000"/>
              </w:rPr>
            </w:pPr>
            <w:r w:rsidRPr="00883BB1">
              <w:rPr>
                <w:color w:val="000000"/>
              </w:rPr>
              <w:t>számvevő igazgató-helyettes</w:t>
            </w:r>
            <w:r w:rsidR="006C4225">
              <w:rPr>
                <w:color w:val="000000"/>
              </w:rPr>
              <w:t>, elnöki (alelnöki) főtanácsadó</w:t>
            </w:r>
            <w:r w:rsidR="006C4225">
              <w:rPr>
                <w:color w:val="000000"/>
              </w:rPr>
              <w:br/>
            </w:r>
            <w:r w:rsidRPr="00883BB1">
              <w:rPr>
                <w:color w:val="000000"/>
              </w:rPr>
              <w:t>Versenytanács tagja</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12</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100070, 120030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6C4225">
            <w:pPr>
              <w:rPr>
                <w:color w:val="000000"/>
              </w:rPr>
            </w:pPr>
            <w:r w:rsidRPr="00883BB1">
              <w:rPr>
                <w:color w:val="000000"/>
              </w:rPr>
              <w:t>számvevő osztályvezető-főtanácsos,</w:t>
            </w:r>
            <w:r w:rsidR="00A6378F">
              <w:rPr>
                <w:color w:val="000000"/>
              </w:rPr>
              <w:t xml:space="preserve"> </w:t>
            </w:r>
            <w:r w:rsidRPr="00883BB1">
              <w:rPr>
                <w:color w:val="000000"/>
              </w:rPr>
              <w:t>elnöki (alelnöki) tanácsadó, ellenőrzésvezető,</w:t>
            </w:r>
            <w:r w:rsidR="00A6378F">
              <w:rPr>
                <w:color w:val="000000"/>
              </w:rPr>
              <w:t xml:space="preserve"> </w:t>
            </w:r>
            <w:r w:rsidRPr="00883BB1">
              <w:rPr>
                <w:color w:val="000000"/>
              </w:rPr>
              <w:t>főosztályvezető-helyettes</w:t>
            </w:r>
            <w:r w:rsidR="00A6378F">
              <w:rPr>
                <w:color w:val="000000"/>
              </w:rPr>
              <w:br/>
            </w:r>
            <w:r w:rsidRPr="00883BB1">
              <w:rPr>
                <w:color w:val="000000"/>
              </w:rPr>
              <w:t>Gazdasági Versenyhivatal irodavezető, irodavezető-helyettes, csoportvezető</w:t>
            </w:r>
            <w:r w:rsidR="0038131F">
              <w:rPr>
                <w:color w:val="000000"/>
              </w:rPr>
              <w:t>,</w:t>
            </w:r>
            <w:r w:rsidR="0038131F" w:rsidRPr="005922F6">
              <w:rPr>
                <w:color w:val="000000"/>
              </w:rPr>
              <w:t xml:space="preserve"> vizsgáló vezető főtanácsos, vizsgáló főtanácsos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13</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100080, 100060, 120050, 120060, 120070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6C4225">
            <w:pPr>
              <w:rPr>
                <w:color w:val="000000"/>
              </w:rPr>
            </w:pPr>
            <w:r w:rsidRPr="00883BB1">
              <w:rPr>
                <w:color w:val="000000"/>
              </w:rPr>
              <w:t>fővárosi és megyei kormányhivatalt vezető kormánymegbízott</w:t>
            </w:r>
            <w:r w:rsidRPr="00883BB1">
              <w:rPr>
                <w:color w:val="000000"/>
              </w:rPr>
              <w:br/>
              <w:t>járási hivatal vezetője</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14</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170940, 180940</w:t>
            </w:r>
            <w:r w:rsidR="00A2032E">
              <w:rPr>
                <w:color w:val="000000"/>
              </w:rPr>
              <w:t>, 190941</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fővárosi és megyei kormányhivatal főigazgatója, igazgatója</w:t>
            </w:r>
            <w:r w:rsidRPr="00883BB1">
              <w:rPr>
                <w:color w:val="000000"/>
              </w:rPr>
              <w:br/>
              <w:t>járási hivatalvezető helyettese</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15</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170950, 170960, 180950</w:t>
            </w:r>
            <w:r w:rsidR="00A2032E">
              <w:rPr>
                <w:color w:val="000000"/>
              </w:rPr>
              <w:t>, 190951</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 xml:space="preserve">Kttv.136. § (1), (2) bekezdés szerinti </w:t>
            </w:r>
            <w:proofErr w:type="spellStart"/>
            <w:r w:rsidRPr="00883BB1">
              <w:rPr>
                <w:color w:val="000000"/>
              </w:rPr>
              <w:t>vezetőj</w:t>
            </w:r>
            <w:proofErr w:type="spellEnd"/>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16</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160990,160950, 170990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Kttv.136. § (1), (2) bekezdés szerinti vezető-helyettes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17</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160990, 160960, 170990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F748ED">
            <w:pPr>
              <w:rPr>
                <w:color w:val="000000"/>
              </w:rPr>
            </w:pPr>
            <w:proofErr w:type="spellStart"/>
            <w:r w:rsidRPr="00883BB1">
              <w:rPr>
                <w:color w:val="000000"/>
              </w:rPr>
              <w:lastRenderedPageBreak/>
              <w:t>Kttv</w:t>
            </w:r>
            <w:proofErr w:type="spellEnd"/>
            <w:r w:rsidRPr="00883BB1">
              <w:rPr>
                <w:color w:val="000000"/>
              </w:rPr>
              <w:t>. 136. § (3) bekezdés a) pontja szerinti vezető, b) pontja szerinti vezető-helyettes</w:t>
            </w:r>
            <w:r w:rsidR="00A050D4">
              <w:rPr>
                <w:color w:val="000000"/>
              </w:rPr>
              <w:t xml:space="preserve">, </w:t>
            </w:r>
            <w:r w:rsidR="00A050D4" w:rsidRPr="00EC2ED0">
              <w:rPr>
                <w:color w:val="000000"/>
              </w:rPr>
              <w:t>tankerületi központ kormánytisztviselő vezetője</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18</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170890, 170790</w:t>
            </w:r>
            <w:r w:rsidR="00A050D4">
              <w:rPr>
                <w:color w:val="000000"/>
              </w:rPr>
              <w:t>, 170</w:t>
            </w:r>
            <w:r w:rsidR="003D2C40">
              <w:rPr>
                <w:color w:val="000000"/>
              </w:rPr>
              <w:t>690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I. besorolási osztály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19</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A6378F">
            <w:pPr>
              <w:rPr>
                <w:color w:val="000000"/>
              </w:rPr>
            </w:pPr>
            <w:proofErr w:type="gramStart"/>
            <w:r w:rsidRPr="00883BB1">
              <w:rPr>
                <w:color w:val="000000"/>
              </w:rPr>
              <w:t>1-3</w:t>
            </w:r>
            <w:r w:rsidR="0010280C" w:rsidRPr="00883BB1">
              <w:rPr>
                <w:color w:val="000000"/>
              </w:rPr>
              <w:t xml:space="preserve"> </w:t>
            </w:r>
            <w:r w:rsidRPr="00883BB1">
              <w:rPr>
                <w:color w:val="000000"/>
              </w:rPr>
              <w:t>pozíció: 101,</w:t>
            </w:r>
            <w:r w:rsidRPr="00883BB1">
              <w:rPr>
                <w:color w:val="000000"/>
              </w:rPr>
              <w:br/>
              <w:t>1-3</w:t>
            </w:r>
            <w:r w:rsidR="0010280C" w:rsidRPr="00883BB1">
              <w:rPr>
                <w:color w:val="000000"/>
              </w:rPr>
              <w:t xml:space="preserve"> </w:t>
            </w:r>
            <w:r w:rsidRPr="00883BB1">
              <w:rPr>
                <w:color w:val="000000"/>
              </w:rPr>
              <w:t>pozíció: 111,</w:t>
            </w:r>
            <w:r w:rsidRPr="00883BB1">
              <w:rPr>
                <w:color w:val="000000"/>
              </w:rPr>
              <w:br/>
              <w:t>1-3</w:t>
            </w:r>
            <w:r w:rsidR="0010280C" w:rsidRPr="00883BB1">
              <w:rPr>
                <w:color w:val="000000"/>
              </w:rPr>
              <w:t xml:space="preserve"> </w:t>
            </w:r>
            <w:r w:rsidRPr="00883BB1">
              <w:rPr>
                <w:color w:val="000000"/>
              </w:rPr>
              <w:t>pozíció: 121,</w:t>
            </w:r>
            <w:r w:rsidRPr="00883BB1">
              <w:rPr>
                <w:color w:val="000000"/>
              </w:rPr>
              <w:br/>
              <w:t>1-3</w:t>
            </w:r>
            <w:r w:rsidR="0010280C" w:rsidRPr="00883BB1">
              <w:rPr>
                <w:color w:val="000000"/>
              </w:rPr>
              <w:t xml:space="preserve"> </w:t>
            </w:r>
            <w:r w:rsidRPr="00883BB1">
              <w:rPr>
                <w:color w:val="000000"/>
              </w:rPr>
              <w:t>pozíció: 141,</w:t>
            </w:r>
            <w:r w:rsidRPr="00883BB1">
              <w:rPr>
                <w:color w:val="000000"/>
              </w:rPr>
              <w:br/>
              <w:t>1-3</w:t>
            </w:r>
            <w:r w:rsidR="0010280C" w:rsidRPr="00883BB1">
              <w:rPr>
                <w:color w:val="000000"/>
              </w:rPr>
              <w:t xml:space="preserve"> </w:t>
            </w:r>
            <w:r w:rsidRPr="00883BB1">
              <w:rPr>
                <w:color w:val="000000"/>
              </w:rPr>
              <w:t>pozíció: 151,</w:t>
            </w:r>
            <w:r w:rsidRPr="00883BB1">
              <w:rPr>
                <w:color w:val="000000"/>
              </w:rPr>
              <w:br/>
              <w:t>1-3</w:t>
            </w:r>
            <w:r w:rsidR="0010280C" w:rsidRPr="00883BB1">
              <w:rPr>
                <w:color w:val="000000"/>
              </w:rPr>
              <w:t xml:space="preserve"> </w:t>
            </w:r>
            <w:r w:rsidRPr="00883BB1">
              <w:rPr>
                <w:color w:val="000000"/>
              </w:rPr>
              <w:t>pozíció: 161,</w:t>
            </w:r>
            <w:r w:rsidR="00A6378F">
              <w:rPr>
                <w:color w:val="000000"/>
              </w:rPr>
              <w:br/>
            </w:r>
            <w:r w:rsidR="00A24C11" w:rsidRPr="00883BB1">
              <w:rPr>
                <w:color w:val="000000"/>
              </w:rPr>
              <w:t>1-3 pozíció: 16</w:t>
            </w:r>
            <w:r w:rsidR="00A24C11">
              <w:rPr>
                <w:color w:val="000000"/>
              </w:rPr>
              <w:t>4</w:t>
            </w:r>
            <w:r w:rsidR="00A24C11" w:rsidRPr="00883BB1">
              <w:rPr>
                <w:color w:val="000000"/>
              </w:rPr>
              <w:t>,</w:t>
            </w:r>
            <w:r w:rsidR="00A24C11" w:rsidRPr="00883BB1">
              <w:rPr>
                <w:color w:val="000000"/>
              </w:rPr>
              <w:br/>
              <w:t>1-3 pozíció: 16</w:t>
            </w:r>
            <w:r w:rsidR="00A24C11">
              <w:rPr>
                <w:color w:val="000000"/>
              </w:rPr>
              <w:t>8</w:t>
            </w:r>
            <w:r w:rsidR="00A24C11" w:rsidRPr="00883BB1">
              <w:rPr>
                <w:color w:val="000000"/>
              </w:rPr>
              <w:t>,</w:t>
            </w:r>
            <w:r w:rsidRPr="00883BB1">
              <w:rPr>
                <w:color w:val="000000"/>
              </w:rPr>
              <w:br/>
              <w:t>1-3</w:t>
            </w:r>
            <w:r w:rsidR="0010280C" w:rsidRPr="00883BB1">
              <w:rPr>
                <w:color w:val="000000"/>
              </w:rPr>
              <w:t xml:space="preserve"> </w:t>
            </w:r>
            <w:r w:rsidRPr="00883BB1">
              <w:rPr>
                <w:color w:val="000000"/>
              </w:rPr>
              <w:t>pozíció: 171,</w:t>
            </w:r>
            <w:r w:rsidR="00A6378F">
              <w:rPr>
                <w:color w:val="000000"/>
              </w:rPr>
              <w:br/>
            </w:r>
            <w:r w:rsidR="00A24C11" w:rsidRPr="00883BB1">
              <w:rPr>
                <w:color w:val="000000"/>
              </w:rPr>
              <w:t>1-3 pozíció: 1</w:t>
            </w:r>
            <w:r w:rsidR="00A24C11">
              <w:rPr>
                <w:color w:val="000000"/>
              </w:rPr>
              <w:t>74</w:t>
            </w:r>
            <w:r w:rsidR="00A24C11" w:rsidRPr="00883BB1">
              <w:rPr>
                <w:color w:val="000000"/>
              </w:rPr>
              <w:t>,</w:t>
            </w:r>
            <w:r w:rsidR="00A24C11" w:rsidRPr="00883BB1">
              <w:rPr>
                <w:color w:val="000000"/>
              </w:rPr>
              <w:br/>
              <w:t>1-3 pozíció: 1</w:t>
            </w:r>
            <w:r w:rsidR="00A24C11">
              <w:rPr>
                <w:color w:val="000000"/>
              </w:rPr>
              <w:t>78</w:t>
            </w:r>
            <w:r w:rsidR="00A24C11" w:rsidRPr="00883BB1">
              <w:rPr>
                <w:color w:val="000000"/>
              </w:rPr>
              <w:t>,</w:t>
            </w:r>
            <w:r w:rsidRPr="00883BB1">
              <w:rPr>
                <w:color w:val="000000"/>
              </w:rPr>
              <w:br/>
              <w:t>1-3</w:t>
            </w:r>
            <w:r w:rsidR="0010280C" w:rsidRPr="00883BB1">
              <w:rPr>
                <w:color w:val="000000"/>
              </w:rPr>
              <w:t xml:space="preserve"> </w:t>
            </w:r>
            <w:r w:rsidRPr="00883BB1">
              <w:rPr>
                <w:color w:val="000000"/>
              </w:rPr>
              <w:t>pozíció: 181,</w:t>
            </w:r>
            <w:r w:rsidR="00A6378F">
              <w:rPr>
                <w:color w:val="000000"/>
              </w:rPr>
              <w:br/>
            </w:r>
            <w:r w:rsidR="00A24C11">
              <w:rPr>
                <w:color w:val="000000"/>
              </w:rPr>
              <w:t>1-3 pozíció: 191,</w:t>
            </w:r>
            <w:r w:rsidR="00A24C11">
              <w:rPr>
                <w:color w:val="000000"/>
              </w:rPr>
              <w:br/>
              <w:t>1-3 pozíció: 193,</w:t>
            </w:r>
            <w:r w:rsidRPr="00883BB1">
              <w:rPr>
                <w:color w:val="000000"/>
              </w:rPr>
              <w:br/>
              <w:t>továbbá I. besorolási osztály speciális munkaköri besorolásai.</w:t>
            </w:r>
            <w:proofErr w:type="gramEnd"/>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II. besorolási osztály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20</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A6378F">
            <w:pPr>
              <w:rPr>
                <w:color w:val="000000"/>
              </w:rPr>
            </w:pPr>
            <w:r w:rsidRPr="00883BB1">
              <w:rPr>
                <w:color w:val="000000"/>
              </w:rPr>
              <w:t>1-3</w:t>
            </w:r>
            <w:r w:rsidR="0010280C" w:rsidRPr="00883BB1">
              <w:rPr>
                <w:color w:val="000000"/>
              </w:rPr>
              <w:t xml:space="preserve"> </w:t>
            </w:r>
            <w:r w:rsidRPr="00883BB1">
              <w:rPr>
                <w:color w:val="000000"/>
              </w:rPr>
              <w:t>pozíció: 102,</w:t>
            </w:r>
            <w:r w:rsidRPr="00883BB1">
              <w:rPr>
                <w:color w:val="000000"/>
              </w:rPr>
              <w:br/>
              <w:t>1-3</w:t>
            </w:r>
            <w:r w:rsidR="0010280C" w:rsidRPr="00883BB1">
              <w:rPr>
                <w:color w:val="000000"/>
              </w:rPr>
              <w:t xml:space="preserve"> </w:t>
            </w:r>
            <w:r w:rsidRPr="00883BB1">
              <w:rPr>
                <w:color w:val="000000"/>
              </w:rPr>
              <w:t>pozíció: 112,</w:t>
            </w:r>
            <w:r w:rsidRPr="00883BB1">
              <w:rPr>
                <w:color w:val="000000"/>
              </w:rPr>
              <w:br/>
              <w:t>1-3</w:t>
            </w:r>
            <w:r w:rsidR="0010280C" w:rsidRPr="00883BB1">
              <w:rPr>
                <w:color w:val="000000"/>
              </w:rPr>
              <w:t xml:space="preserve"> </w:t>
            </w:r>
            <w:r w:rsidRPr="00883BB1">
              <w:rPr>
                <w:color w:val="000000"/>
              </w:rPr>
              <w:t>pozíció: 122,</w:t>
            </w:r>
            <w:r w:rsidRPr="00883BB1">
              <w:rPr>
                <w:color w:val="000000"/>
              </w:rPr>
              <w:br/>
              <w:t>1-3</w:t>
            </w:r>
            <w:r w:rsidR="0010280C" w:rsidRPr="00883BB1">
              <w:rPr>
                <w:color w:val="000000"/>
              </w:rPr>
              <w:t xml:space="preserve"> </w:t>
            </w:r>
            <w:r w:rsidRPr="00883BB1">
              <w:rPr>
                <w:color w:val="000000"/>
              </w:rPr>
              <w:t>pozíció: 142,</w:t>
            </w:r>
            <w:r w:rsidRPr="00883BB1">
              <w:rPr>
                <w:color w:val="000000"/>
              </w:rPr>
              <w:br/>
              <w:t>1-3</w:t>
            </w:r>
            <w:r w:rsidR="0010280C" w:rsidRPr="00883BB1">
              <w:rPr>
                <w:color w:val="000000"/>
              </w:rPr>
              <w:t xml:space="preserve"> </w:t>
            </w:r>
            <w:r w:rsidRPr="00883BB1">
              <w:rPr>
                <w:color w:val="000000"/>
              </w:rPr>
              <w:t>pozíció: 152,</w:t>
            </w:r>
            <w:r w:rsidRPr="00883BB1">
              <w:rPr>
                <w:color w:val="000000"/>
              </w:rPr>
              <w:br/>
              <w:t>1-3</w:t>
            </w:r>
            <w:r w:rsidR="0010280C" w:rsidRPr="00883BB1">
              <w:rPr>
                <w:color w:val="000000"/>
              </w:rPr>
              <w:t xml:space="preserve"> </w:t>
            </w:r>
            <w:r w:rsidRPr="00883BB1">
              <w:rPr>
                <w:color w:val="000000"/>
              </w:rPr>
              <w:t>pozíció: 162,</w:t>
            </w:r>
            <w:r w:rsidRPr="00883BB1">
              <w:rPr>
                <w:color w:val="000000"/>
              </w:rPr>
              <w:br/>
              <w:t>1-3</w:t>
            </w:r>
            <w:r w:rsidR="0010280C" w:rsidRPr="00883BB1">
              <w:rPr>
                <w:color w:val="000000"/>
              </w:rPr>
              <w:t xml:space="preserve"> </w:t>
            </w:r>
            <w:r w:rsidRPr="00883BB1">
              <w:rPr>
                <w:color w:val="000000"/>
              </w:rPr>
              <w:t>pozíció: 172,</w:t>
            </w:r>
            <w:r w:rsidRPr="00883BB1">
              <w:rPr>
                <w:color w:val="000000"/>
              </w:rPr>
              <w:br/>
              <w:t>1-3</w:t>
            </w:r>
            <w:r w:rsidR="0010280C" w:rsidRPr="00883BB1">
              <w:rPr>
                <w:color w:val="000000"/>
              </w:rPr>
              <w:t xml:space="preserve"> </w:t>
            </w:r>
            <w:r w:rsidRPr="00883BB1">
              <w:rPr>
                <w:color w:val="000000"/>
              </w:rPr>
              <w:t>pozíció: 182,</w:t>
            </w:r>
            <w:r w:rsidR="00A6378F">
              <w:rPr>
                <w:color w:val="000000"/>
              </w:rPr>
              <w:br/>
            </w:r>
            <w:r w:rsidR="00A24C11">
              <w:rPr>
                <w:color w:val="000000"/>
              </w:rPr>
              <w:t>1-3 pozíció: 192,</w:t>
            </w:r>
            <w:r w:rsidRPr="00883BB1">
              <w:rPr>
                <w:color w:val="000000"/>
              </w:rPr>
              <w:br/>
              <w:t>továbbá II. besorolási osztály speciális munkaköri besorolásai.</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III. besorolási osztály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21</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A6378F">
            <w:pPr>
              <w:rPr>
                <w:color w:val="000000"/>
              </w:rPr>
            </w:pPr>
            <w:r w:rsidRPr="00883BB1">
              <w:rPr>
                <w:color w:val="000000"/>
              </w:rPr>
              <w:t>103000</w:t>
            </w:r>
            <w:r w:rsidRPr="00883BB1">
              <w:rPr>
                <w:color w:val="000000"/>
              </w:rPr>
              <w:br/>
              <w:t>1-2</w:t>
            </w:r>
            <w:r w:rsidR="0010280C" w:rsidRPr="00883BB1">
              <w:rPr>
                <w:color w:val="000000"/>
              </w:rPr>
              <w:t xml:space="preserve"> </w:t>
            </w:r>
            <w:r w:rsidRPr="00883BB1">
              <w:rPr>
                <w:color w:val="000000"/>
              </w:rPr>
              <w:t>pozíció: 11,</w:t>
            </w:r>
            <w:r w:rsidRPr="00883BB1">
              <w:rPr>
                <w:color w:val="000000"/>
              </w:rPr>
              <w:br/>
              <w:t>1-2</w:t>
            </w:r>
            <w:r w:rsidR="0010280C" w:rsidRPr="00883BB1">
              <w:rPr>
                <w:color w:val="000000"/>
              </w:rPr>
              <w:t xml:space="preserve"> </w:t>
            </w:r>
            <w:r w:rsidRPr="00883BB1">
              <w:rPr>
                <w:color w:val="000000"/>
              </w:rPr>
              <w:t>pozíció: 12,</w:t>
            </w:r>
            <w:r w:rsidRPr="00883BB1">
              <w:rPr>
                <w:color w:val="000000"/>
              </w:rPr>
              <w:br/>
              <w:t>1-2</w:t>
            </w:r>
            <w:r w:rsidR="0010280C" w:rsidRPr="00883BB1">
              <w:rPr>
                <w:color w:val="000000"/>
              </w:rPr>
              <w:t xml:space="preserve"> </w:t>
            </w:r>
            <w:r w:rsidRPr="00883BB1">
              <w:rPr>
                <w:color w:val="000000"/>
              </w:rPr>
              <w:t>pozíció: 14,</w:t>
            </w:r>
            <w:r w:rsidRPr="00883BB1">
              <w:rPr>
                <w:color w:val="000000"/>
              </w:rPr>
              <w:br/>
              <w:t>1-2</w:t>
            </w:r>
            <w:r w:rsidR="0010280C" w:rsidRPr="00883BB1">
              <w:rPr>
                <w:color w:val="000000"/>
              </w:rPr>
              <w:t xml:space="preserve"> </w:t>
            </w:r>
            <w:r w:rsidRPr="00883BB1">
              <w:rPr>
                <w:color w:val="000000"/>
              </w:rPr>
              <w:t>pozíció: 15,</w:t>
            </w:r>
            <w:r w:rsidRPr="00883BB1">
              <w:rPr>
                <w:color w:val="000000"/>
              </w:rPr>
              <w:br/>
              <w:t>1-2</w:t>
            </w:r>
            <w:r w:rsidR="0010280C" w:rsidRPr="00883BB1">
              <w:rPr>
                <w:color w:val="000000"/>
              </w:rPr>
              <w:t xml:space="preserve"> </w:t>
            </w:r>
            <w:r w:rsidRPr="00883BB1">
              <w:rPr>
                <w:color w:val="000000"/>
              </w:rPr>
              <w:t>pozíció: 16,</w:t>
            </w:r>
            <w:r w:rsidRPr="00883BB1">
              <w:rPr>
                <w:color w:val="000000"/>
              </w:rPr>
              <w:br/>
              <w:t>1-2</w:t>
            </w:r>
            <w:r w:rsidR="0010280C" w:rsidRPr="00883BB1">
              <w:rPr>
                <w:color w:val="000000"/>
              </w:rPr>
              <w:t xml:space="preserve"> </w:t>
            </w:r>
            <w:r w:rsidRPr="00883BB1">
              <w:rPr>
                <w:color w:val="000000"/>
              </w:rPr>
              <w:t>pozíció: 17,</w:t>
            </w:r>
            <w:r w:rsidRPr="00883BB1">
              <w:rPr>
                <w:color w:val="000000"/>
              </w:rPr>
              <w:br/>
              <w:t>1-2</w:t>
            </w:r>
            <w:r w:rsidR="0010280C" w:rsidRPr="00883BB1">
              <w:rPr>
                <w:color w:val="000000"/>
              </w:rPr>
              <w:t xml:space="preserve"> </w:t>
            </w:r>
            <w:r w:rsidRPr="00883BB1">
              <w:rPr>
                <w:color w:val="000000"/>
              </w:rPr>
              <w:t>pozíció: 18</w:t>
            </w:r>
            <w:r w:rsidR="00A24C11">
              <w:rPr>
                <w:color w:val="000000"/>
              </w:rPr>
              <w:t>,</w:t>
            </w:r>
            <w:r w:rsidR="00A6378F">
              <w:rPr>
                <w:color w:val="000000"/>
              </w:rPr>
              <w:br/>
            </w:r>
            <w:r w:rsidR="00A24C11">
              <w:rPr>
                <w:color w:val="000000"/>
              </w:rPr>
              <w:t>1-2 pozíció: 19</w:t>
            </w:r>
            <w:r w:rsidRPr="00883BB1">
              <w:rPr>
                <w:color w:val="000000"/>
              </w:rPr>
              <w:t>.</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KÖZTISZTVISELŐK, KORMÁNYTISZTVISELŐK</w:t>
            </w:r>
            <w:r w:rsidR="00733350">
              <w:rPr>
                <w:color w:val="000000"/>
              </w:rPr>
              <w:t>, ÁLLAMI TISZTVISELŐK</w:t>
            </w:r>
            <w:r w:rsidRPr="00883BB1">
              <w:rPr>
                <w:color w:val="000000"/>
              </w:rPr>
              <w:t xml:space="preserve">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22</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igazgató (főigazgató), igazgatóhelyettes (főigazgató-helyettes)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23</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10280C">
            <w:pPr>
              <w:rPr>
                <w:color w:val="000000"/>
              </w:rPr>
            </w:pPr>
            <w:r w:rsidRPr="00883BB1">
              <w:rPr>
                <w:color w:val="000000"/>
              </w:rPr>
              <w:t>1-2</w:t>
            </w:r>
            <w:r w:rsidR="0010280C" w:rsidRPr="00883BB1">
              <w:rPr>
                <w:color w:val="000000"/>
              </w:rPr>
              <w:t xml:space="preserve"> </w:t>
            </w:r>
            <w:r w:rsidRPr="00883BB1">
              <w:rPr>
                <w:color w:val="000000"/>
              </w:rPr>
              <w:t>pozíció: 31.</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F748ED">
            <w:pPr>
              <w:rPr>
                <w:color w:val="000000"/>
              </w:rPr>
            </w:pPr>
            <w:r w:rsidRPr="00883BB1">
              <w:rPr>
                <w:color w:val="000000"/>
              </w:rPr>
              <w:t>főosztályvezető, főosztályvezető-helyettes, osztályvezető, ügykezelő osztályvezető, további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24</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10280C">
            <w:pPr>
              <w:rPr>
                <w:color w:val="000000"/>
              </w:rPr>
            </w:pPr>
            <w:r w:rsidRPr="00883BB1">
              <w:rPr>
                <w:color w:val="000000"/>
              </w:rPr>
              <w:t>1-2</w:t>
            </w:r>
            <w:r w:rsidR="0010280C" w:rsidRPr="00883BB1">
              <w:rPr>
                <w:color w:val="000000"/>
              </w:rPr>
              <w:t xml:space="preserve"> </w:t>
            </w:r>
            <w:r w:rsidRPr="00883BB1">
              <w:rPr>
                <w:color w:val="000000"/>
              </w:rPr>
              <w:t>pozíció: 32.</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lastRenderedPageBreak/>
              <w:t>főtanácsos, főmunkatárs, tanácsos, munkatárs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25</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10280C">
            <w:pPr>
              <w:rPr>
                <w:color w:val="000000"/>
              </w:rPr>
            </w:pPr>
            <w:r w:rsidRPr="00883BB1">
              <w:rPr>
                <w:color w:val="000000"/>
              </w:rPr>
              <w:t>1-2</w:t>
            </w:r>
            <w:r w:rsidR="0010280C" w:rsidRPr="00883BB1">
              <w:rPr>
                <w:color w:val="000000"/>
              </w:rPr>
              <w:t xml:space="preserve"> </w:t>
            </w:r>
            <w:r w:rsidRPr="00883BB1">
              <w:rPr>
                <w:color w:val="000000"/>
              </w:rPr>
              <w:t>pozíció: 33.</w:t>
            </w:r>
            <w:r w:rsidRPr="00883BB1">
              <w:rPr>
                <w:color w:val="000000"/>
              </w:rPr>
              <w:br/>
              <w:t>1-2</w:t>
            </w:r>
            <w:r w:rsidR="0010280C" w:rsidRPr="00883BB1">
              <w:rPr>
                <w:color w:val="000000"/>
              </w:rPr>
              <w:t xml:space="preserve"> </w:t>
            </w:r>
            <w:r w:rsidRPr="00883BB1">
              <w:rPr>
                <w:color w:val="000000"/>
              </w:rPr>
              <w:t>pozíció: 34.</w:t>
            </w:r>
            <w:r w:rsidRPr="00883BB1">
              <w:rPr>
                <w:color w:val="000000"/>
              </w:rPr>
              <w:br/>
              <w:t>1-2</w:t>
            </w:r>
            <w:r w:rsidR="0010280C" w:rsidRPr="00883BB1">
              <w:rPr>
                <w:color w:val="000000"/>
              </w:rPr>
              <w:t xml:space="preserve"> </w:t>
            </w:r>
            <w:r w:rsidRPr="00883BB1">
              <w:rPr>
                <w:color w:val="000000"/>
              </w:rPr>
              <w:t>pozíció: 35.</w:t>
            </w:r>
            <w:r w:rsidRPr="00883BB1">
              <w:rPr>
                <w:color w:val="000000"/>
              </w:rPr>
              <w:br/>
              <w:t>1-2</w:t>
            </w:r>
            <w:r w:rsidR="0010280C" w:rsidRPr="00883BB1">
              <w:rPr>
                <w:color w:val="000000"/>
              </w:rPr>
              <w:t xml:space="preserve"> </w:t>
            </w:r>
            <w:r w:rsidRPr="00883BB1">
              <w:rPr>
                <w:color w:val="000000"/>
              </w:rPr>
              <w:t>pozíció: 36.</w:t>
            </w:r>
          </w:p>
        </w:tc>
      </w:tr>
      <w:tr w:rsidR="00991715"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F748ED">
            <w:pPr>
              <w:rPr>
                <w:color w:val="000000"/>
              </w:rPr>
            </w:pPr>
            <w:r w:rsidRPr="00883BB1">
              <w:rPr>
                <w:color w:val="000000"/>
              </w:rPr>
              <w:t>"A", "B" fizetési osztály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F748ED">
            <w:pPr>
              <w:rPr>
                <w:color w:val="000000"/>
              </w:rPr>
            </w:pPr>
            <w:r w:rsidRPr="00883BB1">
              <w:rPr>
                <w:color w:val="000000"/>
              </w:rPr>
              <w:t>26</w:t>
            </w:r>
          </w:p>
        </w:tc>
        <w:tc>
          <w:tcPr>
            <w:tcW w:w="228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5D0268">
            <w:pPr>
              <w:rPr>
                <w:color w:val="000000"/>
              </w:rPr>
            </w:pPr>
            <w:r w:rsidRPr="00883BB1">
              <w:rPr>
                <w:color w:val="000000"/>
              </w:rPr>
              <w:t>301010-301170,</w:t>
            </w:r>
            <w:r w:rsidRPr="00883BB1">
              <w:rPr>
                <w:color w:val="000000"/>
              </w:rPr>
              <w:br/>
              <w:t>302010-302170</w:t>
            </w:r>
          </w:p>
        </w:tc>
      </w:tr>
      <w:tr w:rsidR="00991715"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F748ED">
            <w:pPr>
              <w:rPr>
                <w:color w:val="000000"/>
              </w:rPr>
            </w:pPr>
            <w:r w:rsidRPr="00883BB1">
              <w:rPr>
                <w:color w:val="000000"/>
              </w:rPr>
              <w:t>"C", "D" fizetési osztály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F748ED">
            <w:pPr>
              <w:rPr>
                <w:color w:val="000000"/>
              </w:rPr>
            </w:pPr>
            <w:r w:rsidRPr="00883BB1">
              <w:rPr>
                <w:color w:val="000000"/>
              </w:rPr>
              <w:t>27</w:t>
            </w:r>
          </w:p>
        </w:tc>
        <w:tc>
          <w:tcPr>
            <w:tcW w:w="228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5D0268">
            <w:pPr>
              <w:rPr>
                <w:color w:val="000000"/>
              </w:rPr>
            </w:pPr>
            <w:r w:rsidRPr="00883BB1">
              <w:rPr>
                <w:color w:val="000000"/>
              </w:rPr>
              <w:t>303010-303170,</w:t>
            </w:r>
            <w:r w:rsidRPr="00883BB1">
              <w:rPr>
                <w:color w:val="000000"/>
              </w:rPr>
              <w:br/>
              <w:t>304010-304170</w:t>
            </w:r>
          </w:p>
        </w:tc>
      </w:tr>
      <w:tr w:rsidR="00991715"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F748ED">
            <w:pPr>
              <w:rPr>
                <w:color w:val="000000"/>
              </w:rPr>
            </w:pPr>
            <w:r w:rsidRPr="00883BB1">
              <w:rPr>
                <w:color w:val="000000"/>
              </w:rPr>
              <w:t>"E"-"J" fizetési osztály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F748ED">
            <w:pPr>
              <w:rPr>
                <w:color w:val="000000"/>
              </w:rPr>
            </w:pPr>
            <w:r w:rsidRPr="00883BB1">
              <w:rPr>
                <w:color w:val="000000"/>
              </w:rPr>
              <w:t>28</w:t>
            </w:r>
          </w:p>
        </w:tc>
        <w:tc>
          <w:tcPr>
            <w:tcW w:w="228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5D0268">
            <w:pPr>
              <w:rPr>
                <w:color w:val="000000"/>
              </w:rPr>
            </w:pPr>
            <w:r w:rsidRPr="00883BB1">
              <w:rPr>
                <w:color w:val="000000"/>
              </w:rPr>
              <w:t>305010-305170</w:t>
            </w:r>
            <w:r w:rsidRPr="00883BB1">
              <w:rPr>
                <w:color w:val="000000"/>
              </w:rPr>
              <w:br/>
              <w:t>306010-306170</w:t>
            </w:r>
            <w:r w:rsidRPr="00883BB1">
              <w:rPr>
                <w:color w:val="000000"/>
              </w:rPr>
              <w:br/>
              <w:t>307010-307170</w:t>
            </w:r>
            <w:r w:rsidRPr="00883BB1">
              <w:rPr>
                <w:color w:val="000000"/>
              </w:rPr>
              <w:br/>
              <w:t>308010-308170</w:t>
            </w:r>
            <w:r w:rsidRPr="00883BB1">
              <w:rPr>
                <w:color w:val="000000"/>
              </w:rPr>
              <w:br/>
              <w:t>309010-309170</w:t>
            </w:r>
            <w:r w:rsidRPr="00883BB1">
              <w:rPr>
                <w:color w:val="000000"/>
              </w:rPr>
              <w:br/>
              <w:t>300010-300170</w:t>
            </w:r>
          </w:p>
        </w:tc>
      </w:tr>
      <w:tr w:rsidR="00991715"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F748ED">
            <w:pPr>
              <w:rPr>
                <w:color w:val="000000"/>
              </w:rPr>
            </w:pPr>
            <w:r w:rsidRPr="00883BB1">
              <w:rPr>
                <w:color w:val="000000"/>
              </w:rPr>
              <w:t>kutató, felsőoktatásban oktató</w:t>
            </w:r>
          </w:p>
        </w:tc>
        <w:tc>
          <w:tcPr>
            <w:tcW w:w="102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F748ED">
            <w:pPr>
              <w:rPr>
                <w:color w:val="000000"/>
              </w:rPr>
            </w:pPr>
            <w:r w:rsidRPr="00883BB1">
              <w:rPr>
                <w:color w:val="000000"/>
              </w:rPr>
              <w:t>29</w:t>
            </w:r>
          </w:p>
        </w:tc>
        <w:tc>
          <w:tcPr>
            <w:tcW w:w="2280" w:type="dxa"/>
            <w:tcBorders>
              <w:top w:val="single" w:sz="4" w:space="0" w:color="auto"/>
              <w:left w:val="single" w:sz="4" w:space="0" w:color="auto"/>
              <w:bottom w:val="single" w:sz="4" w:space="0" w:color="auto"/>
              <w:right w:val="single" w:sz="4" w:space="0" w:color="auto"/>
            </w:tcBorders>
            <w:noWrap/>
            <w:vAlign w:val="center"/>
          </w:tcPr>
          <w:p w:rsidR="00991715" w:rsidRPr="00883BB1" w:rsidRDefault="00991715" w:rsidP="005D0268">
            <w:pPr>
              <w:rPr>
                <w:color w:val="000000"/>
              </w:rPr>
            </w:pPr>
            <w:r w:rsidRPr="00883BB1">
              <w:rPr>
                <w:color w:val="000000"/>
              </w:rPr>
              <w:t>300211-300663</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gyakornok (pedagógus)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30</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601012</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pedagógus I.</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31</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10280C">
            <w:pPr>
              <w:rPr>
                <w:color w:val="000000"/>
              </w:rPr>
            </w:pPr>
            <w:r w:rsidRPr="00883BB1">
              <w:rPr>
                <w:color w:val="000000"/>
              </w:rPr>
              <w:t>1-3</w:t>
            </w:r>
            <w:r w:rsidR="0010280C" w:rsidRPr="00883BB1">
              <w:rPr>
                <w:color w:val="000000"/>
              </w:rPr>
              <w:t xml:space="preserve"> </w:t>
            </w:r>
            <w:r w:rsidRPr="00883BB1">
              <w:rPr>
                <w:color w:val="000000"/>
              </w:rPr>
              <w:t>pozíció: 602.</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pedagógus II.</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32</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10280C">
            <w:pPr>
              <w:rPr>
                <w:color w:val="000000"/>
              </w:rPr>
            </w:pPr>
            <w:r w:rsidRPr="00883BB1">
              <w:rPr>
                <w:color w:val="000000"/>
              </w:rPr>
              <w:t>1-3</w:t>
            </w:r>
            <w:r w:rsidR="0010280C" w:rsidRPr="00883BB1">
              <w:rPr>
                <w:color w:val="000000"/>
              </w:rPr>
              <w:t xml:space="preserve"> </w:t>
            </w:r>
            <w:r w:rsidRPr="00883BB1">
              <w:rPr>
                <w:color w:val="000000"/>
              </w:rPr>
              <w:t>pozíció: 603.</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mesterpedagógus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33</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10280C">
            <w:pPr>
              <w:rPr>
                <w:color w:val="000000"/>
              </w:rPr>
            </w:pPr>
            <w:r w:rsidRPr="00883BB1">
              <w:rPr>
                <w:color w:val="000000"/>
              </w:rPr>
              <w:t>1-3</w:t>
            </w:r>
            <w:r w:rsidR="0010280C" w:rsidRPr="00883BB1">
              <w:rPr>
                <w:color w:val="000000"/>
              </w:rPr>
              <w:t xml:space="preserve"> </w:t>
            </w:r>
            <w:r w:rsidRPr="00883BB1">
              <w:rPr>
                <w:color w:val="000000"/>
              </w:rPr>
              <w:t>pozíció: 604.</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kutatótanár</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34</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10280C">
            <w:pPr>
              <w:rPr>
                <w:color w:val="000000"/>
              </w:rPr>
            </w:pPr>
            <w:r w:rsidRPr="00883BB1">
              <w:rPr>
                <w:color w:val="000000"/>
              </w:rPr>
              <w:t>1-3</w:t>
            </w:r>
            <w:r w:rsidR="0010280C" w:rsidRPr="00883BB1">
              <w:rPr>
                <w:color w:val="000000"/>
              </w:rPr>
              <w:t xml:space="preserve"> </w:t>
            </w:r>
            <w:r w:rsidRPr="00883BB1">
              <w:rPr>
                <w:color w:val="000000"/>
              </w:rPr>
              <w:t>pozíció: 605.</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pedagógus (magasabb) vezetői megbízással</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35</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10280C">
            <w:pPr>
              <w:rPr>
                <w:color w:val="000000"/>
              </w:rPr>
            </w:pPr>
            <w:r w:rsidRPr="00883BB1">
              <w:rPr>
                <w:color w:val="000000"/>
              </w:rPr>
              <w:t>1-2</w:t>
            </w:r>
            <w:r w:rsidR="0010280C" w:rsidRPr="00883BB1">
              <w:rPr>
                <w:color w:val="000000"/>
              </w:rPr>
              <w:t xml:space="preserve"> </w:t>
            </w:r>
            <w:r w:rsidRPr="00883BB1">
              <w:rPr>
                <w:color w:val="000000"/>
              </w:rPr>
              <w:t>pozíció: 61.</w:t>
            </w:r>
            <w:r w:rsidRPr="00883BB1">
              <w:rPr>
                <w:color w:val="000000"/>
              </w:rPr>
              <w:br/>
              <w:t>1-2</w:t>
            </w:r>
            <w:r w:rsidR="0010280C" w:rsidRPr="00883BB1">
              <w:rPr>
                <w:color w:val="000000"/>
              </w:rPr>
              <w:t xml:space="preserve"> </w:t>
            </w:r>
            <w:r w:rsidRPr="00883BB1">
              <w:rPr>
                <w:color w:val="000000"/>
              </w:rPr>
              <w:t>pozíció: 62.</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KÖZALKALMAZOTTAK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36</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Kúria bírája, Legfőbb Ügyészség ügyésze</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37</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210010-210140</w:t>
            </w:r>
            <w:r w:rsidRPr="00883BB1">
              <w:rPr>
                <w:color w:val="000000"/>
              </w:rPr>
              <w:br/>
              <w:t>220010-220140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ítélőtábla bírája, fellebbviteli főügyészség ügyésze</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38</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211010-211140, 221010-221140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törvényszék bírája, főügyészség ügyésze</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39</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212010-212140, 222010-222140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helyi bírósági bíró, helyi ügyészség ügyésze</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40</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213010-213140, 223010-223140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bírósági titkár, alügyész</w:t>
            </w:r>
            <w:r w:rsidR="00EF422B">
              <w:rPr>
                <w:color w:val="000000"/>
              </w:rPr>
              <w:t>,</w:t>
            </w:r>
            <w:r w:rsidR="00EF422B">
              <w:rPr>
                <w:sz w:val="23"/>
                <w:szCs w:val="23"/>
              </w:rPr>
              <w:t xml:space="preserve"> igazságügyi szakértő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41</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EF422B">
            <w:pPr>
              <w:rPr>
                <w:color w:val="000000"/>
              </w:rPr>
            </w:pPr>
            <w:r w:rsidRPr="00883BB1">
              <w:rPr>
                <w:color w:val="000000"/>
              </w:rPr>
              <w:t>214010-</w:t>
            </w:r>
            <w:r w:rsidR="00EF422B">
              <w:rPr>
                <w:color w:val="000000"/>
              </w:rPr>
              <w:t>214070</w:t>
            </w:r>
            <w:r w:rsidRPr="00883BB1">
              <w:rPr>
                <w:color w:val="000000"/>
              </w:rPr>
              <w:t>, 224010-</w:t>
            </w:r>
            <w:r w:rsidR="00EF422B">
              <w:rPr>
                <w:color w:val="000000"/>
              </w:rPr>
              <w:t>224070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 xml:space="preserve">bírósági fogalmazó, </w:t>
            </w:r>
            <w:r w:rsidR="00EF422B">
              <w:rPr>
                <w:color w:val="000000"/>
              </w:rPr>
              <w:t xml:space="preserve">ügyészségi </w:t>
            </w:r>
            <w:r w:rsidRPr="00883BB1">
              <w:rPr>
                <w:color w:val="000000"/>
              </w:rPr>
              <w:t>fogalmazó</w:t>
            </w:r>
            <w:r w:rsidR="00EF422B">
              <w:rPr>
                <w:color w:val="000000"/>
              </w:rPr>
              <w:t xml:space="preserve">, </w:t>
            </w:r>
            <w:r w:rsidR="00EF422B">
              <w:rPr>
                <w:sz w:val="23"/>
                <w:szCs w:val="23"/>
              </w:rPr>
              <w:t>szakértőjelölt</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42</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EF422B">
            <w:pPr>
              <w:rPr>
                <w:color w:val="000000"/>
              </w:rPr>
            </w:pPr>
            <w:r w:rsidRPr="00883BB1">
              <w:rPr>
                <w:color w:val="000000"/>
              </w:rPr>
              <w:t>215010-</w:t>
            </w:r>
            <w:r w:rsidR="00EF422B">
              <w:rPr>
                <w:color w:val="000000"/>
              </w:rPr>
              <w:t>215030</w:t>
            </w:r>
            <w:r w:rsidRPr="00883BB1">
              <w:rPr>
                <w:color w:val="000000"/>
              </w:rPr>
              <w:t>, 225010-</w:t>
            </w:r>
            <w:r w:rsidR="00EF422B">
              <w:rPr>
                <w:color w:val="000000"/>
              </w:rPr>
              <w:t>225030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EF422B" w:rsidP="00F748ED">
            <w:pPr>
              <w:rPr>
                <w:color w:val="000000"/>
              </w:rPr>
            </w:pPr>
            <w:r>
              <w:rPr>
                <w:sz w:val="23"/>
                <w:szCs w:val="23"/>
              </w:rPr>
              <w:t>szakirányú felsőfokú végzettségű tisztviselő és technikus</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43</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EF422B">
            <w:pPr>
              <w:rPr>
                <w:color w:val="000000"/>
              </w:rPr>
            </w:pPr>
            <w:r w:rsidRPr="00883BB1">
              <w:rPr>
                <w:color w:val="000000"/>
              </w:rPr>
              <w:t>216010-</w:t>
            </w:r>
            <w:r w:rsidR="00EF422B">
              <w:rPr>
                <w:color w:val="000000"/>
              </w:rPr>
              <w:t>216080</w:t>
            </w:r>
            <w:r w:rsidRPr="00883BB1">
              <w:rPr>
                <w:color w:val="000000"/>
              </w:rPr>
              <w:t>, 226010-</w:t>
            </w:r>
            <w:r w:rsidR="00EF422B">
              <w:rPr>
                <w:color w:val="000000"/>
              </w:rPr>
              <w:t>226080</w:t>
            </w:r>
            <w:r w:rsidRPr="00883BB1">
              <w:rPr>
                <w:color w:val="000000"/>
              </w:rPr>
              <w:t>, 236010-</w:t>
            </w:r>
            <w:r w:rsidR="00EF422B">
              <w:rPr>
                <w:color w:val="000000"/>
              </w:rPr>
              <w:t>236080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EF422B" w:rsidRPr="00EF422B" w:rsidRDefault="00EF422B" w:rsidP="00EF422B">
            <w:pPr>
              <w:rPr>
                <w:color w:val="000000"/>
              </w:rPr>
            </w:pPr>
            <w:r w:rsidRPr="00EF422B">
              <w:rPr>
                <w:color w:val="000000"/>
              </w:rPr>
              <w:t xml:space="preserve">nem szakirányú felsőfokú és középfokú végzettségű tisztviselő, </w:t>
            </w:r>
          </w:p>
          <w:p w:rsidR="00AB6349" w:rsidRPr="00883BB1" w:rsidRDefault="00EF422B" w:rsidP="00EF422B">
            <w:pPr>
              <w:rPr>
                <w:color w:val="000000"/>
              </w:rPr>
            </w:pPr>
            <w:r w:rsidRPr="00EF422B">
              <w:rPr>
                <w:color w:val="000000"/>
              </w:rPr>
              <w:t>technikus és írnok</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44</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EF422B">
            <w:pPr>
              <w:rPr>
                <w:color w:val="000000"/>
              </w:rPr>
            </w:pPr>
            <w:r w:rsidRPr="00883BB1">
              <w:rPr>
                <w:color w:val="000000"/>
              </w:rPr>
              <w:t>217010-</w:t>
            </w:r>
            <w:r w:rsidR="00EF422B">
              <w:rPr>
                <w:color w:val="000000"/>
              </w:rPr>
              <w:t>217080</w:t>
            </w:r>
            <w:r w:rsidRPr="00883BB1">
              <w:rPr>
                <w:color w:val="000000"/>
              </w:rPr>
              <w:t>, 227010-</w:t>
            </w:r>
            <w:r w:rsidR="00EF422B">
              <w:rPr>
                <w:color w:val="000000"/>
              </w:rPr>
              <w:t>227080</w:t>
            </w:r>
            <w:r w:rsidRPr="00883BB1">
              <w:rPr>
                <w:color w:val="000000"/>
              </w:rPr>
              <w:t>, 237010-</w:t>
            </w:r>
            <w:r w:rsidR="00EF422B">
              <w:rPr>
                <w:color w:val="000000"/>
              </w:rPr>
              <w:t>237080</w:t>
            </w:r>
          </w:p>
        </w:tc>
      </w:tr>
      <w:tr w:rsidR="00EF422B"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EF422B" w:rsidRPr="00EF422B" w:rsidRDefault="00EF422B" w:rsidP="00EF422B">
            <w:pPr>
              <w:rPr>
                <w:color w:val="000000"/>
              </w:rPr>
            </w:pPr>
            <w:r>
              <w:rPr>
                <w:color w:val="000000"/>
              </w:rPr>
              <w:t>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EF422B" w:rsidRPr="00883BB1" w:rsidRDefault="00EF422B" w:rsidP="00F748ED">
            <w:pPr>
              <w:rPr>
                <w:color w:val="000000"/>
              </w:rPr>
            </w:pPr>
            <w:r>
              <w:rPr>
                <w:color w:val="000000"/>
              </w:rPr>
              <w:t>45</w:t>
            </w:r>
          </w:p>
        </w:tc>
        <w:tc>
          <w:tcPr>
            <w:tcW w:w="2280" w:type="dxa"/>
            <w:tcBorders>
              <w:top w:val="single" w:sz="4" w:space="0" w:color="auto"/>
              <w:left w:val="single" w:sz="4" w:space="0" w:color="auto"/>
              <w:bottom w:val="single" w:sz="4" w:space="0" w:color="auto"/>
              <w:right w:val="single" w:sz="4" w:space="0" w:color="auto"/>
            </w:tcBorders>
            <w:noWrap/>
            <w:vAlign w:val="center"/>
          </w:tcPr>
          <w:p w:rsidR="00EF422B" w:rsidRPr="00EF422B" w:rsidRDefault="00EF422B" w:rsidP="00EF422B">
            <w:pPr>
              <w:rPr>
                <w:color w:val="000000"/>
              </w:rPr>
            </w:pPr>
            <w:r w:rsidRPr="00EF422B">
              <w:rPr>
                <w:color w:val="000000"/>
              </w:rPr>
              <w:t>218010-218060,</w:t>
            </w:r>
          </w:p>
          <w:p w:rsidR="00EF422B" w:rsidRPr="00EF422B" w:rsidRDefault="00EF422B" w:rsidP="00EF422B">
            <w:pPr>
              <w:rPr>
                <w:color w:val="000000"/>
              </w:rPr>
            </w:pPr>
            <w:r w:rsidRPr="00EF422B">
              <w:rPr>
                <w:color w:val="000000"/>
              </w:rPr>
              <w:t>228010-228060,</w:t>
            </w:r>
          </w:p>
          <w:p w:rsidR="00EF422B" w:rsidRPr="00883BB1" w:rsidRDefault="00EF422B" w:rsidP="00EF422B">
            <w:pPr>
              <w:rPr>
                <w:color w:val="000000"/>
              </w:rPr>
            </w:pPr>
            <w:r w:rsidRPr="00EF422B">
              <w:rPr>
                <w:color w:val="000000"/>
              </w:rPr>
              <w:t>238010-238060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 xml:space="preserve">fizikai </w:t>
            </w:r>
            <w:r w:rsidR="00EF422B">
              <w:rPr>
                <w:color w:val="000000"/>
              </w:rPr>
              <w:t xml:space="preserve">dolgozó, fizikai </w:t>
            </w:r>
            <w:r w:rsidRPr="00883BB1">
              <w:rPr>
                <w:color w:val="000000"/>
              </w:rPr>
              <w:t>alkalmazott</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EF422B" w:rsidP="00F748ED">
            <w:pPr>
              <w:rPr>
                <w:color w:val="000000"/>
              </w:rPr>
            </w:pPr>
            <w:r>
              <w:rPr>
                <w:color w:val="000000"/>
              </w:rPr>
              <w:t>46</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r w:rsidRPr="00883BB1">
              <w:rPr>
                <w:color w:val="000000"/>
              </w:rPr>
              <w:t>219000, 229000, 239000</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F748ED">
            <w:pPr>
              <w:rPr>
                <w:color w:val="000000"/>
              </w:rPr>
            </w:pPr>
            <w:r w:rsidRPr="00883BB1">
              <w:rPr>
                <w:color w:val="000000"/>
              </w:rPr>
              <w:t>BÍRÁK, ÜGYÉSZEK, IGAZSÁGÜGYI ALKALMAZOTTAK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EF422B" w:rsidP="00F748ED">
            <w:pPr>
              <w:rPr>
                <w:color w:val="000000"/>
              </w:rPr>
            </w:pPr>
            <w:r>
              <w:rPr>
                <w:color w:val="000000"/>
              </w:rPr>
              <w:t>47</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B6349" w:rsidP="00F748ED">
            <w:pPr>
              <w:rPr>
                <w:color w:val="000000"/>
              </w:rPr>
            </w:pP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A6378F">
            <w:pPr>
              <w:rPr>
                <w:color w:val="000000"/>
              </w:rPr>
            </w:pPr>
            <w:r w:rsidRPr="00883BB1">
              <w:rPr>
                <w:color w:val="000000"/>
              </w:rPr>
              <w:lastRenderedPageBreak/>
              <w:t>országos parancsnok, országos parancsnok-helyettes,</w:t>
            </w:r>
            <w:r w:rsidRPr="00883BB1">
              <w:rPr>
                <w:color w:val="000000"/>
              </w:rPr>
              <w:br/>
            </w:r>
            <w:r w:rsidR="0038131F" w:rsidRPr="005922F6">
              <w:rPr>
                <w:color w:val="000000"/>
              </w:rPr>
              <w:t>NAV elnök, NAV elnök-helyettes</w:t>
            </w:r>
            <w:r w:rsidR="0038131F">
              <w:rPr>
                <w:color w:val="000000"/>
              </w:rPr>
              <w:t>,</w:t>
            </w:r>
            <w:r w:rsidR="0038131F" w:rsidRPr="00883BB1">
              <w:rPr>
                <w:color w:val="000000"/>
              </w:rPr>
              <w:t xml:space="preserve"> </w:t>
            </w:r>
            <w:r w:rsidRPr="00883BB1">
              <w:rPr>
                <w:color w:val="000000"/>
              </w:rPr>
              <w:t>NAV szakfőigazgató</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EF422B" w:rsidP="00F748ED">
            <w:pPr>
              <w:rPr>
                <w:color w:val="000000"/>
              </w:rPr>
            </w:pPr>
            <w:r>
              <w:rPr>
                <w:color w:val="000000"/>
              </w:rPr>
              <w:t>48</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24C11" w:rsidP="00F748ED">
            <w:pPr>
              <w:rPr>
                <w:color w:val="000000"/>
              </w:rPr>
            </w:pPr>
            <w:r>
              <w:rPr>
                <w:color w:val="000000"/>
              </w:rPr>
              <w:t xml:space="preserve">NAV esetben: </w:t>
            </w:r>
            <w:r w:rsidRPr="00883BB1">
              <w:rPr>
                <w:color w:val="000000"/>
              </w:rPr>
              <w:t>1-</w:t>
            </w:r>
            <w:r>
              <w:rPr>
                <w:color w:val="000000"/>
              </w:rPr>
              <w:t>5</w:t>
            </w:r>
            <w:r w:rsidRPr="00883BB1">
              <w:rPr>
                <w:color w:val="000000"/>
              </w:rPr>
              <w:t xml:space="preserve"> pozíció:</w:t>
            </w:r>
            <w:r>
              <w:rPr>
                <w:color w:val="000000"/>
              </w:rPr>
              <w:t xml:space="preserve"> 46102</w:t>
            </w:r>
          </w:p>
        </w:tc>
      </w:tr>
      <w:tr w:rsidR="00AB6349"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B6349" w:rsidRPr="00883BB1" w:rsidRDefault="00AB6349" w:rsidP="006C4225">
            <w:pPr>
              <w:rPr>
                <w:color w:val="000000"/>
              </w:rPr>
            </w:pPr>
            <w:r w:rsidRPr="00883BB1">
              <w:rPr>
                <w:color w:val="000000"/>
              </w:rPr>
              <w:t>főosztályvezető, főosztályvezető-helyettes, igazgató, osztályvezető</w:t>
            </w:r>
            <w:r w:rsidR="00A6378F">
              <w:rPr>
                <w:color w:val="000000"/>
              </w:rPr>
              <w:br/>
            </w:r>
            <w:r w:rsidR="000B2C76" w:rsidRPr="00883BB1">
              <w:rPr>
                <w:color w:val="000000"/>
              </w:rPr>
              <w:t>NAV főigazgató, NAV főigazgató-helyettes, NAV igazgató-helyettes</w:t>
            </w:r>
            <w:r w:rsidR="000B2C76">
              <w:rPr>
                <w:color w:val="000000"/>
              </w:rPr>
              <w:br/>
            </w:r>
            <w:r w:rsidR="000B2C76" w:rsidRPr="00883BB1">
              <w:rPr>
                <w:color w:val="000000"/>
              </w:rPr>
              <w:t>főosztályvezetőnek minősülő vezető, NAV főigazgatónak minősülő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EF422B" w:rsidP="00F748ED">
            <w:pPr>
              <w:rPr>
                <w:color w:val="000000"/>
              </w:rPr>
            </w:pPr>
            <w:r>
              <w:rPr>
                <w:color w:val="000000"/>
              </w:rPr>
              <w:t>49</w:t>
            </w:r>
          </w:p>
        </w:tc>
        <w:tc>
          <w:tcPr>
            <w:tcW w:w="2280" w:type="dxa"/>
            <w:tcBorders>
              <w:top w:val="single" w:sz="4" w:space="0" w:color="auto"/>
              <w:left w:val="single" w:sz="4" w:space="0" w:color="auto"/>
              <w:bottom w:val="single" w:sz="4" w:space="0" w:color="auto"/>
              <w:right w:val="single" w:sz="4" w:space="0" w:color="auto"/>
            </w:tcBorders>
            <w:noWrap/>
            <w:vAlign w:val="center"/>
          </w:tcPr>
          <w:p w:rsidR="00AB6349" w:rsidRPr="00883BB1" w:rsidRDefault="00A24C11" w:rsidP="00F748ED">
            <w:pPr>
              <w:rPr>
                <w:color w:val="000000"/>
              </w:rPr>
            </w:pPr>
            <w:r>
              <w:rPr>
                <w:color w:val="000000"/>
              </w:rPr>
              <w:t xml:space="preserve">NAV esetben: </w:t>
            </w:r>
            <w:r w:rsidRPr="00883BB1">
              <w:rPr>
                <w:color w:val="000000"/>
              </w:rPr>
              <w:t>1-</w:t>
            </w:r>
            <w:r>
              <w:rPr>
                <w:color w:val="000000"/>
              </w:rPr>
              <w:t>5</w:t>
            </w:r>
            <w:r w:rsidRPr="00883BB1">
              <w:rPr>
                <w:color w:val="000000"/>
              </w:rPr>
              <w:t xml:space="preserve"> pozíció:</w:t>
            </w:r>
            <w:r>
              <w:rPr>
                <w:color w:val="000000"/>
              </w:rPr>
              <w:t xml:space="preserve"> 46101-02, 46504-09</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24C11" w:rsidRPr="00883BB1" w:rsidRDefault="00A24C11" w:rsidP="006C4225">
            <w:pPr>
              <w:rPr>
                <w:color w:val="000000"/>
              </w:rPr>
            </w:pPr>
            <w:r w:rsidRPr="00883BB1">
              <w:rPr>
                <w:color w:val="000000"/>
              </w:rPr>
              <w:t>NAV főosztályvezető, főosztályvezető-helyettes, osztályvezető</w:t>
            </w:r>
            <w:r w:rsidR="00A6378F">
              <w:rPr>
                <w:color w:val="000000"/>
              </w:rPr>
              <w:t xml:space="preserve">, </w:t>
            </w:r>
            <w:r w:rsidRPr="00883BB1">
              <w:rPr>
                <w:color w:val="000000"/>
              </w:rPr>
              <w:t>főosztályvezető-helyettesnek minősülő vezető</w:t>
            </w:r>
            <w:r w:rsidR="00A6378F">
              <w:rPr>
                <w:color w:val="000000"/>
              </w:rPr>
              <w:br/>
            </w:r>
            <w:r w:rsidRPr="00883BB1">
              <w:rPr>
                <w:color w:val="000000"/>
              </w:rPr>
              <w:t>NAV főigazgató-helyettesnek minősülő vezető, osztályvezetőnek minősülő vezető</w:t>
            </w:r>
            <w:r w:rsidR="00A6378F">
              <w:rPr>
                <w:color w:val="000000"/>
              </w:rPr>
              <w:br/>
            </w:r>
            <w:r w:rsidRPr="00883BB1">
              <w:rPr>
                <w:color w:val="000000"/>
              </w:rPr>
              <w:t>NAV főosztályvezetőnek minősülő vezető</w:t>
            </w:r>
            <w:r w:rsidR="00A6378F">
              <w:rPr>
                <w:color w:val="000000"/>
              </w:rPr>
              <w:t xml:space="preserve">, </w:t>
            </w:r>
            <w:r w:rsidRPr="00883BB1">
              <w:rPr>
                <w:color w:val="000000"/>
              </w:rPr>
              <w:t>főosztályvezető-helyettesnek minősülő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50</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Pr>
                <w:color w:val="000000"/>
              </w:rPr>
              <w:t xml:space="preserve">NAV esetben: </w:t>
            </w:r>
            <w:r w:rsidRPr="00883BB1">
              <w:rPr>
                <w:color w:val="000000"/>
              </w:rPr>
              <w:t>1-</w:t>
            </w:r>
            <w:r>
              <w:rPr>
                <w:color w:val="000000"/>
              </w:rPr>
              <w:t>5</w:t>
            </w:r>
            <w:r w:rsidRPr="00883BB1">
              <w:rPr>
                <w:color w:val="000000"/>
              </w:rPr>
              <w:t xml:space="preserve"> pozíció:</w:t>
            </w:r>
            <w:r>
              <w:rPr>
                <w:color w:val="000000"/>
              </w:rPr>
              <w:t xml:space="preserve"> 46111-33, 46514-36</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I. besorolási osztály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51</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10280C">
            <w:pPr>
              <w:rPr>
                <w:color w:val="000000"/>
              </w:rPr>
            </w:pPr>
            <w:r>
              <w:rPr>
                <w:color w:val="000000"/>
              </w:rPr>
              <w:t xml:space="preserve">NAV esetben: </w:t>
            </w:r>
            <w:r w:rsidRPr="00883BB1">
              <w:rPr>
                <w:color w:val="000000"/>
              </w:rPr>
              <w:t>1-</w:t>
            </w:r>
            <w:r>
              <w:rPr>
                <w:color w:val="000000"/>
              </w:rPr>
              <w:t>3</w:t>
            </w:r>
            <w:r w:rsidRPr="00883BB1">
              <w:rPr>
                <w:color w:val="000000"/>
              </w:rPr>
              <w:t xml:space="preserve"> pozíció:</w:t>
            </w:r>
            <w:r>
              <w:rPr>
                <w:color w:val="000000"/>
              </w:rPr>
              <w:t xml:space="preserve"> 462-3, 466-7</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II. besorolási osztály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52</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10280C">
            <w:pPr>
              <w:rPr>
                <w:color w:val="000000"/>
              </w:rPr>
            </w:pPr>
            <w:r>
              <w:rPr>
                <w:color w:val="000000"/>
              </w:rPr>
              <w:t xml:space="preserve">NAV esetben: </w:t>
            </w:r>
            <w:r w:rsidRPr="00883BB1">
              <w:rPr>
                <w:color w:val="000000"/>
              </w:rPr>
              <w:t>1-</w:t>
            </w:r>
            <w:r>
              <w:rPr>
                <w:color w:val="000000"/>
              </w:rPr>
              <w:t>3</w:t>
            </w:r>
            <w:r w:rsidRPr="00883BB1">
              <w:rPr>
                <w:color w:val="000000"/>
              </w:rPr>
              <w:t xml:space="preserve"> pozíció:</w:t>
            </w:r>
            <w:r>
              <w:rPr>
                <w:color w:val="000000"/>
              </w:rPr>
              <w:t xml:space="preserve"> 464, 468</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RENDVÉDELMI SZERVEK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53</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Tábornokok, tisztek</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54</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Zászlósok, altisztek</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55</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Diplomáciai szolgálatot teljesítők</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56</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Szerződéses legénységi állomány</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57</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 xml:space="preserve">HONVÉDELMI MINISZTÉRIUM SZERVEI ÖSSZESEN </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58</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vezető, igazgató, elnök, igazgató-helyettes, elnök-helyettes, hivatalvezető, hivatalvezető-helyettes, a költségvetési szerveknél foglalkoztatott egyéb munkavállaló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59</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810010, 810020, 870010 - 870120</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A6378F">
            <w:pPr>
              <w:rPr>
                <w:color w:val="000000"/>
              </w:rPr>
            </w:pPr>
            <w:r w:rsidRPr="00883BB1">
              <w:rPr>
                <w:color w:val="000000"/>
              </w:rPr>
              <w:t>felsőfokú végzettségű,</w:t>
            </w:r>
            <w:r w:rsidR="00A6378F">
              <w:rPr>
                <w:color w:val="000000"/>
              </w:rPr>
              <w:t xml:space="preserve"> </w:t>
            </w:r>
            <w:r w:rsidRPr="00883BB1">
              <w:rPr>
                <w:color w:val="000000"/>
              </w:rPr>
              <w:t>a költségvetési szerveknél foglalkoztatott egyéb munkavállaló (nem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60</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A6378F">
            <w:pPr>
              <w:rPr>
                <w:color w:val="000000"/>
              </w:rPr>
            </w:pPr>
            <w:r w:rsidRPr="00883BB1">
              <w:rPr>
                <w:color w:val="000000"/>
              </w:rPr>
              <w:t>870360,</w:t>
            </w:r>
            <w:r w:rsidR="00A6378F">
              <w:rPr>
                <w:color w:val="000000"/>
              </w:rPr>
              <w:t xml:space="preserve"> </w:t>
            </w:r>
            <w:r w:rsidRPr="00883BB1">
              <w:rPr>
                <w:color w:val="000000"/>
              </w:rPr>
              <w:t>870370, 870380</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A6378F">
            <w:pPr>
              <w:rPr>
                <w:color w:val="000000"/>
              </w:rPr>
            </w:pPr>
            <w:r w:rsidRPr="00883BB1">
              <w:rPr>
                <w:color w:val="000000"/>
              </w:rPr>
              <w:t>középfokú végzettségű,</w:t>
            </w:r>
            <w:r w:rsidR="00A6378F">
              <w:rPr>
                <w:color w:val="000000"/>
              </w:rPr>
              <w:t xml:space="preserve"> </w:t>
            </w:r>
            <w:r w:rsidRPr="00883BB1">
              <w:rPr>
                <w:color w:val="000000"/>
              </w:rPr>
              <w:t>a költségvetési szerveknél foglalkoztatott egyéb munkavállaló (nem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61</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870310 - 870350</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6C4225">
            <w:pPr>
              <w:rPr>
                <w:color w:val="000000"/>
              </w:rPr>
            </w:pPr>
            <w:r w:rsidRPr="00883BB1">
              <w:rPr>
                <w:color w:val="000000"/>
              </w:rPr>
              <w:t>fizikai alkalmazott</w:t>
            </w:r>
            <w:r w:rsidR="00A6378F">
              <w:rPr>
                <w:color w:val="000000"/>
              </w:rPr>
              <w:br/>
            </w:r>
            <w:r w:rsidRPr="00883BB1">
              <w:rPr>
                <w:color w:val="000000"/>
              </w:rPr>
              <w:t>a költségvetési szerveknél foglalkoztatott egyéb munkavállaló (fizikai alkalmazott)</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62</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A6378F">
            <w:pPr>
              <w:rPr>
                <w:color w:val="000000"/>
              </w:rPr>
            </w:pPr>
            <w:r w:rsidRPr="00883BB1">
              <w:rPr>
                <w:color w:val="000000"/>
              </w:rPr>
              <w:t>800510, 800530, 800550, 800570, 810510, 810530, 810531-810536, 810550, 810551-810556, 810570 820510, 820530, 820531-820536, 820550, 820551-820556, 820570 830510, 830530, 830531-830536,</w:t>
            </w:r>
            <w:r w:rsidR="00A6378F">
              <w:rPr>
                <w:color w:val="000000"/>
              </w:rPr>
              <w:t xml:space="preserve"> </w:t>
            </w:r>
            <w:r w:rsidRPr="00883BB1">
              <w:rPr>
                <w:color w:val="000000"/>
              </w:rPr>
              <w:t>830550, 830551-830556, 830570, 840510-840570. 850510-850570, 870410 – 870570,</w:t>
            </w:r>
            <w:r w:rsidRPr="00883BB1">
              <w:rPr>
                <w:color w:val="000000"/>
              </w:rPr>
              <w:br/>
              <w:t>1-3 pozíció: 871</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ösztöndíjas foglalkoztatott</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63</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877777</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közfoglalkoztatott</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64</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888888</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vAlign w:val="center"/>
          </w:tcPr>
          <w:p w:rsidR="00A24C11" w:rsidRPr="00883BB1" w:rsidRDefault="00A24C11" w:rsidP="00F748ED">
            <w:pPr>
              <w:rPr>
                <w:color w:val="000000"/>
              </w:rPr>
            </w:pPr>
            <w:r w:rsidRPr="00883BB1">
              <w:rPr>
                <w:color w:val="000000"/>
              </w:rPr>
              <w:lastRenderedPageBreak/>
              <w:t>a munka törvénykönyvéről szóló 2012. évi. I. törvény vezetőkre vonatkozó rendelkezései alapján foglalkoztatott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65</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800001</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EGYÉB BÉRRENDSZER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66</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országgyűlési képviselő</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67</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000010</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köztársasági elnök</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68</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000020</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alkotmánybíró</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69</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000021</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Kúria elnöke, legfőbb ügyész</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70</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000022, 000023</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alapvető jogok biztosa, helyettes biztos</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71</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000024, 000025</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Állami Számvevőszék elnöke, alelnöke</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72</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000026, 000027</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egyéb választott tisztségviselő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73</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000028</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egyéb választott tisztségviselő (nem vezető)</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74</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000029</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polgármester, főpolgármester</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75</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000030</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helyi önkormányzati képviselő-testület tagja, megyei közgyűlés tagja</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76</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000032, 000033</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6C4225">
            <w:pPr>
              <w:rPr>
                <w:color w:val="000000"/>
              </w:rPr>
            </w:pPr>
            <w:r w:rsidRPr="00883BB1">
              <w:rPr>
                <w:color w:val="000000"/>
              </w:rPr>
              <w:t>alpolgármester, főpolgármester-helyettes</w:t>
            </w:r>
            <w:r w:rsidRPr="00883BB1">
              <w:rPr>
                <w:color w:val="000000"/>
              </w:rPr>
              <w:br/>
              <w:t>megyei közgyűlés elnöke, alelnöke</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77</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000040, 000042, 000043</w:t>
            </w:r>
          </w:p>
        </w:tc>
      </w:tr>
      <w:tr w:rsidR="00A24C11" w:rsidRPr="00883BB1" w:rsidTr="00A24C11">
        <w:trPr>
          <w:cantSplit/>
          <w:trHeight w:val="255"/>
          <w:tblHeader/>
          <w:jc w:val="center"/>
        </w:trPr>
        <w:tc>
          <w:tcPr>
            <w:tcW w:w="711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r w:rsidRPr="00883BB1">
              <w:rPr>
                <w:color w:val="000000"/>
              </w:rPr>
              <w:t>VÁLASZTOTT TISZTSÉGVISELŐK ÖSSZESEN</w:t>
            </w:r>
          </w:p>
        </w:tc>
        <w:tc>
          <w:tcPr>
            <w:tcW w:w="102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EF422B" w:rsidP="00F748ED">
            <w:pPr>
              <w:rPr>
                <w:color w:val="000000"/>
              </w:rPr>
            </w:pPr>
            <w:r>
              <w:rPr>
                <w:color w:val="000000"/>
              </w:rPr>
              <w:t>78</w:t>
            </w:r>
          </w:p>
        </w:tc>
        <w:tc>
          <w:tcPr>
            <w:tcW w:w="2280" w:type="dxa"/>
            <w:tcBorders>
              <w:top w:val="single" w:sz="4" w:space="0" w:color="auto"/>
              <w:left w:val="single" w:sz="4" w:space="0" w:color="auto"/>
              <w:bottom w:val="single" w:sz="4" w:space="0" w:color="auto"/>
              <w:right w:val="single" w:sz="4" w:space="0" w:color="auto"/>
            </w:tcBorders>
            <w:noWrap/>
            <w:vAlign w:val="center"/>
          </w:tcPr>
          <w:p w:rsidR="00A24C11" w:rsidRPr="00883BB1" w:rsidRDefault="00A24C11" w:rsidP="00F748ED">
            <w:pPr>
              <w:rPr>
                <w:color w:val="000000"/>
              </w:rPr>
            </w:pPr>
          </w:p>
        </w:tc>
      </w:tr>
    </w:tbl>
    <w:p w:rsidR="00AB6349" w:rsidRPr="00883BB1" w:rsidRDefault="00AB6349" w:rsidP="00F65236">
      <w:pPr>
        <w:suppressAutoHyphens/>
        <w:spacing w:before="240"/>
        <w:ind w:firstLine="397"/>
        <w:jc w:val="both"/>
        <w:rPr>
          <w:color w:val="000000"/>
        </w:rPr>
      </w:pPr>
      <w:r w:rsidRPr="00883BB1">
        <w:rPr>
          <w:color w:val="000000"/>
        </w:rPr>
        <w:t>Egyes költségvetési szerveknél a foglalkoztatottak díjazását több törvény is meghatározhatja. Természetesen ilyen esetben az összes érintett sort ki kell tölteni.</w:t>
      </w:r>
    </w:p>
    <w:p w:rsidR="00C563D5" w:rsidRDefault="00EF422B" w:rsidP="00F65236">
      <w:pPr>
        <w:suppressAutoHyphens/>
        <w:spacing w:before="240"/>
        <w:ind w:firstLine="397"/>
        <w:jc w:val="both"/>
        <w:rPr>
          <w:color w:val="000000"/>
        </w:rPr>
      </w:pPr>
      <w:r w:rsidRPr="006B616A">
        <w:rPr>
          <w:color w:val="000000"/>
        </w:rPr>
        <w:t>A főtanácsadói, tanácsadói (kormány, miniszterelnöki, miniszteri, politikai, szakmai, közigazgatási) címmel rendelkezőket azon a soron kell kimutatni, amelyik szerinti illetményben részesülnek (pl. főosztályvezető-helyettes főtanácsadót a főosztályvezető-helyettesek között, amennyiben a főosztályvezető-helyettesi illetménye meghaladja a tanácsadói illetményét, de a főtanácsadók között, amennyiben a főtanácsadói illetménye a magasabb).</w:t>
      </w:r>
    </w:p>
    <w:p w:rsidR="00AB6349" w:rsidRPr="00883BB1" w:rsidRDefault="00AB6349" w:rsidP="00F65236">
      <w:pPr>
        <w:suppressAutoHyphens/>
        <w:spacing w:before="240"/>
        <w:ind w:firstLine="397"/>
        <w:jc w:val="both"/>
        <w:rPr>
          <w:color w:val="000000"/>
        </w:rPr>
      </w:pPr>
      <w:r w:rsidRPr="00883BB1">
        <w:rPr>
          <w:color w:val="000000"/>
        </w:rPr>
        <w:t>A más vezető beosztás sorba azokat a vezetőket kell besorolni, akik a „hagyományos” vezetői kategóriákba nem sorolhatók (pl.: rektor, rektor-helyettes, dékán).</w:t>
      </w:r>
    </w:p>
    <w:p w:rsidR="00AB6349" w:rsidRPr="00883BB1" w:rsidRDefault="00AB6349" w:rsidP="00F65236">
      <w:pPr>
        <w:suppressAutoHyphens/>
        <w:spacing w:before="240"/>
        <w:ind w:firstLine="397"/>
        <w:jc w:val="both"/>
        <w:rPr>
          <w:color w:val="000000"/>
        </w:rPr>
      </w:pPr>
      <w:r w:rsidRPr="00883BB1">
        <w:rPr>
          <w:color w:val="000000"/>
        </w:rPr>
        <w:t xml:space="preserve">A Honvédelmi Minisztériumra vonatkozó sorokban a </w:t>
      </w:r>
      <w:proofErr w:type="spellStart"/>
      <w:r w:rsidRPr="00883BB1">
        <w:rPr>
          <w:color w:val="000000"/>
        </w:rPr>
        <w:t>Hjt</w:t>
      </w:r>
      <w:proofErr w:type="spellEnd"/>
      <w:r w:rsidRPr="00883BB1">
        <w:rPr>
          <w:color w:val="000000"/>
        </w:rPr>
        <w:t>. hatálya alá tartozó a tábornokok, tisztek, zászlósok, altisztek, diplomáciai szolgálatot teljesítők és a szerződéses legénység adatai szerepelhetnek.</w:t>
      </w:r>
    </w:p>
    <w:p w:rsidR="00AB6349" w:rsidRPr="00883BB1" w:rsidRDefault="00AB6349" w:rsidP="00F65236">
      <w:pPr>
        <w:suppressAutoHyphens/>
        <w:spacing w:before="240"/>
        <w:ind w:firstLine="397"/>
        <w:jc w:val="both"/>
        <w:rPr>
          <w:color w:val="000000"/>
        </w:rPr>
      </w:pPr>
      <w:r w:rsidRPr="00883BB1">
        <w:rPr>
          <w:color w:val="000000"/>
        </w:rPr>
        <w:t>Az egyéb bérrendszer alá a Munka Törvénykönyvéről szóló 2012. évi. I. törvény alapján munkaszerződéssel foglalkoztatott munkavállalók tartoznak.</w:t>
      </w:r>
    </w:p>
    <w:p w:rsidR="00AB6349" w:rsidRPr="00883BB1" w:rsidRDefault="00AB6349" w:rsidP="00F65236">
      <w:pPr>
        <w:suppressAutoHyphens/>
        <w:spacing w:before="240"/>
        <w:ind w:firstLine="397"/>
        <w:jc w:val="both"/>
        <w:rPr>
          <w:color w:val="000000"/>
        </w:rPr>
      </w:pPr>
      <w:r w:rsidRPr="00883BB1">
        <w:rPr>
          <w:color w:val="000000"/>
        </w:rPr>
        <w:t>A részmunkaidőben foglalkoztatottak létszámát a munkaszerződés szerint előírt munkaóraszám alapján teljes munkaidőre átszámítva kell közölni, az átszámítás napi 8 óra teljes munkaidő alapulvételével történik.</w:t>
      </w:r>
    </w:p>
    <w:p w:rsidR="00AB6349" w:rsidRPr="00883BB1" w:rsidRDefault="00AB6349" w:rsidP="00F65236">
      <w:pPr>
        <w:suppressAutoHyphens/>
        <w:spacing w:before="240"/>
        <w:ind w:firstLine="397"/>
        <w:jc w:val="both"/>
        <w:rPr>
          <w:color w:val="000000"/>
        </w:rPr>
      </w:pPr>
      <w:r w:rsidRPr="00883BB1">
        <w:rPr>
          <w:color w:val="000000"/>
        </w:rPr>
        <w:t>A választott tisztségviselők esetében az adatokat azok a költségvetési szervek, helyi önkormányzatok kötelesek szolgáltatni, amelyek költségvetésében a választott tisztségviselő személyi juttatásának előirányzata szerepel. Az önkormányzati/nemzetiségi képviselőket, a társadalmi megbízású polgármestereket csak abban az esetben lehet az űrlapon szerepeltetni – a választott tisztségviselők között –, ha a K121. Választott tisztségviselők juttatásai rovaton elszámolandó személyi juttatásban részesülnek.</w:t>
      </w:r>
    </w:p>
    <w:p w:rsidR="00AB6349" w:rsidRPr="00883BB1" w:rsidRDefault="00AB6349"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lastRenderedPageBreak/>
        <w:t>Az 1-</w:t>
      </w:r>
      <w:r w:rsidR="00EF422B">
        <w:rPr>
          <w:rFonts w:eastAsia="Calibri"/>
          <w:color w:val="000000"/>
          <w:lang w:eastAsia="en-US"/>
        </w:rPr>
        <w:t>79</w:t>
      </w:r>
      <w:r w:rsidRPr="00883BB1">
        <w:rPr>
          <w:rFonts w:eastAsia="Calibri"/>
          <w:color w:val="000000"/>
          <w:lang w:eastAsia="en-US"/>
        </w:rPr>
        <w:t>. sorok kitöltését az elemi költségvetés tervezése, a külön vezetett részletező nyilvántartások és a bérszámfejtési adatok alapján kell elvégezni a következők szerint:</w:t>
      </w:r>
    </w:p>
    <w:p w:rsidR="00AB6349" w:rsidRPr="00883BB1" w:rsidRDefault="00AB6349" w:rsidP="00F65236">
      <w:pPr>
        <w:numPr>
          <w:ilvl w:val="0"/>
          <w:numId w:val="5"/>
        </w:numPr>
        <w:suppressAutoHyphens/>
        <w:spacing w:before="240"/>
        <w:jc w:val="both"/>
        <w:rPr>
          <w:color w:val="000000"/>
        </w:rPr>
      </w:pPr>
      <w:r w:rsidRPr="00883BB1">
        <w:rPr>
          <w:color w:val="000000"/>
        </w:rPr>
        <w:t>A 3. oszlopban az elemi költségvetésben a tervezett, az éves beszámolóban a tényleges éves átlagos statisztikai állományi létszámot kell szerepeltetni.</w:t>
      </w:r>
    </w:p>
    <w:p w:rsidR="00AB6349" w:rsidRPr="00883BB1" w:rsidRDefault="00AB6349" w:rsidP="00F65236">
      <w:pPr>
        <w:numPr>
          <w:ilvl w:val="0"/>
          <w:numId w:val="5"/>
        </w:numPr>
        <w:suppressAutoHyphens/>
        <w:spacing w:before="240"/>
        <w:jc w:val="both"/>
        <w:rPr>
          <w:color w:val="000000"/>
        </w:rPr>
      </w:pPr>
      <w:r w:rsidRPr="00883BB1">
        <w:rPr>
          <w:color w:val="000000"/>
        </w:rPr>
        <w:t>A 4-12. oszlopban az elemi költségvetésben az adott kategóriába sorolt foglalkoztatottak számára teljesítendő tervezett kifizetéseket, az éves beszámolóban a külön vezetett részletező nyilvántartások és a bérszámfejtési adatai alapján a K1. Személyi juttatások adott rovatán kiadásként elszámolt összegeket kell feltüntetni.</w:t>
      </w:r>
    </w:p>
    <w:p w:rsidR="00AB6349" w:rsidRPr="00883BB1" w:rsidRDefault="00AB6349" w:rsidP="00F65236">
      <w:pPr>
        <w:numPr>
          <w:ilvl w:val="0"/>
          <w:numId w:val="5"/>
        </w:numPr>
        <w:suppressAutoHyphens/>
        <w:spacing w:before="240"/>
        <w:jc w:val="both"/>
        <w:rPr>
          <w:color w:val="000000"/>
        </w:rPr>
      </w:pPr>
      <w:r w:rsidRPr="00883BB1">
        <w:rPr>
          <w:color w:val="000000"/>
        </w:rPr>
        <w:t xml:space="preserve">A gyermekek védelméről és a gyámügyi igazgatásról szóló 1997. évi XXXI. törvény szerinti nevelőszülői foglalkoztatási jogviszonyban állókat a </w:t>
      </w:r>
      <w:r w:rsidR="00EF422B">
        <w:rPr>
          <w:color w:val="000000"/>
        </w:rPr>
        <w:t>62</w:t>
      </w:r>
      <w:r w:rsidRPr="00883BB1">
        <w:rPr>
          <w:color w:val="000000"/>
        </w:rPr>
        <w:t>. fizikai alkalmazott, a költségvetési szerveknél foglalkoztatott egyéb munkavállaló (fizikai alkalmazott) sorban kell szerepeltetni.</w:t>
      </w:r>
    </w:p>
    <w:p w:rsidR="00AB6349" w:rsidRPr="00883BB1" w:rsidRDefault="00AB6349" w:rsidP="00F65236">
      <w:pPr>
        <w:numPr>
          <w:ilvl w:val="0"/>
          <w:numId w:val="5"/>
        </w:numPr>
        <w:suppressAutoHyphens/>
        <w:spacing w:before="240"/>
        <w:jc w:val="both"/>
        <w:rPr>
          <w:color w:val="000000"/>
        </w:rPr>
      </w:pPr>
      <w:r w:rsidRPr="00883BB1">
        <w:rPr>
          <w:color w:val="000000"/>
        </w:rPr>
        <w:t xml:space="preserve">A </w:t>
      </w:r>
      <w:r w:rsidR="00EF422B">
        <w:rPr>
          <w:color w:val="000000"/>
        </w:rPr>
        <w:t>80</w:t>
      </w:r>
      <w:r w:rsidRPr="00883BB1">
        <w:rPr>
          <w:color w:val="000000"/>
        </w:rPr>
        <w:t>-</w:t>
      </w:r>
      <w:r w:rsidR="00EF422B">
        <w:rPr>
          <w:color w:val="000000"/>
        </w:rPr>
        <w:t>90</w:t>
      </w:r>
      <w:r w:rsidRPr="00883BB1">
        <w:rPr>
          <w:color w:val="000000"/>
        </w:rPr>
        <w:t>. sorok kitöltését a külön vezetett részletező nyilvántartások alapján kell elvégezni a következők szerint:</w:t>
      </w:r>
    </w:p>
    <w:p w:rsidR="00AB6349" w:rsidRPr="00883BB1" w:rsidRDefault="00AB6349" w:rsidP="00F65236">
      <w:pPr>
        <w:numPr>
          <w:ilvl w:val="0"/>
          <w:numId w:val="5"/>
        </w:numPr>
        <w:suppressAutoHyphens/>
        <w:spacing w:before="240"/>
        <w:jc w:val="both"/>
        <w:rPr>
          <w:color w:val="000000"/>
        </w:rPr>
      </w:pPr>
      <w:r w:rsidRPr="00883BB1">
        <w:rPr>
          <w:color w:val="000000"/>
        </w:rPr>
        <w:t xml:space="preserve">A </w:t>
      </w:r>
      <w:r w:rsidR="00EF422B">
        <w:rPr>
          <w:color w:val="000000"/>
        </w:rPr>
        <w:t>80</w:t>
      </w:r>
      <w:r w:rsidRPr="00883BB1">
        <w:rPr>
          <w:color w:val="000000"/>
        </w:rPr>
        <w:t>-</w:t>
      </w:r>
      <w:r w:rsidR="00EF422B">
        <w:rPr>
          <w:color w:val="000000"/>
        </w:rPr>
        <w:t>81</w:t>
      </w:r>
      <w:r w:rsidRPr="00883BB1">
        <w:rPr>
          <w:color w:val="000000"/>
        </w:rPr>
        <w:t xml:space="preserve">. sorban az elemi költségvetésben az időszak kezdetén, az éves költségvetési beszámolóban az időszak végén a munkaviszonyban, munkavégzésre irányuló jogviszonyban állók statisztikai állományi létszámát kell kimutatni. Az egyszeri, eseti megbízás alapján munkát végzőket a létszám számítása </w:t>
      </w:r>
      <w:proofErr w:type="gramStart"/>
      <w:r w:rsidRPr="00883BB1">
        <w:rPr>
          <w:color w:val="000000"/>
        </w:rPr>
        <w:t>során figyelmen</w:t>
      </w:r>
      <w:proofErr w:type="gramEnd"/>
      <w:r w:rsidRPr="00883BB1">
        <w:rPr>
          <w:color w:val="000000"/>
        </w:rPr>
        <w:t xml:space="preserve"> kívül kell hagyni.</w:t>
      </w:r>
    </w:p>
    <w:p w:rsidR="00AB6349" w:rsidRPr="00883BB1" w:rsidRDefault="00AB6349" w:rsidP="00F65236">
      <w:pPr>
        <w:numPr>
          <w:ilvl w:val="0"/>
          <w:numId w:val="5"/>
        </w:numPr>
        <w:suppressAutoHyphens/>
        <w:spacing w:before="240"/>
        <w:jc w:val="both"/>
        <w:rPr>
          <w:color w:val="000000"/>
        </w:rPr>
      </w:pPr>
      <w:r w:rsidRPr="00883BB1">
        <w:rPr>
          <w:color w:val="000000"/>
        </w:rPr>
        <w:t xml:space="preserve">A </w:t>
      </w:r>
      <w:r w:rsidR="00EF422B">
        <w:rPr>
          <w:color w:val="000000"/>
        </w:rPr>
        <w:t>82</w:t>
      </w:r>
      <w:r w:rsidRPr="00883BB1">
        <w:rPr>
          <w:color w:val="000000"/>
        </w:rPr>
        <w:t>-</w:t>
      </w:r>
      <w:r w:rsidR="00EF422B">
        <w:rPr>
          <w:color w:val="000000"/>
        </w:rPr>
        <w:t>83</w:t>
      </w:r>
      <w:r w:rsidRPr="00883BB1">
        <w:rPr>
          <w:color w:val="000000"/>
        </w:rPr>
        <w:t>. sorban az elemi költségvetésben az időszak kezdetén, az éves költségvetési beszámolóban az időszak végén meglévő üres álláshelyeket kell kimutatni. nem tekinthető üres álláshelynek a munkavégzésre irányuló jogviszonyban állók, de munkavégzésre nem kötelezettek – tartósan távollévők – fenntartott álláshelyei (pl. gyes, 1 hónapnál hosszabb ideje betegség vagy fizetés nélküli szabadság miatt távol lévő).</w:t>
      </w:r>
    </w:p>
    <w:p w:rsidR="00AB6349" w:rsidRPr="00883BB1" w:rsidRDefault="00AB6349" w:rsidP="00F65236">
      <w:pPr>
        <w:numPr>
          <w:ilvl w:val="0"/>
          <w:numId w:val="5"/>
        </w:numPr>
        <w:suppressAutoHyphens/>
        <w:spacing w:before="240"/>
        <w:jc w:val="both"/>
        <w:rPr>
          <w:color w:val="000000"/>
        </w:rPr>
      </w:pPr>
      <w:r w:rsidRPr="00883BB1">
        <w:rPr>
          <w:color w:val="000000"/>
        </w:rPr>
        <w:t xml:space="preserve">A </w:t>
      </w:r>
      <w:r w:rsidR="00EF422B">
        <w:rPr>
          <w:color w:val="000000"/>
        </w:rPr>
        <w:t>84</w:t>
      </w:r>
      <w:r w:rsidRPr="00883BB1">
        <w:rPr>
          <w:color w:val="000000"/>
        </w:rPr>
        <w:t>. sorban az elemi költségvetésben a tervezett, az éves költségvetési beszámolóban a tényleges éves átlagos statisztikai állományi létszámot kell szerepeltetni.</w:t>
      </w:r>
    </w:p>
    <w:p w:rsidR="00AB6349" w:rsidRPr="00883BB1" w:rsidRDefault="00AB6349" w:rsidP="00F65236">
      <w:pPr>
        <w:numPr>
          <w:ilvl w:val="0"/>
          <w:numId w:val="5"/>
        </w:numPr>
        <w:suppressAutoHyphens/>
        <w:spacing w:before="240"/>
        <w:jc w:val="both"/>
        <w:rPr>
          <w:color w:val="000000"/>
        </w:rPr>
      </w:pPr>
      <w:r w:rsidRPr="00883BB1">
        <w:rPr>
          <w:color w:val="000000"/>
        </w:rPr>
        <w:t xml:space="preserve">A </w:t>
      </w:r>
      <w:r w:rsidR="00EF422B">
        <w:rPr>
          <w:color w:val="000000"/>
        </w:rPr>
        <w:t>85</w:t>
      </w:r>
      <w:r w:rsidRPr="00883BB1">
        <w:rPr>
          <w:color w:val="000000"/>
        </w:rPr>
        <w:t>-</w:t>
      </w:r>
      <w:r w:rsidR="00EF422B">
        <w:rPr>
          <w:color w:val="000000"/>
        </w:rPr>
        <w:t>90</w:t>
      </w:r>
      <w:r w:rsidRPr="00883BB1">
        <w:rPr>
          <w:color w:val="000000"/>
        </w:rPr>
        <w:t>. sorokban egyes speciális foglalkoztatottak létszámát kell kimutatni az elemi költségvetésben az időszak kezdetének, az éves költségvetési beszámolóban az időszak végének megfelelő állapot szerint.</w:t>
      </w:r>
    </w:p>
    <w:p w:rsidR="00C70B26" w:rsidRPr="00883BB1" w:rsidRDefault="00C70B26" w:rsidP="00F65236">
      <w:pPr>
        <w:keepNext/>
        <w:suppressAutoHyphens/>
        <w:spacing w:before="240"/>
        <w:ind w:firstLine="397"/>
        <w:jc w:val="both"/>
        <w:rPr>
          <w:color w:val="000000"/>
        </w:rPr>
      </w:pPr>
      <w:r w:rsidRPr="00883BB1">
        <w:rPr>
          <w:color w:val="000000"/>
        </w:rPr>
        <w:t xml:space="preserve">Az űrlap kitöltéskor figyelemmel kell lenni </w:t>
      </w:r>
      <w:r w:rsidRPr="00883BB1">
        <w:rPr>
          <w:rFonts w:eastAsia="Calibri"/>
          <w:color w:val="000000"/>
          <w:lang w:eastAsia="en-US"/>
        </w:rPr>
        <w:t>a következőkre:</w:t>
      </w:r>
    </w:p>
    <w:p w:rsidR="00C70B26" w:rsidRPr="00883BB1" w:rsidRDefault="00C70B26" w:rsidP="00F65236">
      <w:pPr>
        <w:numPr>
          <w:ilvl w:val="0"/>
          <w:numId w:val="5"/>
        </w:numPr>
        <w:suppressAutoHyphens/>
        <w:spacing w:before="240"/>
        <w:jc w:val="both"/>
        <w:rPr>
          <w:color w:val="000000"/>
        </w:rPr>
      </w:pPr>
      <w:r w:rsidRPr="00883BB1">
        <w:rPr>
          <w:color w:val="000000"/>
        </w:rPr>
        <w:t>A 01. űrlapnál ismertetett egyezőségekre.</w:t>
      </w:r>
    </w:p>
    <w:p w:rsidR="00C70B26" w:rsidRPr="00883BB1" w:rsidRDefault="00C70B26" w:rsidP="00F65236">
      <w:pPr>
        <w:numPr>
          <w:ilvl w:val="0"/>
          <w:numId w:val="5"/>
        </w:numPr>
        <w:suppressAutoHyphens/>
        <w:spacing w:before="240"/>
        <w:jc w:val="both"/>
        <w:rPr>
          <w:color w:val="000000"/>
        </w:rPr>
      </w:pPr>
      <w:r w:rsidRPr="00883BB1">
        <w:rPr>
          <w:color w:val="000000"/>
        </w:rPr>
        <w:t>22. sor 3. oszlop = 09. űrlap 28. sor „Létszám* összesen” oszlop.</w:t>
      </w:r>
    </w:p>
    <w:p w:rsidR="00C70B26" w:rsidRPr="00883BB1" w:rsidRDefault="00C70B26" w:rsidP="00F65236">
      <w:pPr>
        <w:numPr>
          <w:ilvl w:val="0"/>
          <w:numId w:val="5"/>
        </w:numPr>
        <w:suppressAutoHyphens/>
        <w:spacing w:before="240"/>
        <w:jc w:val="both"/>
        <w:rPr>
          <w:color w:val="000000"/>
        </w:rPr>
      </w:pPr>
      <w:r w:rsidRPr="00883BB1">
        <w:rPr>
          <w:color w:val="000000"/>
        </w:rPr>
        <w:t>36. sor 3. oszlop = 09. űrlap 32. sor „Létszám* összesen” oszlop.</w:t>
      </w:r>
    </w:p>
    <w:p w:rsidR="00C70B26" w:rsidRPr="00883BB1" w:rsidRDefault="00EF422B" w:rsidP="00F65236">
      <w:pPr>
        <w:numPr>
          <w:ilvl w:val="0"/>
          <w:numId w:val="5"/>
        </w:numPr>
        <w:suppressAutoHyphens/>
        <w:spacing w:before="240"/>
        <w:jc w:val="both"/>
        <w:rPr>
          <w:color w:val="000000"/>
        </w:rPr>
      </w:pPr>
      <w:r>
        <w:rPr>
          <w:color w:val="000000"/>
        </w:rPr>
        <w:t>47</w:t>
      </w:r>
      <w:r w:rsidR="00C70B26" w:rsidRPr="00883BB1">
        <w:rPr>
          <w:color w:val="000000"/>
        </w:rPr>
        <w:t>. sor 3. oszlop = 09. űrlap 36. sor „Létszám* összesen” oszlop.</w:t>
      </w:r>
    </w:p>
    <w:p w:rsidR="00C70B26" w:rsidRPr="00883BB1" w:rsidRDefault="00EF422B" w:rsidP="00F65236">
      <w:pPr>
        <w:numPr>
          <w:ilvl w:val="0"/>
          <w:numId w:val="5"/>
        </w:numPr>
        <w:suppressAutoHyphens/>
        <w:spacing w:before="240"/>
        <w:jc w:val="both"/>
        <w:rPr>
          <w:color w:val="000000"/>
        </w:rPr>
      </w:pPr>
      <w:r>
        <w:rPr>
          <w:color w:val="000000"/>
        </w:rPr>
        <w:t>53</w:t>
      </w:r>
      <w:r w:rsidR="00C70B26" w:rsidRPr="00883BB1">
        <w:rPr>
          <w:color w:val="000000"/>
        </w:rPr>
        <w:t>. sor 3. oszlop = 09. űrlap 40. sor „Létszám* összesen” oszlop.</w:t>
      </w:r>
    </w:p>
    <w:p w:rsidR="00C70B26" w:rsidRPr="00883BB1" w:rsidRDefault="00EF422B" w:rsidP="00F65236">
      <w:pPr>
        <w:numPr>
          <w:ilvl w:val="0"/>
          <w:numId w:val="5"/>
        </w:numPr>
        <w:suppressAutoHyphens/>
        <w:spacing w:before="240"/>
        <w:jc w:val="both"/>
        <w:rPr>
          <w:color w:val="000000"/>
        </w:rPr>
      </w:pPr>
      <w:r>
        <w:rPr>
          <w:color w:val="000000"/>
        </w:rPr>
        <w:t>58</w:t>
      </w:r>
      <w:r w:rsidR="00C70B26" w:rsidRPr="00883BB1">
        <w:rPr>
          <w:color w:val="000000"/>
        </w:rPr>
        <w:t>. sor 3. oszlop = 09. űrlap 44. sor „Létszám* összesen” oszlop.</w:t>
      </w:r>
    </w:p>
    <w:p w:rsidR="00C70B26" w:rsidRPr="00883BB1" w:rsidRDefault="00EF422B" w:rsidP="00F65236">
      <w:pPr>
        <w:numPr>
          <w:ilvl w:val="0"/>
          <w:numId w:val="5"/>
        </w:numPr>
        <w:suppressAutoHyphens/>
        <w:spacing w:before="240"/>
        <w:jc w:val="both"/>
        <w:rPr>
          <w:color w:val="000000"/>
        </w:rPr>
      </w:pPr>
      <w:r>
        <w:rPr>
          <w:color w:val="000000"/>
        </w:rPr>
        <w:lastRenderedPageBreak/>
        <w:t>64</w:t>
      </w:r>
      <w:r w:rsidR="00C70B26" w:rsidRPr="00883BB1">
        <w:rPr>
          <w:color w:val="000000"/>
        </w:rPr>
        <w:t>. sor 3. oszlop = 09. űrlap 52. sor „Létszám* összesen” oszlop.</w:t>
      </w:r>
    </w:p>
    <w:p w:rsidR="00C70B26" w:rsidRPr="00CC687E" w:rsidRDefault="00EF422B" w:rsidP="00F65236">
      <w:pPr>
        <w:numPr>
          <w:ilvl w:val="0"/>
          <w:numId w:val="5"/>
        </w:numPr>
        <w:suppressAutoHyphens/>
        <w:spacing w:before="240"/>
        <w:jc w:val="both"/>
        <w:rPr>
          <w:color w:val="000000"/>
        </w:rPr>
      </w:pPr>
      <w:r>
        <w:rPr>
          <w:color w:val="000000"/>
        </w:rPr>
        <w:t>66</w:t>
      </w:r>
      <w:r w:rsidR="00C70B26" w:rsidRPr="00CC687E">
        <w:rPr>
          <w:color w:val="000000"/>
        </w:rPr>
        <w:t>. sor 3. oszlop = 09. űrlap 48. sor „Létszám* összesen” oszlop.</w:t>
      </w:r>
    </w:p>
    <w:p w:rsidR="00C70B26" w:rsidRPr="00883BB1" w:rsidRDefault="00EF422B" w:rsidP="00F65236">
      <w:pPr>
        <w:numPr>
          <w:ilvl w:val="0"/>
          <w:numId w:val="5"/>
        </w:numPr>
        <w:suppressAutoHyphens/>
        <w:spacing w:before="240"/>
        <w:jc w:val="both"/>
        <w:rPr>
          <w:color w:val="000000"/>
        </w:rPr>
      </w:pPr>
      <w:r>
        <w:rPr>
          <w:color w:val="000000"/>
        </w:rPr>
        <w:t>78</w:t>
      </w:r>
      <w:r w:rsidR="00C70B26" w:rsidRPr="00883BB1">
        <w:rPr>
          <w:color w:val="000000"/>
        </w:rPr>
        <w:t>. sor 3. oszlop = 09. űrlap 56. sor „Létszám* összesen” oszlop.</w:t>
      </w:r>
    </w:p>
    <w:p w:rsidR="00C70B26" w:rsidRPr="00883BB1" w:rsidRDefault="00EF422B" w:rsidP="00F65236">
      <w:pPr>
        <w:numPr>
          <w:ilvl w:val="0"/>
          <w:numId w:val="5"/>
        </w:numPr>
        <w:suppressAutoHyphens/>
        <w:spacing w:before="240"/>
        <w:jc w:val="both"/>
        <w:rPr>
          <w:color w:val="000000"/>
        </w:rPr>
      </w:pPr>
      <w:r>
        <w:rPr>
          <w:color w:val="000000"/>
        </w:rPr>
        <w:t>79</w:t>
      </w:r>
      <w:r w:rsidR="00C70B26" w:rsidRPr="00883BB1">
        <w:rPr>
          <w:color w:val="000000"/>
        </w:rPr>
        <w:t>. sor 3. oszlop = 09. űrlap 27. sor „Létszám* összesen” oszlop.</w:t>
      </w:r>
    </w:p>
    <w:p w:rsidR="00C70B26" w:rsidRPr="00883BB1" w:rsidRDefault="00C70B26" w:rsidP="00F65236">
      <w:pPr>
        <w:numPr>
          <w:ilvl w:val="0"/>
          <w:numId w:val="5"/>
        </w:numPr>
        <w:suppressAutoHyphens/>
        <w:spacing w:before="240"/>
        <w:jc w:val="both"/>
        <w:rPr>
          <w:color w:val="000000"/>
        </w:rPr>
      </w:pPr>
      <w:r w:rsidRPr="00883BB1">
        <w:rPr>
          <w:color w:val="000000"/>
        </w:rPr>
        <w:t xml:space="preserve">Az éves költségvetési beszámolóban a </w:t>
      </w:r>
      <w:r w:rsidR="00EF422B">
        <w:rPr>
          <w:color w:val="000000"/>
        </w:rPr>
        <w:t>84</w:t>
      </w:r>
      <w:r w:rsidRPr="00883BB1">
        <w:rPr>
          <w:color w:val="000000"/>
        </w:rPr>
        <w:t xml:space="preserve">. sor 3. oszlopa = </w:t>
      </w:r>
      <w:r w:rsidR="00EF422B">
        <w:rPr>
          <w:color w:val="000000"/>
        </w:rPr>
        <w:t>79</w:t>
      </w:r>
      <w:r w:rsidRPr="00883BB1">
        <w:rPr>
          <w:color w:val="000000"/>
        </w:rPr>
        <w:t>. sor 3. oszlopa.</w:t>
      </w:r>
    </w:p>
    <w:p w:rsidR="00AC7E7B" w:rsidRPr="00883BB1" w:rsidRDefault="00AC7E7B" w:rsidP="00F65236">
      <w:pPr>
        <w:numPr>
          <w:ilvl w:val="0"/>
          <w:numId w:val="5"/>
        </w:numPr>
        <w:suppressAutoHyphens/>
        <w:spacing w:before="240"/>
        <w:jc w:val="both"/>
        <w:rPr>
          <w:color w:val="000000"/>
        </w:rPr>
      </w:pPr>
      <w:r w:rsidRPr="00883BB1">
        <w:rPr>
          <w:color w:val="000000"/>
        </w:rPr>
        <w:t>A 01. sort a „1051” szektorkódon belül csak Miniszterelnökség</w:t>
      </w:r>
      <w:r w:rsidR="00CC687E" w:rsidRPr="00CC687E">
        <w:rPr>
          <w:bCs/>
          <w:color w:val="000000"/>
        </w:rPr>
        <w:t xml:space="preserve"> </w:t>
      </w:r>
      <w:r w:rsidR="00CC687E">
        <w:rPr>
          <w:bCs/>
          <w:color w:val="000000"/>
        </w:rPr>
        <w:t>és a Miniszterelnöki Kabinetiroda</w:t>
      </w:r>
      <w:r w:rsidRPr="00883BB1">
        <w:rPr>
          <w:color w:val="000000"/>
        </w:rPr>
        <w:t xml:space="preserve"> töltheti.</w:t>
      </w:r>
    </w:p>
    <w:p w:rsidR="00AC7E7B" w:rsidRPr="00883BB1" w:rsidRDefault="00AC7E7B" w:rsidP="00F65236">
      <w:pPr>
        <w:numPr>
          <w:ilvl w:val="0"/>
          <w:numId w:val="5"/>
        </w:numPr>
        <w:suppressAutoHyphens/>
        <w:spacing w:before="240"/>
        <w:jc w:val="both"/>
        <w:rPr>
          <w:color w:val="000000"/>
        </w:rPr>
      </w:pPr>
      <w:r w:rsidRPr="00883BB1">
        <w:rPr>
          <w:color w:val="000000"/>
        </w:rPr>
        <w:t>A 02-06. sorokat a „1051” szektorkódon belül csak a Miniszterelnökség</w:t>
      </w:r>
      <w:r w:rsidR="00CC687E">
        <w:rPr>
          <w:color w:val="000000"/>
        </w:rPr>
        <w:t xml:space="preserve">, </w:t>
      </w:r>
      <w:r w:rsidR="00CC687E">
        <w:rPr>
          <w:bCs/>
          <w:color w:val="000000"/>
        </w:rPr>
        <w:t>a Miniszterelnöki Kabinetiroda,</w:t>
      </w:r>
      <w:r w:rsidRPr="00883BB1">
        <w:rPr>
          <w:color w:val="000000"/>
        </w:rPr>
        <w:t xml:space="preserve"> a Minisztériumok (</w:t>
      </w:r>
      <w:proofErr w:type="spellStart"/>
      <w:r w:rsidRPr="00883BB1">
        <w:rPr>
          <w:color w:val="000000"/>
        </w:rPr>
        <w:t>minisztériumok</w:t>
      </w:r>
      <w:proofErr w:type="spellEnd"/>
      <w:r w:rsidRPr="00883BB1">
        <w:rPr>
          <w:color w:val="000000"/>
        </w:rPr>
        <w:t xml:space="preserve"> igazgatása)</w:t>
      </w:r>
      <w:r w:rsidR="00CC687E" w:rsidRPr="00B803FD">
        <w:rPr>
          <w:bCs/>
          <w:color w:val="000000"/>
        </w:rPr>
        <w:t xml:space="preserve">, </w:t>
      </w:r>
      <w:proofErr w:type="gramStart"/>
      <w:r w:rsidR="00CC687E" w:rsidRPr="00B803FD">
        <w:rPr>
          <w:bCs/>
          <w:color w:val="000000"/>
        </w:rPr>
        <w:t>a„</w:t>
      </w:r>
      <w:proofErr w:type="gramEnd"/>
      <w:r w:rsidR="00CC687E" w:rsidRPr="00B803FD">
        <w:rPr>
          <w:bCs/>
          <w:color w:val="000000"/>
        </w:rPr>
        <w:t>1058</w:t>
      </w:r>
      <w:r w:rsidR="00CC687E">
        <w:rPr>
          <w:bCs/>
          <w:color w:val="000000"/>
        </w:rPr>
        <w:t xml:space="preserve">” szektorkódon belül </w:t>
      </w:r>
      <w:r w:rsidR="00CC687E" w:rsidRPr="00B803FD">
        <w:rPr>
          <w:bCs/>
          <w:color w:val="000000"/>
        </w:rPr>
        <w:t>a Magyar Tudományos Akadémia Titkársága</w:t>
      </w:r>
      <w:r w:rsidRPr="00883BB1">
        <w:rPr>
          <w:color w:val="000000"/>
        </w:rPr>
        <w:t xml:space="preserve"> töltheti</w:t>
      </w:r>
      <w:r w:rsidR="008C2E63" w:rsidRPr="00883BB1">
        <w:rPr>
          <w:color w:val="000000"/>
        </w:rPr>
        <w:t xml:space="preserve">, ezen </w:t>
      </w:r>
      <w:r w:rsidR="00CC687E">
        <w:rPr>
          <w:color w:val="000000"/>
        </w:rPr>
        <w:t>túl pedig:</w:t>
      </w:r>
      <w:r w:rsidR="008C2E63" w:rsidRPr="00883BB1">
        <w:rPr>
          <w:color w:val="000000"/>
        </w:rPr>
        <w:t xml:space="preserve"> </w:t>
      </w:r>
    </w:p>
    <w:p w:rsidR="008C2E63" w:rsidRPr="00883BB1" w:rsidRDefault="008C2E63" w:rsidP="003D2C40">
      <w:pPr>
        <w:numPr>
          <w:ilvl w:val="0"/>
          <w:numId w:val="5"/>
        </w:numPr>
        <w:suppressAutoHyphens/>
        <w:spacing w:before="240"/>
        <w:jc w:val="both"/>
        <w:rPr>
          <w:color w:val="000000"/>
        </w:rPr>
      </w:pPr>
      <w:r w:rsidRPr="00883BB1">
        <w:rPr>
          <w:bCs/>
          <w:color w:val="000000"/>
        </w:rPr>
        <w:t>a 02. sort a „1051” szektorkódon belül a Nemzeti Adatvédelmi és Információszabadság Hatóság</w:t>
      </w:r>
      <w:r w:rsidR="001F2CBC">
        <w:rPr>
          <w:bCs/>
          <w:color w:val="000000"/>
        </w:rPr>
        <w:t xml:space="preserve">, a Magyar Energetikai és </w:t>
      </w:r>
      <w:proofErr w:type="spellStart"/>
      <w:r w:rsidR="001F2CBC">
        <w:rPr>
          <w:bCs/>
          <w:color w:val="000000"/>
        </w:rPr>
        <w:t>Közmű-Szabályozási</w:t>
      </w:r>
      <w:proofErr w:type="spellEnd"/>
      <w:r w:rsidR="001F2CBC">
        <w:rPr>
          <w:bCs/>
          <w:color w:val="000000"/>
        </w:rPr>
        <w:t xml:space="preserve"> Hivatal, a</w:t>
      </w:r>
      <w:r w:rsidR="001F2CBC" w:rsidRPr="009914FC">
        <w:rPr>
          <w:bCs/>
          <w:color w:val="000000"/>
        </w:rPr>
        <w:t xml:space="preserve"> </w:t>
      </w:r>
      <w:r w:rsidR="001F2CBC" w:rsidRPr="00B22F2A">
        <w:rPr>
          <w:bCs/>
          <w:color w:val="000000"/>
        </w:rPr>
        <w:t xml:space="preserve">Honvédelmi Minisztérium </w:t>
      </w:r>
      <w:r w:rsidR="001F2CBC" w:rsidRPr="00B22F2A">
        <w:rPr>
          <w:color w:val="000000"/>
        </w:rPr>
        <w:t>irányítása alá tartozó költségvetési szervek</w:t>
      </w:r>
      <w:r w:rsidR="003D2C40" w:rsidRPr="003D2C40">
        <w:rPr>
          <w:color w:val="000000"/>
        </w:rPr>
        <w:t>, a Köztársasági Elnöki Hivatal, az Egyenlő Bánásmód Hatóság, a Közbeszerzési Hatóság</w:t>
      </w:r>
      <w:r w:rsidRPr="00883BB1">
        <w:rPr>
          <w:bCs/>
          <w:color w:val="000000"/>
        </w:rPr>
        <w:t xml:space="preserve"> és az</w:t>
      </w:r>
      <w:r w:rsidRPr="00883BB1">
        <w:rPr>
          <w:color w:val="000000"/>
        </w:rPr>
        <w:t xml:space="preserve"> </w:t>
      </w:r>
      <w:r w:rsidRPr="00883BB1">
        <w:rPr>
          <w:bCs/>
          <w:color w:val="000000"/>
        </w:rPr>
        <w:t>Országgyűlés Hivatala is töltheti,</w:t>
      </w:r>
    </w:p>
    <w:p w:rsidR="008C2E63" w:rsidRPr="00883BB1" w:rsidRDefault="008C2E63" w:rsidP="008C2E63">
      <w:pPr>
        <w:numPr>
          <w:ilvl w:val="0"/>
          <w:numId w:val="5"/>
        </w:numPr>
        <w:spacing w:before="240"/>
        <w:jc w:val="both"/>
        <w:rPr>
          <w:bCs/>
          <w:color w:val="000000"/>
        </w:rPr>
      </w:pPr>
      <w:r w:rsidRPr="00883BB1">
        <w:rPr>
          <w:bCs/>
          <w:color w:val="000000"/>
        </w:rPr>
        <w:t>a 03</w:t>
      </w:r>
      <w:r w:rsidR="009023A9">
        <w:rPr>
          <w:bCs/>
          <w:color w:val="000000"/>
        </w:rPr>
        <w:t>.</w:t>
      </w:r>
      <w:r w:rsidRPr="00883BB1">
        <w:rPr>
          <w:bCs/>
          <w:color w:val="000000"/>
        </w:rPr>
        <w:t xml:space="preserve"> sort a „1051” szektorkódon belül a Belügyminisztérium irányítása alá tartozó költségvetési szervek is tölthetik,</w:t>
      </w:r>
    </w:p>
    <w:p w:rsidR="006E6FE1" w:rsidRPr="008D77A3" w:rsidRDefault="008C2E63" w:rsidP="003D2C40">
      <w:pPr>
        <w:numPr>
          <w:ilvl w:val="0"/>
          <w:numId w:val="5"/>
        </w:numPr>
        <w:spacing w:before="240"/>
        <w:jc w:val="both"/>
        <w:rPr>
          <w:bCs/>
          <w:color w:val="000000"/>
        </w:rPr>
      </w:pPr>
      <w:proofErr w:type="gramStart"/>
      <w:r w:rsidRPr="001F2CBC">
        <w:rPr>
          <w:bCs/>
          <w:color w:val="000000"/>
        </w:rPr>
        <w:t>a 05-06. sorokat a „1051” szektorkódon b</w:t>
      </w:r>
      <w:r w:rsidRPr="003756B2">
        <w:rPr>
          <w:bCs/>
          <w:color w:val="000000"/>
        </w:rPr>
        <w:t>elül tölthetik a</w:t>
      </w:r>
      <w:r w:rsidRPr="00313343">
        <w:rPr>
          <w:color w:val="000000"/>
        </w:rPr>
        <w:t xml:space="preserve"> Nemzeti Fejlesztési Minisztérium fejezetébe tartozó költségvetési szervek, </w:t>
      </w:r>
      <w:r w:rsidRPr="004F5713">
        <w:rPr>
          <w:color w:val="000000"/>
        </w:rPr>
        <w:t xml:space="preserve">a nemzetbiztonsági szolgálatok, az Európai Támogatásokat </w:t>
      </w:r>
      <w:proofErr w:type="spellStart"/>
      <w:r w:rsidRPr="004F5713">
        <w:rPr>
          <w:color w:val="000000"/>
        </w:rPr>
        <w:t>Auditáló</w:t>
      </w:r>
      <w:proofErr w:type="spellEnd"/>
      <w:r w:rsidRPr="004F5713">
        <w:rPr>
          <w:color w:val="000000"/>
        </w:rPr>
        <w:t xml:space="preserve"> Főigazgatóság, az Egyenlő Bánásmód Hatóság, a</w:t>
      </w:r>
      <w:r w:rsidR="00D502B4" w:rsidRPr="00D502B4">
        <w:rPr>
          <w:color w:val="000000"/>
        </w:rPr>
        <w:t xml:space="preserve"> </w:t>
      </w:r>
      <w:proofErr w:type="spellStart"/>
      <w:r w:rsidR="00D502B4">
        <w:rPr>
          <w:color w:val="000000"/>
        </w:rPr>
        <w:t>Terrorelhárítási</w:t>
      </w:r>
      <w:proofErr w:type="spellEnd"/>
      <w:r w:rsidR="00D502B4">
        <w:rPr>
          <w:color w:val="000000"/>
        </w:rPr>
        <w:t xml:space="preserve"> Információs és Bűnügyi Elemző Központ</w:t>
      </w:r>
      <w:r w:rsidRPr="004F5713">
        <w:rPr>
          <w:color w:val="000000"/>
        </w:rPr>
        <w:t xml:space="preserve">, a Nemzeti Választási Iroda, az Alkotmánybíróság, az Alapvető Jogok Biztosának Hivatala, a Központi Statisztikai Hivatal, a </w:t>
      </w:r>
      <w:r w:rsidRPr="004F5713">
        <w:rPr>
          <w:bCs/>
          <w:color w:val="000000"/>
        </w:rPr>
        <w:t>Nemzeti Adatvédelmi és Információszabadság Hatóság</w:t>
      </w:r>
      <w:r w:rsidRPr="004F5713">
        <w:rPr>
          <w:color w:val="000000"/>
        </w:rPr>
        <w:t xml:space="preserve">, az Országgyűlés Hivatala, </w:t>
      </w:r>
      <w:r w:rsidR="001F2CBC" w:rsidRPr="004F5713">
        <w:rPr>
          <w:color w:val="000000"/>
        </w:rPr>
        <w:t xml:space="preserve">a </w:t>
      </w:r>
      <w:r w:rsidRPr="004F5713">
        <w:rPr>
          <w:color w:val="000000"/>
        </w:rPr>
        <w:t>Szellemi Tulajdon Nemzeti Hivatala</w:t>
      </w:r>
      <w:r w:rsidR="001F2CBC" w:rsidRPr="004F5713">
        <w:rPr>
          <w:color w:val="000000"/>
        </w:rPr>
        <w:t>, a Nemzeti Emlékezet Bizottságának Hivatala, a Kormányzati Ellenőrzési</w:t>
      </w:r>
      <w:proofErr w:type="gramEnd"/>
      <w:r w:rsidR="001F2CBC" w:rsidRPr="004F5713">
        <w:rPr>
          <w:color w:val="000000"/>
        </w:rPr>
        <w:t xml:space="preserve"> </w:t>
      </w:r>
      <w:proofErr w:type="gramStart"/>
      <w:r w:rsidR="001F2CBC" w:rsidRPr="004F5713">
        <w:rPr>
          <w:color w:val="000000"/>
        </w:rPr>
        <w:t xml:space="preserve">Hivatal, a Nemzeti Örökség Intézete, a Nemzetstratégiai Kutatóintézet, a Magyar Nyelvstratégiai Intézet, a Magyar Államkincstár, a Nemzeti Kutatási, Fejlesztési és Innovációs Hivatal, a Nemzeti Földalapkezelő Szervezet, a </w:t>
      </w:r>
      <w:r w:rsidR="001F2CBC" w:rsidRPr="004F5713">
        <w:rPr>
          <w:bCs/>
          <w:color w:val="000000"/>
        </w:rPr>
        <w:t xml:space="preserve">Magyar Energetikai és </w:t>
      </w:r>
      <w:proofErr w:type="spellStart"/>
      <w:r w:rsidR="001F2CBC" w:rsidRPr="004F5713">
        <w:rPr>
          <w:bCs/>
          <w:color w:val="000000"/>
        </w:rPr>
        <w:t>Közmű-Szabályozási</w:t>
      </w:r>
      <w:proofErr w:type="spellEnd"/>
      <w:r w:rsidR="001F2CBC" w:rsidRPr="004F5713">
        <w:rPr>
          <w:bCs/>
          <w:color w:val="000000"/>
        </w:rPr>
        <w:t xml:space="preserve"> Hivatal, a Közbeszerzési Hatóság, a</w:t>
      </w:r>
      <w:r w:rsidR="001F2CBC" w:rsidRPr="004F5713">
        <w:rPr>
          <w:color w:val="000000"/>
        </w:rPr>
        <w:t xml:space="preserve"> Köztársasági Elnöki Hivatal, az Országos Bírósági Hivatal, az Országos Gyógyszerészeti és </w:t>
      </w:r>
      <w:proofErr w:type="spellStart"/>
      <w:r w:rsidR="001F2CBC" w:rsidRPr="004F5713">
        <w:rPr>
          <w:color w:val="000000"/>
        </w:rPr>
        <w:t>Élelmezés-Egészségügyi</w:t>
      </w:r>
      <w:proofErr w:type="spellEnd"/>
      <w:r w:rsidR="001F2CBC" w:rsidRPr="004F5713">
        <w:rPr>
          <w:color w:val="000000"/>
        </w:rPr>
        <w:t xml:space="preserve"> Intézet, a Nemzeti Kommunikációs Hivatal, a </w:t>
      </w:r>
      <w:r w:rsidR="001F2CBC" w:rsidRPr="004F5713">
        <w:rPr>
          <w:bCs/>
          <w:color w:val="000000"/>
        </w:rPr>
        <w:t xml:space="preserve">Honvédelmi Minisztérium </w:t>
      </w:r>
      <w:r w:rsidR="001F2CBC" w:rsidRPr="004F5713">
        <w:rPr>
          <w:color w:val="000000"/>
        </w:rPr>
        <w:t>fejezetébe tartozó költségvetési szervek, az Emberi Erőforrás Támogatáskezelő, az Állami Egészségügyi Ellátó Központ, az</w:t>
      </w:r>
      <w:proofErr w:type="gramEnd"/>
      <w:r w:rsidR="001F2CBC" w:rsidRPr="004F5713">
        <w:rPr>
          <w:color w:val="000000"/>
        </w:rPr>
        <w:t xml:space="preserve"> Országos </w:t>
      </w:r>
      <w:proofErr w:type="spellStart"/>
      <w:r w:rsidR="001F2CBC" w:rsidRPr="004F5713">
        <w:rPr>
          <w:color w:val="000000"/>
        </w:rPr>
        <w:t>Tisztifőorvosi</w:t>
      </w:r>
      <w:proofErr w:type="spellEnd"/>
      <w:r w:rsidR="001F2CBC" w:rsidRPr="004F5713">
        <w:rPr>
          <w:color w:val="000000"/>
        </w:rPr>
        <w:t xml:space="preserve"> Hivatal, az Oktatási Hivatal, a Klebelsberg Intézményfenntartó Központ</w:t>
      </w:r>
      <w:r w:rsidR="00EE653E">
        <w:rPr>
          <w:color w:val="000000"/>
        </w:rPr>
        <w:t xml:space="preserve"> és</w:t>
      </w:r>
      <w:r w:rsidR="004B475B">
        <w:rPr>
          <w:color w:val="000000"/>
        </w:rPr>
        <w:t xml:space="preserve"> a</w:t>
      </w:r>
      <w:r w:rsidR="00871A06">
        <w:rPr>
          <w:color w:val="000000"/>
        </w:rPr>
        <w:t>z irányítása alá tartozó t</w:t>
      </w:r>
      <w:r w:rsidR="004B475B">
        <w:rPr>
          <w:color w:val="000000"/>
        </w:rPr>
        <w:t xml:space="preserve">ankerületi </w:t>
      </w:r>
      <w:r w:rsidR="00871A06">
        <w:rPr>
          <w:color w:val="000000"/>
        </w:rPr>
        <w:t>k</w:t>
      </w:r>
      <w:r w:rsidR="004B475B">
        <w:rPr>
          <w:color w:val="000000"/>
        </w:rPr>
        <w:t>özpontok,</w:t>
      </w:r>
      <w:r w:rsidR="001F2CBC" w:rsidRPr="004F5713">
        <w:rPr>
          <w:color w:val="000000"/>
        </w:rPr>
        <w:t xml:space="preserve"> </w:t>
      </w:r>
      <w:r w:rsidR="001F2CBC" w:rsidRPr="004F5713">
        <w:rPr>
          <w:bCs/>
          <w:color w:val="000000"/>
        </w:rPr>
        <w:t xml:space="preserve">a </w:t>
      </w:r>
      <w:r w:rsidR="001F2CBC" w:rsidRPr="004F5713">
        <w:rPr>
          <w:color w:val="000000"/>
        </w:rPr>
        <w:t>Szociális és Gyermekvédelmi Főigazgatóság</w:t>
      </w:r>
      <w:r w:rsidR="001F2CBC">
        <w:rPr>
          <w:color w:val="000000"/>
        </w:rPr>
        <w:t>, a Nemzeti Akkreditáló Hatóság,</w:t>
      </w:r>
      <w:r w:rsidR="006E6FE1" w:rsidRPr="001F2CBC">
        <w:rPr>
          <w:color w:val="000000"/>
        </w:rPr>
        <w:t xml:space="preserve"> </w:t>
      </w:r>
      <w:r w:rsidR="00FF032B">
        <w:rPr>
          <w:color w:val="000000"/>
        </w:rPr>
        <w:t>a Magyar Művészeti Akadémia Titkársága</w:t>
      </w:r>
      <w:r w:rsidR="003D2C40" w:rsidRPr="003D2C40">
        <w:rPr>
          <w:color w:val="000000"/>
        </w:rPr>
        <w:t>, a Bevándorlási és Menekültügyi Hivatal, a Nemzeti Szakképzési és Felnőttképzési Hivatal, a Nemzeti Élelmiszerlánc-biztonsági Hivatal</w:t>
      </w:r>
      <w:r w:rsidR="003D2C40">
        <w:rPr>
          <w:color w:val="000000"/>
        </w:rPr>
        <w:t xml:space="preserve">, a </w:t>
      </w:r>
      <w:r w:rsidR="003D2C40" w:rsidRPr="003D2C40">
        <w:rPr>
          <w:color w:val="000000"/>
        </w:rPr>
        <w:t>Nemzeti Egészségbiztosítási Alapkezelő</w:t>
      </w:r>
      <w:r w:rsidR="007542A1">
        <w:rPr>
          <w:color w:val="000000"/>
        </w:rPr>
        <w:t>,</w:t>
      </w:r>
      <w:r w:rsidR="003D2C40" w:rsidRPr="003D2C40">
        <w:rPr>
          <w:color w:val="000000"/>
        </w:rPr>
        <w:t xml:space="preserve"> a Szerencsejáték Felügyelet</w:t>
      </w:r>
      <w:r w:rsidR="00FF032B" w:rsidRPr="001F2CBC">
        <w:rPr>
          <w:color w:val="000000"/>
        </w:rPr>
        <w:t xml:space="preserve"> </w:t>
      </w:r>
      <w:r w:rsidR="006E6FE1" w:rsidRPr="001F2CBC">
        <w:rPr>
          <w:color w:val="000000"/>
        </w:rPr>
        <w:t>és az Országos Nyugdíjbiztosítási Főigazgatóság</w:t>
      </w:r>
      <w:r w:rsidR="001F2CBC">
        <w:rPr>
          <w:color w:val="000000"/>
        </w:rPr>
        <w:t xml:space="preserve"> is töltheti</w:t>
      </w:r>
      <w:r w:rsidR="006E6FE1" w:rsidRPr="001F2CBC">
        <w:rPr>
          <w:color w:val="000000"/>
        </w:rPr>
        <w:t>.</w:t>
      </w:r>
    </w:p>
    <w:p w:rsidR="008D77A3" w:rsidRPr="008D77A3" w:rsidRDefault="008D77A3" w:rsidP="008D77A3">
      <w:pPr>
        <w:numPr>
          <w:ilvl w:val="0"/>
          <w:numId w:val="5"/>
        </w:numPr>
        <w:suppressAutoHyphens/>
        <w:spacing w:before="240"/>
        <w:jc w:val="both"/>
        <w:rPr>
          <w:color w:val="000000"/>
        </w:rPr>
      </w:pPr>
      <w:r>
        <w:rPr>
          <w:color w:val="000000"/>
        </w:rPr>
        <w:t xml:space="preserve">A 07. sort a „1251” szektorkódon belül csak a </w:t>
      </w:r>
      <w:r w:rsidRPr="00EE402C">
        <w:rPr>
          <w:color w:val="000000"/>
        </w:rPr>
        <w:t>közterület felügyeleti szervek</w:t>
      </w:r>
      <w:r>
        <w:rPr>
          <w:color w:val="000000"/>
        </w:rPr>
        <w:t xml:space="preserve"> tölthetik.</w:t>
      </w:r>
    </w:p>
    <w:p w:rsidR="00AC7E7B" w:rsidRPr="00883BB1" w:rsidRDefault="00AC7E7B" w:rsidP="00F65236">
      <w:pPr>
        <w:numPr>
          <w:ilvl w:val="0"/>
          <w:numId w:val="5"/>
        </w:numPr>
        <w:suppressAutoHyphens/>
        <w:spacing w:before="240"/>
        <w:jc w:val="both"/>
        <w:rPr>
          <w:color w:val="000000"/>
        </w:rPr>
      </w:pPr>
      <w:r w:rsidRPr="00883BB1">
        <w:rPr>
          <w:color w:val="000000"/>
        </w:rPr>
        <w:t>A 09-10</w:t>
      </w:r>
      <w:r w:rsidR="009023A9">
        <w:rPr>
          <w:color w:val="000000"/>
        </w:rPr>
        <w:t>.</w:t>
      </w:r>
      <w:r w:rsidRPr="00883BB1">
        <w:rPr>
          <w:color w:val="000000"/>
        </w:rPr>
        <w:t xml:space="preserve"> sorokat a „1051” szektorkódon belül csak a NAV töltheti.</w:t>
      </w:r>
    </w:p>
    <w:p w:rsidR="00AC7E7B" w:rsidRPr="00883BB1" w:rsidRDefault="00AC7E7B" w:rsidP="00F65236">
      <w:pPr>
        <w:numPr>
          <w:ilvl w:val="0"/>
          <w:numId w:val="5"/>
        </w:numPr>
        <w:suppressAutoHyphens/>
        <w:spacing w:before="240"/>
        <w:jc w:val="both"/>
        <w:rPr>
          <w:color w:val="000000"/>
        </w:rPr>
      </w:pPr>
      <w:r w:rsidRPr="00883BB1">
        <w:rPr>
          <w:color w:val="000000"/>
        </w:rPr>
        <w:lastRenderedPageBreak/>
        <w:t>A 14-15</w:t>
      </w:r>
      <w:r w:rsidR="009023A9">
        <w:rPr>
          <w:color w:val="000000"/>
        </w:rPr>
        <w:t>.</w:t>
      </w:r>
      <w:r w:rsidRPr="00883BB1">
        <w:rPr>
          <w:color w:val="000000"/>
        </w:rPr>
        <w:t xml:space="preserve"> sorokat a „1051”szektorkódon belül csak a fővárosi és megyei kormányhivatalok tölthetik.</w:t>
      </w:r>
    </w:p>
    <w:p w:rsidR="00AC7E7B" w:rsidRPr="00883BB1" w:rsidRDefault="00AC7E7B" w:rsidP="00F65236">
      <w:pPr>
        <w:numPr>
          <w:ilvl w:val="0"/>
          <w:numId w:val="5"/>
        </w:numPr>
        <w:suppressAutoHyphens/>
        <w:spacing w:before="240"/>
        <w:jc w:val="both"/>
        <w:rPr>
          <w:color w:val="000000"/>
        </w:rPr>
      </w:pPr>
      <w:r w:rsidRPr="00883BB1">
        <w:rPr>
          <w:color w:val="000000"/>
        </w:rPr>
        <w:t>A 16-17</w:t>
      </w:r>
      <w:r w:rsidR="009023A9">
        <w:rPr>
          <w:color w:val="000000"/>
        </w:rPr>
        <w:t>.</w:t>
      </w:r>
      <w:r w:rsidRPr="00883BB1">
        <w:rPr>
          <w:color w:val="000000"/>
        </w:rPr>
        <w:t xml:space="preserve"> sorokat </w:t>
      </w:r>
      <w:r w:rsidR="008C2E63" w:rsidRPr="00883BB1">
        <w:rPr>
          <w:bCs/>
          <w:color w:val="000000"/>
        </w:rPr>
        <w:t>a „1051” szektorkódon belül az Emberi Erőforrás Minisztériumának központi hivatalai</w:t>
      </w:r>
      <w:r w:rsidR="008C2E63" w:rsidRPr="00883BB1">
        <w:rPr>
          <w:color w:val="000000"/>
        </w:rPr>
        <w:t xml:space="preserve">, </w:t>
      </w:r>
      <w:r w:rsidRPr="00883BB1">
        <w:rPr>
          <w:color w:val="000000"/>
        </w:rPr>
        <w:t xml:space="preserve">a „1058” szektorkódon belül az MTA és az MMA </w:t>
      </w:r>
      <w:r w:rsidR="008C2E63" w:rsidRPr="00883BB1">
        <w:rPr>
          <w:bCs/>
          <w:color w:val="000000"/>
        </w:rPr>
        <w:t>irányítása alá tartozó költségvetési szervek</w:t>
      </w:r>
      <w:r w:rsidR="008C2E63" w:rsidRPr="00883BB1">
        <w:rPr>
          <w:color w:val="000000"/>
        </w:rPr>
        <w:t xml:space="preserve"> </w:t>
      </w:r>
      <w:r w:rsidRPr="00883BB1">
        <w:rPr>
          <w:color w:val="000000"/>
        </w:rPr>
        <w:t>töltheti</w:t>
      </w:r>
      <w:r w:rsidR="008C2E63" w:rsidRPr="00883BB1">
        <w:rPr>
          <w:color w:val="000000"/>
        </w:rPr>
        <w:t>k</w:t>
      </w:r>
      <w:r w:rsidRPr="00883BB1">
        <w:rPr>
          <w:color w:val="000000"/>
        </w:rPr>
        <w:t xml:space="preserve">. </w:t>
      </w:r>
    </w:p>
    <w:p w:rsidR="00AC7E7B" w:rsidRDefault="00AC7E7B" w:rsidP="00F65236">
      <w:pPr>
        <w:numPr>
          <w:ilvl w:val="0"/>
          <w:numId w:val="5"/>
        </w:numPr>
        <w:suppressAutoHyphens/>
        <w:spacing w:before="240"/>
        <w:jc w:val="both"/>
        <w:rPr>
          <w:color w:val="000000"/>
        </w:rPr>
      </w:pPr>
      <w:r w:rsidRPr="00883BB1">
        <w:rPr>
          <w:color w:val="000000"/>
        </w:rPr>
        <w:t xml:space="preserve">A 18. sort a „1051” szektorkódon belül </w:t>
      </w:r>
      <w:r w:rsidR="008C2E63" w:rsidRPr="00883BB1">
        <w:rPr>
          <w:bCs/>
          <w:color w:val="000000"/>
        </w:rPr>
        <w:t>az Emberi Erőforrás Minisztériumának központi hivatalai,</w:t>
      </w:r>
      <w:r w:rsidRPr="00883BB1">
        <w:rPr>
          <w:color w:val="000000"/>
        </w:rPr>
        <w:t xml:space="preserve"> a regionális államigazgatási szervek</w:t>
      </w:r>
      <w:r w:rsidR="001F2CBC">
        <w:rPr>
          <w:color w:val="000000"/>
        </w:rPr>
        <w:t>,</w:t>
      </w:r>
      <w:r w:rsidR="001F2CBC" w:rsidRPr="001F2CBC">
        <w:rPr>
          <w:bCs/>
          <w:color w:val="000000"/>
        </w:rPr>
        <w:t xml:space="preserve"> </w:t>
      </w:r>
      <w:r w:rsidR="001F2CBC">
        <w:rPr>
          <w:bCs/>
          <w:color w:val="000000"/>
        </w:rPr>
        <w:t xml:space="preserve">az </w:t>
      </w:r>
      <w:r w:rsidR="001F2CBC" w:rsidRPr="00520D2B">
        <w:rPr>
          <w:bCs/>
          <w:color w:val="000000"/>
        </w:rPr>
        <w:t>Országos Vízügyi Főigazgatóság</w:t>
      </w:r>
      <w:r w:rsidR="001F2CBC">
        <w:rPr>
          <w:bCs/>
          <w:color w:val="000000"/>
        </w:rPr>
        <w:t xml:space="preserve">, a regionális vízügyi igazgatóságok, a nemzeti </w:t>
      </w:r>
      <w:proofErr w:type="gramStart"/>
      <w:r w:rsidR="001F2CBC">
        <w:rPr>
          <w:bCs/>
          <w:color w:val="000000"/>
        </w:rPr>
        <w:t>park igazgatóságok</w:t>
      </w:r>
      <w:proofErr w:type="gramEnd"/>
      <w:r w:rsidR="001F2CBC">
        <w:rPr>
          <w:bCs/>
          <w:color w:val="000000"/>
        </w:rPr>
        <w:t xml:space="preserve">, a Bevándorlási és Állampolgársági Hivatal, </w:t>
      </w:r>
      <w:r w:rsidR="008C2E63" w:rsidRPr="00883BB1">
        <w:rPr>
          <w:bCs/>
          <w:color w:val="000000"/>
        </w:rPr>
        <w:t xml:space="preserve">valamint a </w:t>
      </w:r>
      <w:r w:rsidR="001F2CBC">
        <w:rPr>
          <w:bCs/>
          <w:color w:val="000000"/>
        </w:rPr>
        <w:t xml:space="preserve">fővárosi és </w:t>
      </w:r>
      <w:r w:rsidR="008C2E63" w:rsidRPr="00883BB1">
        <w:rPr>
          <w:bCs/>
          <w:color w:val="000000"/>
        </w:rPr>
        <w:t xml:space="preserve">megyei kormányhivatalok </w:t>
      </w:r>
      <w:r w:rsidRPr="00883BB1">
        <w:rPr>
          <w:color w:val="000000"/>
        </w:rPr>
        <w:t>tölthetik.</w:t>
      </w:r>
    </w:p>
    <w:p w:rsidR="00350735" w:rsidRPr="00350735" w:rsidRDefault="00350735" w:rsidP="00350735">
      <w:pPr>
        <w:numPr>
          <w:ilvl w:val="0"/>
          <w:numId w:val="5"/>
        </w:numPr>
        <w:suppressAutoHyphens/>
        <w:spacing w:before="240"/>
        <w:jc w:val="both"/>
        <w:rPr>
          <w:color w:val="000000"/>
        </w:rPr>
      </w:pPr>
      <w:r>
        <w:rPr>
          <w:color w:val="000000"/>
        </w:rPr>
        <w:t>A 19-2</w:t>
      </w:r>
      <w:r w:rsidR="00A87F3B">
        <w:rPr>
          <w:color w:val="000000"/>
        </w:rPr>
        <w:t>2</w:t>
      </w:r>
      <w:r>
        <w:rPr>
          <w:color w:val="000000"/>
        </w:rPr>
        <w:t xml:space="preserve">. sorokat a „1251” szektorkódon belül </w:t>
      </w:r>
      <w:r w:rsidR="00A87F3B">
        <w:rPr>
          <w:color w:val="000000"/>
        </w:rPr>
        <w:t xml:space="preserve">csak </w:t>
      </w:r>
      <w:r>
        <w:rPr>
          <w:color w:val="000000"/>
        </w:rPr>
        <w:t xml:space="preserve">a </w:t>
      </w:r>
      <w:r w:rsidRPr="00EE402C">
        <w:rPr>
          <w:color w:val="000000"/>
        </w:rPr>
        <w:t>közterület felügyeleti szervek</w:t>
      </w:r>
      <w:r>
        <w:rPr>
          <w:color w:val="000000"/>
        </w:rPr>
        <w:t xml:space="preserve"> tölthetik.</w:t>
      </w:r>
    </w:p>
    <w:p w:rsidR="00AC7E7B" w:rsidRPr="00883BB1" w:rsidRDefault="00AC7E7B" w:rsidP="00F65236">
      <w:pPr>
        <w:numPr>
          <w:ilvl w:val="0"/>
          <w:numId w:val="5"/>
        </w:numPr>
        <w:suppressAutoHyphens/>
        <w:spacing w:before="240"/>
        <w:jc w:val="both"/>
        <w:rPr>
          <w:color w:val="000000"/>
        </w:rPr>
      </w:pPr>
      <w:proofErr w:type="gramStart"/>
      <w:r w:rsidRPr="00883BB1">
        <w:rPr>
          <w:color w:val="000000"/>
        </w:rPr>
        <w:t>A 29. sort a „1051” szektorkódon belül a felsőoktatási intézmények</w:t>
      </w:r>
      <w:r w:rsidR="001F2CBC">
        <w:rPr>
          <w:color w:val="000000"/>
        </w:rPr>
        <w:t>,</w:t>
      </w:r>
      <w:r w:rsidRPr="00883BB1">
        <w:rPr>
          <w:color w:val="000000"/>
        </w:rPr>
        <w:t xml:space="preserve"> </w:t>
      </w:r>
      <w:r w:rsidR="008C2E63" w:rsidRPr="00883BB1">
        <w:rPr>
          <w:bCs/>
          <w:color w:val="000000"/>
        </w:rPr>
        <w:t xml:space="preserve">a </w:t>
      </w:r>
      <w:r w:rsidR="008C2E63" w:rsidRPr="00883BB1">
        <w:rPr>
          <w:color w:val="000000"/>
        </w:rPr>
        <w:t>Haszonállat-génmegőrzési Központ</w:t>
      </w:r>
      <w:r w:rsidR="001F2CBC">
        <w:rPr>
          <w:color w:val="000000"/>
        </w:rPr>
        <w:t xml:space="preserve">, </w:t>
      </w:r>
      <w:r w:rsidR="001F2CBC" w:rsidRPr="000B0248">
        <w:rPr>
          <w:color w:val="000000"/>
        </w:rPr>
        <w:t xml:space="preserve">az Agrárgazdasági Kutató Intézet, a </w:t>
      </w:r>
      <w:r w:rsidR="001F2CBC" w:rsidRPr="00D17C87">
        <w:rPr>
          <w:color w:val="000000"/>
        </w:rPr>
        <w:t xml:space="preserve">Növényi Diverzitás Központ, a </w:t>
      </w:r>
      <w:proofErr w:type="spellStart"/>
      <w:r w:rsidR="001F2CBC" w:rsidRPr="00D17C87">
        <w:rPr>
          <w:color w:val="000000"/>
        </w:rPr>
        <w:t>Veritas</w:t>
      </w:r>
      <w:proofErr w:type="spellEnd"/>
      <w:r w:rsidR="001F2CBC" w:rsidRPr="00D17C87">
        <w:rPr>
          <w:color w:val="000000"/>
        </w:rPr>
        <w:t xml:space="preserve"> Történetkutató Intézet, a Rendszerváltás Történetét Kutató Intézet és Archívum, a Földművelésügyi M</w:t>
      </w:r>
      <w:r w:rsidR="001F2CBC" w:rsidRPr="000B0248">
        <w:rPr>
          <w:color w:val="000000"/>
        </w:rPr>
        <w:t xml:space="preserve">inisztérium irányítása alá tartozó szakképző iskolák, a Belügyminisztérium irányítása alá tartozó rendészeti szakközépiskolák, a szakképzési centrumok, a </w:t>
      </w:r>
      <w:proofErr w:type="spellStart"/>
      <w:r w:rsidR="001F2CBC" w:rsidRPr="000B0248">
        <w:rPr>
          <w:color w:val="000000"/>
        </w:rPr>
        <w:t>Kratochvil</w:t>
      </w:r>
      <w:proofErr w:type="spellEnd"/>
      <w:r w:rsidR="001F2CBC" w:rsidRPr="000B0248">
        <w:rPr>
          <w:color w:val="000000"/>
        </w:rPr>
        <w:t xml:space="preserve"> Károly Honvéd Középiskola és Kollégium, az Emberi Erőforrások Minisztérium Gyermekvédelmi Szolgáltató Központja</w:t>
      </w:r>
      <w:r w:rsidR="001F2CBC" w:rsidRPr="000B0248">
        <w:t xml:space="preserve"> irányítása alá tartozó költségvetési szervek,</w:t>
      </w:r>
      <w:proofErr w:type="gramEnd"/>
      <w:r w:rsidR="001F2CBC" w:rsidRPr="000B0248">
        <w:t xml:space="preserve"> a </w:t>
      </w:r>
      <w:r w:rsidR="001F2CBC" w:rsidRPr="00D17C87">
        <w:rPr>
          <w:color w:val="000000"/>
        </w:rPr>
        <w:t xml:space="preserve">Magyar Földtani és Geofizikai Intézet, az </w:t>
      </w:r>
      <w:r w:rsidR="001F2CBC" w:rsidRPr="000B0248">
        <w:rPr>
          <w:color w:val="000000"/>
        </w:rPr>
        <w:t xml:space="preserve">Országos Onkológia Intézet, </w:t>
      </w:r>
      <w:r w:rsidR="001F2CBC" w:rsidRPr="00D17C87">
        <w:rPr>
          <w:color w:val="000000"/>
        </w:rPr>
        <w:t>a Központi Statisztikai Hivatal Népességtudományi Kutató Intézet</w:t>
      </w:r>
      <w:r w:rsidR="008C2E63" w:rsidRPr="00883BB1">
        <w:rPr>
          <w:color w:val="000000"/>
        </w:rPr>
        <w:t xml:space="preserve"> és a Szociális és Gyermekvédelmi Főigazgatóság irányítása (középirányítói jogköre) alá tartozó költségvetési szervek </w:t>
      </w:r>
      <w:r w:rsidRPr="00883BB1">
        <w:rPr>
          <w:color w:val="000000"/>
        </w:rPr>
        <w:t xml:space="preserve">és a „1058” szektorkódon belül az MTA </w:t>
      </w:r>
      <w:r w:rsidR="001F2CBC">
        <w:rPr>
          <w:color w:val="000000"/>
        </w:rPr>
        <w:t xml:space="preserve">és az MMA </w:t>
      </w:r>
      <w:r w:rsidR="008C2E63" w:rsidRPr="00883BB1">
        <w:rPr>
          <w:bCs/>
          <w:color w:val="000000"/>
        </w:rPr>
        <w:t xml:space="preserve">irányítása alá tartozó költségvetési szervek </w:t>
      </w:r>
      <w:r w:rsidRPr="00883BB1">
        <w:rPr>
          <w:color w:val="000000"/>
        </w:rPr>
        <w:t>töltheti</w:t>
      </w:r>
      <w:r w:rsidR="008C2E63" w:rsidRPr="00883BB1">
        <w:rPr>
          <w:color w:val="000000"/>
        </w:rPr>
        <w:t>k</w:t>
      </w:r>
      <w:r w:rsidRPr="00883BB1">
        <w:rPr>
          <w:color w:val="000000"/>
        </w:rPr>
        <w:t>.</w:t>
      </w:r>
    </w:p>
    <w:p w:rsidR="00AC7E7B" w:rsidRPr="00883BB1" w:rsidRDefault="00AC7E7B" w:rsidP="00964DEB">
      <w:pPr>
        <w:numPr>
          <w:ilvl w:val="0"/>
          <w:numId w:val="5"/>
        </w:numPr>
        <w:suppressAutoHyphens/>
        <w:spacing w:before="240"/>
        <w:jc w:val="both"/>
        <w:rPr>
          <w:color w:val="000000"/>
        </w:rPr>
      </w:pPr>
      <w:r w:rsidRPr="00883BB1">
        <w:rPr>
          <w:color w:val="000000"/>
        </w:rPr>
        <w:t>A 37-</w:t>
      </w:r>
      <w:r w:rsidR="00EF422B">
        <w:rPr>
          <w:color w:val="000000"/>
        </w:rPr>
        <w:t>47</w:t>
      </w:r>
      <w:r w:rsidRPr="00883BB1">
        <w:rPr>
          <w:color w:val="000000"/>
        </w:rPr>
        <w:t>. sorokat az „1051” szektorkódon belül csak a bíróságok és az ügyészségek</w:t>
      </w:r>
      <w:r w:rsidR="008C2E63" w:rsidRPr="00883BB1">
        <w:rPr>
          <w:color w:val="000000"/>
        </w:rPr>
        <w:t>,</w:t>
      </w:r>
      <w:r w:rsidR="008C2E63" w:rsidRPr="00883BB1">
        <w:rPr>
          <w:bCs/>
          <w:color w:val="000000"/>
        </w:rPr>
        <w:t xml:space="preserve"> az </w:t>
      </w:r>
      <w:r w:rsidR="008C2E63" w:rsidRPr="00883BB1">
        <w:rPr>
          <w:color w:val="000000"/>
        </w:rPr>
        <w:t xml:space="preserve">Információs Hivatal, </w:t>
      </w:r>
      <w:r w:rsidR="00964DEB" w:rsidRPr="00964DEB">
        <w:rPr>
          <w:color w:val="000000"/>
        </w:rPr>
        <w:t xml:space="preserve">a Nemzeti Szakértői és Kutató Központ, az Igazságügyi Minisztérium Igazgatása, </w:t>
      </w:r>
      <w:r w:rsidR="008C2E63" w:rsidRPr="00883BB1">
        <w:rPr>
          <w:color w:val="000000"/>
        </w:rPr>
        <w:t>valamint a Belügyminisztérium Nemzetközi Oktatási Központ</w:t>
      </w:r>
      <w:r w:rsidRPr="00883BB1">
        <w:rPr>
          <w:color w:val="000000"/>
        </w:rPr>
        <w:t xml:space="preserve"> töltheti</w:t>
      </w:r>
      <w:r w:rsidR="00726C1D">
        <w:rPr>
          <w:color w:val="000000"/>
        </w:rPr>
        <w:t>k</w:t>
      </w:r>
      <w:r w:rsidRPr="00883BB1">
        <w:rPr>
          <w:color w:val="000000"/>
        </w:rPr>
        <w:t>.</w:t>
      </w:r>
    </w:p>
    <w:p w:rsidR="00AC7E7B" w:rsidRPr="00883BB1" w:rsidRDefault="00AC7E7B" w:rsidP="00964DEB">
      <w:pPr>
        <w:numPr>
          <w:ilvl w:val="0"/>
          <w:numId w:val="5"/>
        </w:numPr>
        <w:suppressAutoHyphens/>
        <w:spacing w:before="240"/>
        <w:jc w:val="both"/>
        <w:rPr>
          <w:color w:val="000000"/>
        </w:rPr>
      </w:pPr>
      <w:proofErr w:type="gramStart"/>
      <w:r w:rsidRPr="00883BB1">
        <w:rPr>
          <w:color w:val="000000"/>
        </w:rPr>
        <w:t xml:space="preserve">A </w:t>
      </w:r>
      <w:r w:rsidR="00EF422B">
        <w:rPr>
          <w:color w:val="000000"/>
        </w:rPr>
        <w:t>48</w:t>
      </w:r>
      <w:r w:rsidRPr="00883BB1">
        <w:rPr>
          <w:color w:val="000000"/>
        </w:rPr>
        <w:t>-</w:t>
      </w:r>
      <w:r w:rsidR="00EF422B">
        <w:rPr>
          <w:color w:val="000000"/>
        </w:rPr>
        <w:t>53</w:t>
      </w:r>
      <w:r w:rsidR="009023A9">
        <w:rPr>
          <w:color w:val="000000"/>
        </w:rPr>
        <w:t>.</w:t>
      </w:r>
      <w:r w:rsidRPr="00883BB1">
        <w:rPr>
          <w:color w:val="000000"/>
        </w:rPr>
        <w:t xml:space="preserve"> sorokat az „1051” szektorkódon belül az alábbi szervezetek tölthetik: Belügyminisztérium</w:t>
      </w:r>
      <w:r w:rsidR="008C2E63" w:rsidRPr="00883BB1">
        <w:rPr>
          <w:color w:val="000000"/>
        </w:rPr>
        <w:t xml:space="preserve"> igazgatósága</w:t>
      </w:r>
      <w:r w:rsidRPr="00883BB1">
        <w:rPr>
          <w:color w:val="000000"/>
        </w:rPr>
        <w:t xml:space="preserve">, Nemzeti Védelmi Szolgálat, Terrorelhárítás Központ, Büntetés-végrehajtás, Rendőrség, </w:t>
      </w:r>
      <w:r w:rsidR="008C2E63" w:rsidRPr="00883BB1">
        <w:rPr>
          <w:bCs/>
          <w:color w:val="000000"/>
        </w:rPr>
        <w:t>nemzetbiztonsági szolgálatok</w:t>
      </w:r>
      <w:r w:rsidRPr="00883BB1">
        <w:rPr>
          <w:color w:val="000000"/>
        </w:rPr>
        <w:t>, BM Országos Katasztrófavédelmi Főigazgatóság</w:t>
      </w:r>
      <w:r w:rsidR="006231CB" w:rsidRPr="00883BB1">
        <w:rPr>
          <w:color w:val="000000"/>
        </w:rPr>
        <w:t xml:space="preserve">, </w:t>
      </w:r>
      <w:r w:rsidR="003756B2">
        <w:rPr>
          <w:bCs/>
          <w:color w:val="000000"/>
        </w:rPr>
        <w:t xml:space="preserve">fővárosi és megyei katasztrófavédelmi igazgatóságok, </w:t>
      </w:r>
      <w:r w:rsidR="0029469C" w:rsidRPr="00883BB1">
        <w:rPr>
          <w:color w:val="000000"/>
        </w:rPr>
        <w:t>Belügyminisztérium Nemzetközi Oktatási Központ</w:t>
      </w:r>
      <w:r w:rsidR="00AC3BAC" w:rsidRPr="00883BB1">
        <w:rPr>
          <w:color w:val="000000"/>
        </w:rPr>
        <w:t>,</w:t>
      </w:r>
      <w:r w:rsidRPr="00883BB1">
        <w:rPr>
          <w:color w:val="000000"/>
        </w:rPr>
        <w:t xml:space="preserve"> </w:t>
      </w:r>
      <w:r w:rsidR="003756B2">
        <w:rPr>
          <w:color w:val="000000"/>
        </w:rPr>
        <w:t>Belügyminisztérium irányítása alá tartozó rendészeti szakközépiskolák,</w:t>
      </w:r>
      <w:r w:rsidR="00FF032B" w:rsidRPr="00FF032B">
        <w:rPr>
          <w:color w:val="000000"/>
        </w:rPr>
        <w:t xml:space="preserve"> </w:t>
      </w:r>
      <w:proofErr w:type="spellStart"/>
      <w:r w:rsidR="00FF032B">
        <w:rPr>
          <w:color w:val="000000"/>
        </w:rPr>
        <w:t>Terrorelhárítási</w:t>
      </w:r>
      <w:proofErr w:type="spellEnd"/>
      <w:r w:rsidR="00FF032B">
        <w:rPr>
          <w:color w:val="000000"/>
        </w:rPr>
        <w:t xml:space="preserve"> Információs és Bűnügyi Elemző Központ, </w:t>
      </w:r>
      <w:r w:rsidR="003756B2">
        <w:rPr>
          <w:color w:val="000000"/>
        </w:rPr>
        <w:t>Alkotmányvédelmi Hivatal, Országgyűlési Őrség, Információs Hivatal,</w:t>
      </w:r>
      <w:r w:rsidR="003756B2">
        <w:rPr>
          <w:bCs/>
          <w:color w:val="000000"/>
        </w:rPr>
        <w:t xml:space="preserve"> </w:t>
      </w:r>
      <w:r w:rsidRPr="00883BB1">
        <w:rPr>
          <w:color w:val="000000"/>
        </w:rPr>
        <w:t>NAV</w:t>
      </w:r>
      <w:r w:rsidR="00AC3BAC" w:rsidRPr="00883BB1">
        <w:rPr>
          <w:color w:val="000000"/>
        </w:rPr>
        <w:t xml:space="preserve">, </w:t>
      </w:r>
      <w:r w:rsidR="00AC3BAC" w:rsidRPr="00883BB1">
        <w:rPr>
          <w:bCs/>
          <w:color w:val="000000"/>
        </w:rPr>
        <w:t xml:space="preserve">Honvédelmi Minisztérium </w:t>
      </w:r>
      <w:r w:rsidR="00AC3BAC" w:rsidRPr="00883BB1">
        <w:rPr>
          <w:color w:val="000000"/>
        </w:rPr>
        <w:t>irányítása</w:t>
      </w:r>
      <w:proofErr w:type="gramEnd"/>
      <w:r w:rsidR="00AC3BAC" w:rsidRPr="00883BB1">
        <w:rPr>
          <w:color w:val="000000"/>
        </w:rPr>
        <w:t xml:space="preserve"> alá tartozó költségvetési szervek</w:t>
      </w:r>
      <w:r w:rsidR="00964DEB" w:rsidRPr="00964DEB">
        <w:rPr>
          <w:color w:val="000000"/>
        </w:rPr>
        <w:t>, Nemzeti Szakértői és Kutató Központ</w:t>
      </w:r>
      <w:r w:rsidR="00A87F3B">
        <w:rPr>
          <w:color w:val="000000"/>
        </w:rPr>
        <w:t xml:space="preserve"> és az</w:t>
      </w:r>
      <w:r w:rsidR="000C2AF9">
        <w:rPr>
          <w:color w:val="000000"/>
        </w:rPr>
        <w:t xml:space="preserve"> </w:t>
      </w:r>
      <w:r w:rsidR="008600D6">
        <w:rPr>
          <w:color w:val="000000"/>
        </w:rPr>
        <w:t>Országos Vízügyi Igazgatóság</w:t>
      </w:r>
      <w:r w:rsidRPr="00883BB1">
        <w:rPr>
          <w:color w:val="000000"/>
        </w:rPr>
        <w:t>.</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Az </w:t>
      </w:r>
      <w:r w:rsidR="00EF422B">
        <w:rPr>
          <w:color w:val="000000"/>
        </w:rPr>
        <w:t>54</w:t>
      </w:r>
      <w:r w:rsidRPr="00883BB1">
        <w:rPr>
          <w:color w:val="000000"/>
        </w:rPr>
        <w:t>-</w:t>
      </w:r>
      <w:r w:rsidR="00EF422B">
        <w:rPr>
          <w:color w:val="000000"/>
        </w:rPr>
        <w:t>58</w:t>
      </w:r>
      <w:r w:rsidR="009023A9">
        <w:rPr>
          <w:color w:val="000000"/>
        </w:rPr>
        <w:t>.</w:t>
      </w:r>
      <w:r w:rsidRPr="00883BB1">
        <w:rPr>
          <w:color w:val="000000"/>
        </w:rPr>
        <w:t xml:space="preserve"> sorokat az „1051” szektorkódon belül csak a Honvédelmi Minisztérium </w:t>
      </w:r>
      <w:r w:rsidR="00AC3BAC" w:rsidRPr="00883BB1">
        <w:rPr>
          <w:bCs/>
          <w:color w:val="000000"/>
        </w:rPr>
        <w:t>irányítása alá tartozó költségvetési szervek</w:t>
      </w:r>
      <w:r w:rsidR="00AC3BAC" w:rsidRPr="00883BB1">
        <w:rPr>
          <w:color w:val="000000"/>
        </w:rPr>
        <w:t xml:space="preserve"> </w:t>
      </w:r>
      <w:r w:rsidRPr="00883BB1">
        <w:rPr>
          <w:color w:val="000000"/>
        </w:rPr>
        <w:t>töltheti</w:t>
      </w:r>
      <w:r w:rsidR="00AC3BAC" w:rsidRPr="00883BB1">
        <w:rPr>
          <w:color w:val="000000"/>
        </w:rPr>
        <w:t>k</w:t>
      </w:r>
      <w:r w:rsidRPr="00883BB1">
        <w:rPr>
          <w:color w:val="000000"/>
        </w:rPr>
        <w:t>.</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 </w:t>
      </w:r>
      <w:r w:rsidR="00EF422B">
        <w:rPr>
          <w:color w:val="000000"/>
        </w:rPr>
        <w:t>67</w:t>
      </w:r>
      <w:r w:rsidRPr="00883BB1">
        <w:rPr>
          <w:color w:val="000000"/>
        </w:rPr>
        <w:t>.</w:t>
      </w:r>
      <w:r w:rsidR="0007673C">
        <w:rPr>
          <w:color w:val="000000"/>
        </w:rPr>
        <w:t xml:space="preserve"> </w:t>
      </w:r>
      <w:r w:rsidRPr="00883BB1">
        <w:rPr>
          <w:color w:val="000000"/>
        </w:rPr>
        <w:t>sort a „1051” szektorkódon belül csak az Országgyűlés Hivatala töltheti.</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 </w:t>
      </w:r>
      <w:r w:rsidR="00EF422B">
        <w:rPr>
          <w:color w:val="000000"/>
        </w:rPr>
        <w:t>68</w:t>
      </w:r>
      <w:r w:rsidRPr="00883BB1">
        <w:rPr>
          <w:color w:val="000000"/>
        </w:rPr>
        <w:t>. sort a „1051” szektorkódon belül csak a Köztársasági Elnöki Hivatal töltheti.</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 </w:t>
      </w:r>
      <w:r w:rsidR="00EF422B">
        <w:rPr>
          <w:color w:val="000000"/>
        </w:rPr>
        <w:t>69</w:t>
      </w:r>
      <w:r w:rsidRPr="00883BB1">
        <w:rPr>
          <w:color w:val="000000"/>
        </w:rPr>
        <w:t xml:space="preserve">. sort a „1051” szektorkódon belül csak az Alkotmánybíróság töltheti. A 3. oszlopba írt adat értéke </w:t>
      </w:r>
      <w:r w:rsidR="00313343">
        <w:rPr>
          <w:color w:val="000000"/>
        </w:rPr>
        <w:t xml:space="preserve">legfeljebb </w:t>
      </w:r>
      <w:r w:rsidRPr="00883BB1">
        <w:rPr>
          <w:color w:val="000000"/>
        </w:rPr>
        <w:t xml:space="preserve">15 lehet. </w:t>
      </w:r>
    </w:p>
    <w:p w:rsidR="00AC7E7B" w:rsidRPr="00883BB1" w:rsidRDefault="00AC7E7B" w:rsidP="00F65236">
      <w:pPr>
        <w:numPr>
          <w:ilvl w:val="0"/>
          <w:numId w:val="5"/>
        </w:numPr>
        <w:suppressAutoHyphens/>
        <w:spacing w:before="240"/>
        <w:jc w:val="both"/>
        <w:rPr>
          <w:color w:val="000000"/>
        </w:rPr>
      </w:pPr>
      <w:r w:rsidRPr="00883BB1">
        <w:rPr>
          <w:color w:val="000000"/>
        </w:rPr>
        <w:lastRenderedPageBreak/>
        <w:t xml:space="preserve">A </w:t>
      </w:r>
      <w:r w:rsidR="00EF422B">
        <w:rPr>
          <w:color w:val="000000"/>
        </w:rPr>
        <w:t>70</w:t>
      </w:r>
      <w:r w:rsidRPr="00883BB1">
        <w:rPr>
          <w:color w:val="000000"/>
        </w:rPr>
        <w:t>. sort a „1051” szektorkódon belül csak a Kúria és az Ügyészségek tölthetik. A 3. oszlopba írt adat értéke 1 lehet.</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 </w:t>
      </w:r>
      <w:r w:rsidR="00EF422B">
        <w:rPr>
          <w:color w:val="000000"/>
        </w:rPr>
        <w:t>71</w:t>
      </w:r>
      <w:r w:rsidRPr="00883BB1">
        <w:rPr>
          <w:color w:val="000000"/>
        </w:rPr>
        <w:t xml:space="preserve">. sort a „1051” szektorkódon belül csak az Alapvető Jogok Biztosának Hivatala töltheti. A 3 oszlopba írt adat értéke </w:t>
      </w:r>
      <w:proofErr w:type="spellStart"/>
      <w:r w:rsidRPr="00883BB1">
        <w:rPr>
          <w:color w:val="000000"/>
        </w:rPr>
        <w:t>max</w:t>
      </w:r>
      <w:proofErr w:type="spellEnd"/>
      <w:r w:rsidRPr="00883BB1">
        <w:rPr>
          <w:color w:val="000000"/>
        </w:rPr>
        <w:t xml:space="preserve">. </w:t>
      </w:r>
      <w:r w:rsidR="00F52329">
        <w:rPr>
          <w:color w:val="000000"/>
        </w:rPr>
        <w:t>3</w:t>
      </w:r>
      <w:r w:rsidRPr="00883BB1">
        <w:rPr>
          <w:color w:val="000000"/>
        </w:rPr>
        <w:t xml:space="preserve"> lehet. </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 </w:t>
      </w:r>
      <w:r w:rsidR="00EF422B">
        <w:rPr>
          <w:color w:val="000000"/>
        </w:rPr>
        <w:t>72</w:t>
      </w:r>
      <w:r w:rsidRPr="00883BB1">
        <w:rPr>
          <w:color w:val="000000"/>
        </w:rPr>
        <w:t xml:space="preserve">. sort a „1051” szektorkódon belül csak az ÁSZ töltheti. A 3. oszlopba írt adat értéke </w:t>
      </w:r>
      <w:proofErr w:type="spellStart"/>
      <w:r w:rsidRPr="00883BB1">
        <w:rPr>
          <w:color w:val="000000"/>
        </w:rPr>
        <w:t>max</w:t>
      </w:r>
      <w:proofErr w:type="spellEnd"/>
      <w:r w:rsidRPr="00883BB1">
        <w:rPr>
          <w:color w:val="000000"/>
        </w:rPr>
        <w:t xml:space="preserve">. 2. lehet. </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 </w:t>
      </w:r>
      <w:r w:rsidR="00EF422B">
        <w:rPr>
          <w:color w:val="000000"/>
        </w:rPr>
        <w:t>75</w:t>
      </w:r>
      <w:r w:rsidRPr="00883BB1">
        <w:rPr>
          <w:color w:val="000000"/>
        </w:rPr>
        <w:t>. sor 3. oszlop adatának értéke csak 1. lehet.</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 </w:t>
      </w:r>
      <w:r w:rsidR="00343DC2">
        <w:rPr>
          <w:color w:val="000000"/>
        </w:rPr>
        <w:t>81</w:t>
      </w:r>
      <w:r w:rsidRPr="00883BB1">
        <w:rPr>
          <w:color w:val="000000"/>
        </w:rPr>
        <w:t>. sor 3</w:t>
      </w:r>
      <w:r w:rsidR="00964DEB">
        <w:rPr>
          <w:color w:val="000000"/>
        </w:rPr>
        <w:t>.</w:t>
      </w:r>
      <w:r w:rsidRPr="00883BB1">
        <w:rPr>
          <w:color w:val="000000"/>
        </w:rPr>
        <w:t xml:space="preserve"> oszlop </w:t>
      </w:r>
      <w:r w:rsidR="00AC3BAC" w:rsidRPr="00883BB1">
        <w:rPr>
          <w:color w:val="000000"/>
        </w:rPr>
        <w:t>≥</w:t>
      </w:r>
      <w:r w:rsidRPr="00883BB1">
        <w:rPr>
          <w:color w:val="000000"/>
        </w:rPr>
        <w:t xml:space="preserve"> a </w:t>
      </w:r>
      <w:r w:rsidR="00343DC2">
        <w:rPr>
          <w:color w:val="000000"/>
        </w:rPr>
        <w:t>80</w:t>
      </w:r>
      <w:r w:rsidRPr="00883BB1">
        <w:rPr>
          <w:color w:val="000000"/>
        </w:rPr>
        <w:t xml:space="preserve">. sor 3. oszlop. </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 </w:t>
      </w:r>
      <w:r w:rsidR="00343DC2">
        <w:rPr>
          <w:color w:val="000000"/>
        </w:rPr>
        <w:t>83</w:t>
      </w:r>
      <w:r w:rsidRPr="00883BB1">
        <w:rPr>
          <w:color w:val="000000"/>
        </w:rPr>
        <w:t xml:space="preserve">. sor 3. oszlop ≤ a </w:t>
      </w:r>
      <w:r w:rsidR="00343DC2">
        <w:rPr>
          <w:color w:val="000000"/>
        </w:rPr>
        <w:t>82</w:t>
      </w:r>
      <w:r w:rsidRPr="00883BB1">
        <w:rPr>
          <w:color w:val="000000"/>
        </w:rPr>
        <w:t>. sor 3. oszlop.</w:t>
      </w:r>
    </w:p>
    <w:p w:rsidR="00AC7E7B" w:rsidRPr="00883BB1" w:rsidRDefault="00AC7E7B" w:rsidP="00F65236">
      <w:pPr>
        <w:numPr>
          <w:ilvl w:val="0"/>
          <w:numId w:val="5"/>
        </w:numPr>
        <w:suppressAutoHyphens/>
        <w:spacing w:before="240"/>
        <w:jc w:val="both"/>
        <w:rPr>
          <w:color w:val="000000"/>
        </w:rPr>
      </w:pPr>
      <w:r w:rsidRPr="00883BB1">
        <w:rPr>
          <w:color w:val="000000"/>
        </w:rPr>
        <w:t xml:space="preserve">Amennyiben az 05. űrlapon a 041231-041237 kormányzati funkciók bármelyike szerepel, a 08. űrlap </w:t>
      </w:r>
      <w:r w:rsidR="00343DC2">
        <w:rPr>
          <w:color w:val="000000"/>
        </w:rPr>
        <w:t>64</w:t>
      </w:r>
      <w:r w:rsidRPr="00883BB1">
        <w:rPr>
          <w:color w:val="000000"/>
        </w:rPr>
        <w:t>. sorában is szükséges adatot szerepeltetni.</w:t>
      </w:r>
    </w:p>
    <w:p w:rsidR="00C70B26" w:rsidRPr="00883BB1" w:rsidRDefault="00C70B26" w:rsidP="00F65236">
      <w:pPr>
        <w:suppressAutoHyphens/>
        <w:spacing w:before="240"/>
        <w:ind w:firstLine="397"/>
        <w:jc w:val="both"/>
        <w:rPr>
          <w:color w:val="000000"/>
        </w:rPr>
      </w:pPr>
      <w:r w:rsidRPr="00883BB1">
        <w:rPr>
          <w:rFonts w:eastAsia="Calibri"/>
          <w:color w:val="000000"/>
          <w:lang w:eastAsia="en-US"/>
        </w:rPr>
        <w:t>Az űrlapot kitöltő</w:t>
      </w:r>
      <w:r w:rsidRPr="00883BB1">
        <w:rPr>
          <w:color w:val="000000"/>
        </w:rPr>
        <w:t xml:space="preserve"> szervezetek által használható </w:t>
      </w:r>
      <w:r w:rsidRPr="00883BB1">
        <w:rPr>
          <w:rFonts w:eastAsia="Calibri"/>
          <w:color w:val="000000"/>
          <w:lang w:eastAsia="en-US"/>
        </w:rPr>
        <w:t>egyes sorokat az 1. melléklet szerinti rövidítésekkel a</w:t>
      </w:r>
      <w:r w:rsidRPr="00883BB1">
        <w:rPr>
          <w:color w:val="000000"/>
        </w:rPr>
        <w:t xml:space="preserve"> </w:t>
      </w:r>
      <w:r w:rsidR="001C60FD">
        <w:rPr>
          <w:color w:val="000000"/>
        </w:rPr>
        <w:t>11</w:t>
      </w:r>
      <w:r w:rsidRPr="00883BB1">
        <w:rPr>
          <w:color w:val="000000"/>
        </w:rPr>
        <w:t>. melléklet foglalja össze.</w:t>
      </w:r>
    </w:p>
    <w:p w:rsidR="00A65E98" w:rsidRPr="00883BB1" w:rsidRDefault="00A65E98"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II/B/09.</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09.</w:t>
      </w:r>
      <w:r w:rsidR="00C11193" w:rsidRPr="00883BB1">
        <w:rPr>
          <w:rFonts w:eastAsia="Calibri"/>
          <w:i/>
          <w:color w:val="000000"/>
          <w:lang w:eastAsia="en-US"/>
        </w:rPr>
        <w:t xml:space="preserve"> </w:t>
      </w:r>
      <w:r w:rsidRPr="00883BB1">
        <w:rPr>
          <w:rFonts w:eastAsia="Calibri"/>
          <w:i/>
          <w:color w:val="000000"/>
          <w:lang w:eastAsia="en-US"/>
        </w:rPr>
        <w:t>űrlap</w:t>
      </w:r>
    </w:p>
    <w:bookmarkEnd w:id="2"/>
    <w:p w:rsidR="00BD788A" w:rsidRPr="00883BB1" w:rsidRDefault="005705F4" w:rsidP="00F65236">
      <w:pPr>
        <w:suppressAutoHyphens/>
        <w:spacing w:before="240"/>
        <w:ind w:firstLine="397"/>
        <w:jc w:val="both"/>
        <w:rPr>
          <w:color w:val="000000"/>
        </w:rPr>
      </w:pPr>
      <w:r w:rsidRPr="00883BB1">
        <w:rPr>
          <w:color w:val="000000"/>
        </w:rPr>
        <w:t>A létszám</w:t>
      </w:r>
      <w:r w:rsidR="00BD788A" w:rsidRPr="00883BB1">
        <w:rPr>
          <w:color w:val="000000"/>
        </w:rPr>
        <w:t xml:space="preserve"> funkció szerinti minősítésénél az egyes ellátandó feladatokat, illetve az ahhoz kapcsolódó </w:t>
      </w:r>
      <w:r w:rsidRPr="00883BB1">
        <w:rPr>
          <w:color w:val="000000"/>
        </w:rPr>
        <w:t>létszámot</w:t>
      </w:r>
      <w:r w:rsidR="00BD788A" w:rsidRPr="00883BB1">
        <w:rPr>
          <w:color w:val="000000"/>
        </w:rPr>
        <w:t xml:space="preserve"> kell alapul venni</w:t>
      </w:r>
      <w:r w:rsidR="002B609E" w:rsidRPr="00883BB1">
        <w:rPr>
          <w:color w:val="000000"/>
        </w:rPr>
        <w:t>, azaz</w:t>
      </w:r>
      <w:r w:rsidR="00BD788A" w:rsidRPr="00883BB1">
        <w:rPr>
          <w:color w:val="000000"/>
        </w:rPr>
        <w:t xml:space="preserve"> </w:t>
      </w:r>
      <w:r w:rsidR="002B609E" w:rsidRPr="00883BB1">
        <w:rPr>
          <w:color w:val="000000"/>
        </w:rPr>
        <w:t>n</w:t>
      </w:r>
      <w:r w:rsidR="00BD788A" w:rsidRPr="00883BB1">
        <w:rPr>
          <w:color w:val="000000"/>
        </w:rPr>
        <w:t xml:space="preserve">em a szervezeti hovatartozás, hanem az ellátandó tevékenység szerint kell a kategorizálást elvégezni. A létszám funkciók szerinti megoszlása nem értékítéletet jelent, hanem a </w:t>
      </w:r>
      <w:r w:rsidR="002B609E" w:rsidRPr="00883BB1">
        <w:rPr>
          <w:color w:val="000000"/>
        </w:rPr>
        <w:t>költségvetési szerven</w:t>
      </w:r>
      <w:r w:rsidR="00BD788A" w:rsidRPr="00883BB1">
        <w:rPr>
          <w:color w:val="000000"/>
        </w:rPr>
        <w:t xml:space="preserve"> belüli feladat-és munkamegosztás természetes következménye.</w:t>
      </w:r>
    </w:p>
    <w:p w:rsidR="00BD788A" w:rsidRPr="00883BB1" w:rsidRDefault="002B609E" w:rsidP="00F65236">
      <w:pPr>
        <w:suppressAutoHyphens/>
        <w:spacing w:before="240"/>
        <w:ind w:firstLine="397"/>
        <w:jc w:val="both"/>
        <w:rPr>
          <w:color w:val="000000"/>
        </w:rPr>
      </w:pPr>
      <w:r w:rsidRPr="00883BB1">
        <w:rPr>
          <w:color w:val="000000"/>
        </w:rPr>
        <w:t xml:space="preserve">Az </w:t>
      </w:r>
      <w:r w:rsidR="00BD788A" w:rsidRPr="00883BB1">
        <w:rPr>
          <w:color w:val="000000"/>
        </w:rPr>
        <w:t>I. funkciócsoportba tartoz</w:t>
      </w:r>
      <w:r w:rsidRPr="00883BB1">
        <w:rPr>
          <w:color w:val="000000"/>
        </w:rPr>
        <w:t>nak</w:t>
      </w:r>
      <w:r w:rsidR="00BD788A" w:rsidRPr="00883BB1">
        <w:rPr>
          <w:color w:val="000000"/>
        </w:rPr>
        <w:t xml:space="preserve"> </w:t>
      </w:r>
      <w:r w:rsidRPr="00883BB1">
        <w:rPr>
          <w:color w:val="000000"/>
        </w:rPr>
        <w:t>a költségvetési szerv</w:t>
      </w:r>
      <w:r w:rsidR="00BD788A" w:rsidRPr="00883BB1">
        <w:rPr>
          <w:color w:val="000000"/>
        </w:rPr>
        <w:t xml:space="preserve"> szakmai </w:t>
      </w:r>
      <w:r w:rsidRPr="00883BB1">
        <w:rPr>
          <w:color w:val="000000"/>
        </w:rPr>
        <w:t>alap</w:t>
      </w:r>
      <w:r w:rsidR="00BD788A" w:rsidRPr="00883BB1">
        <w:rPr>
          <w:color w:val="000000"/>
        </w:rPr>
        <w:t>feladata</w:t>
      </w:r>
      <w:r w:rsidRPr="00883BB1">
        <w:rPr>
          <w:color w:val="000000"/>
        </w:rPr>
        <w:t>i</w:t>
      </w:r>
      <w:r w:rsidR="00BD788A" w:rsidRPr="00883BB1">
        <w:rPr>
          <w:color w:val="000000"/>
        </w:rPr>
        <w:t>t ellátó</w:t>
      </w:r>
      <w:r w:rsidRPr="00883BB1">
        <w:rPr>
          <w:color w:val="000000"/>
        </w:rPr>
        <w:t>k, így különösen az</w:t>
      </w:r>
      <w:r w:rsidR="00BD788A" w:rsidRPr="00883BB1">
        <w:rPr>
          <w:color w:val="000000"/>
        </w:rPr>
        <w:t xml:space="preserve"> első számú vezető, helyettesei, a szakmai </w:t>
      </w:r>
      <w:r w:rsidRPr="00883BB1">
        <w:rPr>
          <w:color w:val="000000"/>
        </w:rPr>
        <w:t>alap</w:t>
      </w:r>
      <w:r w:rsidR="00BD788A" w:rsidRPr="00883BB1">
        <w:rPr>
          <w:color w:val="000000"/>
        </w:rPr>
        <w:t xml:space="preserve">feladatokat ellátó szervezeti egységek vezetői, az ahhoz tartozó érdemi </w:t>
      </w:r>
      <w:r w:rsidRPr="00883BB1">
        <w:rPr>
          <w:color w:val="000000"/>
        </w:rPr>
        <w:t xml:space="preserve">– </w:t>
      </w:r>
      <w:r w:rsidR="00BD788A" w:rsidRPr="00883BB1">
        <w:rPr>
          <w:color w:val="000000"/>
        </w:rPr>
        <w:t>nem titkársági</w:t>
      </w:r>
      <w:r w:rsidRPr="00883BB1">
        <w:rPr>
          <w:color w:val="000000"/>
        </w:rPr>
        <w:t xml:space="preserve"> –</w:t>
      </w:r>
      <w:r w:rsidR="00BD788A" w:rsidRPr="00883BB1">
        <w:rPr>
          <w:color w:val="000000"/>
        </w:rPr>
        <w:t xml:space="preserve"> feladatot ellátók.</w:t>
      </w:r>
      <w:r w:rsidRPr="00883BB1">
        <w:rPr>
          <w:color w:val="000000"/>
        </w:rPr>
        <w:t xml:space="preserve"> </w:t>
      </w:r>
      <w:r w:rsidR="00BD788A" w:rsidRPr="00883BB1">
        <w:rPr>
          <w:color w:val="000000"/>
        </w:rPr>
        <w:t>E csoport két alcsoportba bontandó:</w:t>
      </w:r>
    </w:p>
    <w:p w:rsidR="00BD788A" w:rsidRPr="00883BB1" w:rsidRDefault="00BD788A" w:rsidP="00F65236">
      <w:pPr>
        <w:numPr>
          <w:ilvl w:val="0"/>
          <w:numId w:val="5"/>
        </w:numPr>
        <w:suppressAutoHyphens/>
        <w:spacing w:before="240"/>
        <w:jc w:val="both"/>
        <w:rPr>
          <w:color w:val="000000"/>
        </w:rPr>
      </w:pPr>
      <w:r w:rsidRPr="00883BB1">
        <w:rPr>
          <w:color w:val="000000"/>
        </w:rPr>
        <w:t xml:space="preserve">a </w:t>
      </w:r>
      <w:r w:rsidR="002B609E" w:rsidRPr="00883BB1">
        <w:rPr>
          <w:color w:val="000000"/>
        </w:rPr>
        <w:t>költségvetési szerv</w:t>
      </w:r>
      <w:r w:rsidRPr="00883BB1">
        <w:rPr>
          <w:color w:val="000000"/>
        </w:rPr>
        <w:t xml:space="preserve"> szakmai </w:t>
      </w:r>
      <w:r w:rsidR="0085383A" w:rsidRPr="00883BB1">
        <w:rPr>
          <w:color w:val="000000"/>
        </w:rPr>
        <w:t>alapfeladatait</w:t>
      </w:r>
      <w:r w:rsidRPr="00883BB1">
        <w:rPr>
          <w:color w:val="000000"/>
        </w:rPr>
        <w:t xml:space="preserve"> elsődlegesen kifejező létszám,</w:t>
      </w:r>
    </w:p>
    <w:p w:rsidR="00BD788A" w:rsidRPr="00883BB1" w:rsidRDefault="002B609E" w:rsidP="00F65236">
      <w:pPr>
        <w:numPr>
          <w:ilvl w:val="0"/>
          <w:numId w:val="5"/>
        </w:numPr>
        <w:suppressAutoHyphens/>
        <w:spacing w:before="240"/>
        <w:jc w:val="both"/>
        <w:rPr>
          <w:color w:val="000000"/>
        </w:rPr>
      </w:pPr>
      <w:r w:rsidRPr="00883BB1">
        <w:rPr>
          <w:color w:val="000000"/>
        </w:rPr>
        <w:t>az ezeket</w:t>
      </w:r>
      <w:r w:rsidR="00BD788A" w:rsidRPr="00883BB1">
        <w:rPr>
          <w:color w:val="000000"/>
        </w:rPr>
        <w:t xml:space="preserve"> szakmailag segítő munkát végző munkatársak (pl. asszisztensek).</w:t>
      </w:r>
    </w:p>
    <w:p w:rsidR="00BD788A" w:rsidRPr="00883BB1" w:rsidRDefault="002B609E" w:rsidP="00F65236">
      <w:pPr>
        <w:suppressAutoHyphens/>
        <w:spacing w:before="240"/>
        <w:ind w:firstLine="397"/>
        <w:jc w:val="both"/>
        <w:rPr>
          <w:color w:val="000000"/>
        </w:rPr>
      </w:pPr>
      <w:r w:rsidRPr="00883BB1">
        <w:rPr>
          <w:color w:val="000000"/>
        </w:rPr>
        <w:t xml:space="preserve">A </w:t>
      </w:r>
      <w:r w:rsidR="00BD788A" w:rsidRPr="00883BB1">
        <w:rPr>
          <w:color w:val="000000"/>
        </w:rPr>
        <w:t>II. funkciócsoportba tartoz</w:t>
      </w:r>
      <w:r w:rsidRPr="00883BB1">
        <w:rPr>
          <w:color w:val="000000"/>
        </w:rPr>
        <w:t>nak a</w:t>
      </w:r>
      <w:r w:rsidR="00BD788A" w:rsidRPr="00883BB1">
        <w:rPr>
          <w:color w:val="000000"/>
        </w:rPr>
        <w:t xml:space="preserve"> szakmai </w:t>
      </w:r>
      <w:r w:rsidRPr="00883BB1">
        <w:rPr>
          <w:color w:val="000000"/>
        </w:rPr>
        <w:t>alap</w:t>
      </w:r>
      <w:r w:rsidR="00BD788A" w:rsidRPr="00883BB1">
        <w:rPr>
          <w:color w:val="000000"/>
        </w:rPr>
        <w:t>feladatok ellátását funkcionálisan segítő</w:t>
      </w:r>
      <w:r w:rsidRPr="00883BB1">
        <w:rPr>
          <w:color w:val="000000"/>
        </w:rPr>
        <w:t>k, így</w:t>
      </w:r>
      <w:r w:rsidR="00BD788A" w:rsidRPr="00883BB1">
        <w:rPr>
          <w:color w:val="000000"/>
        </w:rPr>
        <w:t xml:space="preserve"> a </w:t>
      </w:r>
      <w:r w:rsidRPr="00883BB1">
        <w:rPr>
          <w:color w:val="000000"/>
        </w:rPr>
        <w:t>költségvetési szerv</w:t>
      </w:r>
      <w:r w:rsidR="00BD788A" w:rsidRPr="00883BB1">
        <w:rPr>
          <w:color w:val="000000"/>
        </w:rPr>
        <w:t xml:space="preserve"> működéséhez szükséges humánpolitikai, gazdálkodási-költségvetési, jogi, nemzetközi, ellenőrzési, koordinációs, informatikai, kommunikációs és egyéb feladatokat ellátók</w:t>
      </w:r>
      <w:r w:rsidRPr="00883BB1">
        <w:rPr>
          <w:color w:val="000000"/>
        </w:rPr>
        <w:t>, ide értve a</w:t>
      </w:r>
      <w:r w:rsidR="00BD788A" w:rsidRPr="00883BB1">
        <w:rPr>
          <w:color w:val="000000"/>
        </w:rPr>
        <w:t>z e feladatokat ellátó szervezeti egységek vezetői</w:t>
      </w:r>
      <w:r w:rsidRPr="00883BB1">
        <w:rPr>
          <w:color w:val="000000"/>
        </w:rPr>
        <w:t>t</w:t>
      </w:r>
      <w:r w:rsidR="00BD788A" w:rsidRPr="00883BB1">
        <w:rPr>
          <w:color w:val="000000"/>
        </w:rPr>
        <w:t xml:space="preserve"> is.</w:t>
      </w:r>
      <w:r w:rsidR="00075EC1" w:rsidRPr="00883BB1">
        <w:rPr>
          <w:color w:val="000000"/>
        </w:rPr>
        <w:t xml:space="preserve"> Lényeges, hogy h</w:t>
      </w:r>
      <w:r w:rsidR="00BD788A" w:rsidRPr="00883BB1">
        <w:rPr>
          <w:color w:val="000000"/>
        </w:rPr>
        <w:t xml:space="preserve">a e feladatok valamelyike a </w:t>
      </w:r>
      <w:r w:rsidR="00075EC1" w:rsidRPr="00883BB1">
        <w:rPr>
          <w:color w:val="000000"/>
        </w:rPr>
        <w:t>költségvetési szerv</w:t>
      </w:r>
      <w:r w:rsidR="00BD788A" w:rsidRPr="00883BB1">
        <w:rPr>
          <w:color w:val="000000"/>
        </w:rPr>
        <w:t xml:space="preserve"> szakmai </w:t>
      </w:r>
      <w:r w:rsidR="00075EC1" w:rsidRPr="00883BB1">
        <w:rPr>
          <w:color w:val="000000"/>
        </w:rPr>
        <w:t>alap</w:t>
      </w:r>
      <w:r w:rsidR="00BD788A" w:rsidRPr="00883BB1">
        <w:rPr>
          <w:color w:val="000000"/>
        </w:rPr>
        <w:t xml:space="preserve">feladatát jelenti </w:t>
      </w:r>
      <w:r w:rsidR="00075EC1" w:rsidRPr="00883BB1">
        <w:rPr>
          <w:color w:val="000000"/>
        </w:rPr>
        <w:t xml:space="preserve">– </w:t>
      </w:r>
      <w:r w:rsidR="00BD788A" w:rsidRPr="00883BB1">
        <w:rPr>
          <w:color w:val="000000"/>
        </w:rPr>
        <w:t>pl. nemzetközi feladatok</w:t>
      </w:r>
      <w:r w:rsidR="00075EC1" w:rsidRPr="00883BB1">
        <w:rPr>
          <w:color w:val="000000"/>
        </w:rPr>
        <w:t xml:space="preserve"> esetén a</w:t>
      </w:r>
      <w:r w:rsidR="00BD788A" w:rsidRPr="00883BB1">
        <w:rPr>
          <w:color w:val="000000"/>
        </w:rPr>
        <w:t xml:space="preserve"> Külügyminisztérium, ellenőrzési feladatok</w:t>
      </w:r>
      <w:r w:rsidR="00075EC1" w:rsidRPr="00883BB1">
        <w:rPr>
          <w:color w:val="000000"/>
        </w:rPr>
        <w:t xml:space="preserve"> esetén az</w:t>
      </w:r>
      <w:r w:rsidR="00BD788A" w:rsidRPr="00883BB1">
        <w:rPr>
          <w:color w:val="000000"/>
        </w:rPr>
        <w:t xml:space="preserve"> ÁSZ</w:t>
      </w:r>
      <w:r w:rsidR="00075EC1" w:rsidRPr="00883BB1">
        <w:rPr>
          <w:color w:val="000000"/>
        </w:rPr>
        <w:t xml:space="preserve"> –</w:t>
      </w:r>
      <w:r w:rsidR="00BD788A" w:rsidRPr="00883BB1">
        <w:rPr>
          <w:color w:val="000000"/>
        </w:rPr>
        <w:t>,</w:t>
      </w:r>
      <w:r w:rsidR="00481967" w:rsidRPr="00883BB1">
        <w:rPr>
          <w:color w:val="000000"/>
        </w:rPr>
        <w:t xml:space="preserve"> </w:t>
      </w:r>
      <w:r w:rsidR="00075EC1" w:rsidRPr="00883BB1">
        <w:rPr>
          <w:color w:val="000000"/>
        </w:rPr>
        <w:t>annak</w:t>
      </w:r>
      <w:r w:rsidR="00BD788A" w:rsidRPr="00883BB1">
        <w:rPr>
          <w:color w:val="000000"/>
        </w:rPr>
        <w:t xml:space="preserve"> létszámadata</w:t>
      </w:r>
      <w:r w:rsidR="00075EC1" w:rsidRPr="00883BB1">
        <w:rPr>
          <w:color w:val="000000"/>
        </w:rPr>
        <w:t>i</w:t>
      </w:r>
      <w:r w:rsidR="00BD788A" w:rsidRPr="00883BB1">
        <w:rPr>
          <w:color w:val="000000"/>
        </w:rPr>
        <w:t>t nem itt, hanem a</w:t>
      </w:r>
      <w:r w:rsidR="0085383A" w:rsidRPr="00883BB1">
        <w:rPr>
          <w:color w:val="000000"/>
        </w:rPr>
        <w:t>z I. funkciócsoportban</w:t>
      </w:r>
      <w:r w:rsidR="00BD788A" w:rsidRPr="00883BB1">
        <w:rPr>
          <w:color w:val="000000"/>
        </w:rPr>
        <w:t xml:space="preserve"> kell megjeleníteni. Egyes funkciók </w:t>
      </w:r>
      <w:r w:rsidR="00075EC1" w:rsidRPr="00883BB1">
        <w:rPr>
          <w:color w:val="000000"/>
        </w:rPr>
        <w:t xml:space="preserve">– </w:t>
      </w:r>
      <w:r w:rsidR="00BD788A" w:rsidRPr="00883BB1">
        <w:rPr>
          <w:color w:val="000000"/>
        </w:rPr>
        <w:t>pl. a jogi, a nemzetközi, fejezeti költségvetési humánpolitikai tevékenység</w:t>
      </w:r>
      <w:r w:rsidR="00075EC1" w:rsidRPr="00883BB1">
        <w:rPr>
          <w:color w:val="000000"/>
        </w:rPr>
        <w:t xml:space="preserve"> –</w:t>
      </w:r>
      <w:r w:rsidR="00BD788A" w:rsidRPr="00883BB1">
        <w:rPr>
          <w:color w:val="000000"/>
        </w:rPr>
        <w:t xml:space="preserve"> szakmai </w:t>
      </w:r>
      <w:r w:rsidR="0085383A" w:rsidRPr="00883BB1">
        <w:rPr>
          <w:color w:val="000000"/>
        </w:rPr>
        <w:t xml:space="preserve">alapfeladatként </w:t>
      </w:r>
      <w:r w:rsidR="00BD788A" w:rsidRPr="00883BB1">
        <w:rPr>
          <w:color w:val="000000"/>
        </w:rPr>
        <w:t>és funkcionális feladatként egyaránt elláthatók, illetve ellátandók</w:t>
      </w:r>
      <w:r w:rsidR="00075EC1" w:rsidRPr="00883BB1">
        <w:rPr>
          <w:color w:val="000000"/>
        </w:rPr>
        <w:t>,</w:t>
      </w:r>
      <w:r w:rsidR="00BD788A" w:rsidRPr="00883BB1">
        <w:rPr>
          <w:color w:val="000000"/>
        </w:rPr>
        <w:t xml:space="preserve"> pl. a humánpolitikai tevékenység szakmai </w:t>
      </w:r>
      <w:r w:rsidR="0085383A" w:rsidRPr="00883BB1">
        <w:rPr>
          <w:color w:val="000000"/>
        </w:rPr>
        <w:t>alapfeladat</w:t>
      </w:r>
      <w:r w:rsidR="00BD788A" w:rsidRPr="00883BB1">
        <w:rPr>
          <w:color w:val="000000"/>
        </w:rPr>
        <w:t xml:space="preserve">, ha e tevékenység a felügyelet alá tartozó intézmények tekintetében központosított, funkcionális, ha a saját intézményre vonatkozóan látják el </w:t>
      </w:r>
      <w:r w:rsidR="00075EC1" w:rsidRPr="00883BB1">
        <w:rPr>
          <w:color w:val="000000"/>
        </w:rPr>
        <w:t>(b</w:t>
      </w:r>
      <w:r w:rsidR="00BD788A" w:rsidRPr="00883BB1">
        <w:rPr>
          <w:color w:val="000000"/>
        </w:rPr>
        <w:t>íróságok</w:t>
      </w:r>
      <w:r w:rsidR="00075EC1" w:rsidRPr="00883BB1">
        <w:rPr>
          <w:color w:val="000000"/>
        </w:rPr>
        <w:t xml:space="preserve"> esetén többek között</w:t>
      </w:r>
      <w:r w:rsidR="00BD788A" w:rsidRPr="00883BB1">
        <w:rPr>
          <w:color w:val="000000"/>
        </w:rPr>
        <w:t xml:space="preserve">). </w:t>
      </w:r>
      <w:r w:rsidR="00075EC1" w:rsidRPr="00883BB1">
        <w:rPr>
          <w:color w:val="000000"/>
        </w:rPr>
        <w:t>Ilyen</w:t>
      </w:r>
      <w:r w:rsidR="00BD788A" w:rsidRPr="00883BB1">
        <w:rPr>
          <w:color w:val="000000"/>
        </w:rPr>
        <w:t xml:space="preserve"> esetben a létszámot meg kell osztani a két </w:t>
      </w:r>
      <w:r w:rsidR="00BD788A" w:rsidRPr="00883BB1">
        <w:rPr>
          <w:color w:val="000000"/>
        </w:rPr>
        <w:lastRenderedPageBreak/>
        <w:t>funkciócsoport</w:t>
      </w:r>
      <w:r w:rsidR="00075EC1" w:rsidRPr="00883BB1">
        <w:rPr>
          <w:color w:val="000000"/>
        </w:rPr>
        <w:t xml:space="preserve"> között, a s</w:t>
      </w:r>
      <w:r w:rsidR="00BD788A" w:rsidRPr="00883BB1">
        <w:rPr>
          <w:color w:val="000000"/>
        </w:rPr>
        <w:t>zervezeti egység vezetői</w:t>
      </w:r>
      <w:r w:rsidR="00075EC1" w:rsidRPr="00883BB1">
        <w:rPr>
          <w:color w:val="000000"/>
        </w:rPr>
        <w:t>t pedig</w:t>
      </w:r>
      <w:r w:rsidR="00BD788A" w:rsidRPr="00883BB1">
        <w:rPr>
          <w:color w:val="000000"/>
        </w:rPr>
        <w:t xml:space="preserve"> abba</w:t>
      </w:r>
      <w:r w:rsidR="00075EC1" w:rsidRPr="00883BB1">
        <w:rPr>
          <w:color w:val="000000"/>
        </w:rPr>
        <w:t>n</w:t>
      </w:r>
      <w:r w:rsidR="00BD788A" w:rsidRPr="00883BB1">
        <w:rPr>
          <w:color w:val="000000"/>
        </w:rPr>
        <w:t xml:space="preserve"> a kategóriában </w:t>
      </w:r>
      <w:r w:rsidR="00075EC1" w:rsidRPr="00883BB1">
        <w:rPr>
          <w:color w:val="000000"/>
        </w:rPr>
        <w:t xml:space="preserve">kell </w:t>
      </w:r>
      <w:r w:rsidR="00BD788A" w:rsidRPr="00883BB1">
        <w:rPr>
          <w:color w:val="000000"/>
        </w:rPr>
        <w:t>szerepeltet</w:t>
      </w:r>
      <w:r w:rsidR="00075EC1" w:rsidRPr="00883BB1">
        <w:rPr>
          <w:color w:val="000000"/>
        </w:rPr>
        <w:t>ni</w:t>
      </w:r>
      <w:r w:rsidR="00BD788A" w:rsidRPr="00883BB1">
        <w:rPr>
          <w:color w:val="000000"/>
        </w:rPr>
        <w:t xml:space="preserve">, </w:t>
      </w:r>
      <w:r w:rsidR="00075EC1" w:rsidRPr="00883BB1">
        <w:rPr>
          <w:color w:val="000000"/>
        </w:rPr>
        <w:t xml:space="preserve">amelybe </w:t>
      </w:r>
      <w:r w:rsidR="00BD788A" w:rsidRPr="00883BB1">
        <w:rPr>
          <w:color w:val="000000"/>
        </w:rPr>
        <w:t xml:space="preserve">a beosztotti létszám nagyobb </w:t>
      </w:r>
      <w:r w:rsidR="00075EC1" w:rsidRPr="00883BB1">
        <w:rPr>
          <w:color w:val="000000"/>
        </w:rPr>
        <w:t>hányadát besorolták</w:t>
      </w:r>
      <w:r w:rsidR="00BD788A" w:rsidRPr="00883BB1">
        <w:rPr>
          <w:color w:val="000000"/>
        </w:rPr>
        <w:t>.</w:t>
      </w:r>
    </w:p>
    <w:p w:rsidR="00BD788A" w:rsidRPr="00883BB1" w:rsidRDefault="00075EC1" w:rsidP="00F65236">
      <w:pPr>
        <w:suppressAutoHyphens/>
        <w:spacing w:before="240"/>
        <w:ind w:firstLine="397"/>
        <w:jc w:val="both"/>
        <w:rPr>
          <w:color w:val="000000"/>
        </w:rPr>
      </w:pPr>
      <w:r w:rsidRPr="00883BB1">
        <w:rPr>
          <w:color w:val="000000"/>
        </w:rPr>
        <w:t xml:space="preserve">A </w:t>
      </w:r>
      <w:r w:rsidR="00BD788A" w:rsidRPr="00883BB1">
        <w:rPr>
          <w:color w:val="000000"/>
        </w:rPr>
        <w:t xml:space="preserve">III. funkciócsoportba </w:t>
      </w:r>
      <w:r w:rsidRPr="00883BB1">
        <w:rPr>
          <w:color w:val="000000"/>
        </w:rPr>
        <w:t>tartoznak</w:t>
      </w:r>
      <w:r w:rsidR="00BD788A" w:rsidRPr="00883BB1">
        <w:rPr>
          <w:color w:val="000000"/>
        </w:rPr>
        <w:t xml:space="preserve"> a szakmai </w:t>
      </w:r>
      <w:r w:rsidR="0085383A" w:rsidRPr="00883BB1">
        <w:rPr>
          <w:color w:val="000000"/>
        </w:rPr>
        <w:t xml:space="preserve">alapfeladatok </w:t>
      </w:r>
      <w:r w:rsidR="00BD788A" w:rsidRPr="00883BB1">
        <w:rPr>
          <w:color w:val="000000"/>
        </w:rPr>
        <w:t>és a funkcionális feladatok ellátását technikailag segítő</w:t>
      </w:r>
      <w:r w:rsidRPr="00883BB1">
        <w:rPr>
          <w:color w:val="000000"/>
        </w:rPr>
        <w:t>k, így</w:t>
      </w:r>
      <w:r w:rsidR="00BD788A" w:rsidRPr="00883BB1">
        <w:rPr>
          <w:color w:val="000000"/>
        </w:rPr>
        <w:t xml:space="preserve"> az adminisztratív-titkársági, protokolláris, kézbesítési, szállítási, jóléti, üzemeltetési, rendészeti, raktározási, illetve egyéb feladatokat ellátók</w:t>
      </w:r>
      <w:r w:rsidRPr="00883BB1">
        <w:rPr>
          <w:color w:val="000000"/>
        </w:rPr>
        <w:t>, ide értve az</w:t>
      </w:r>
      <w:r w:rsidR="00BD788A" w:rsidRPr="00883BB1">
        <w:rPr>
          <w:color w:val="000000"/>
        </w:rPr>
        <w:t xml:space="preserve"> e feladatokat ellátó szervezeti egységek vezetői</w:t>
      </w:r>
      <w:r w:rsidRPr="00883BB1">
        <w:rPr>
          <w:color w:val="000000"/>
        </w:rPr>
        <w:t>t is</w:t>
      </w:r>
      <w:r w:rsidR="00BD788A" w:rsidRPr="00883BB1">
        <w:rPr>
          <w:color w:val="000000"/>
        </w:rPr>
        <w:t>.</w:t>
      </w:r>
      <w:r w:rsidR="00481967" w:rsidRPr="00883BB1">
        <w:rPr>
          <w:color w:val="000000"/>
        </w:rPr>
        <w:t xml:space="preserve"> Ha </w:t>
      </w:r>
      <w:r w:rsidR="00BD788A" w:rsidRPr="00883BB1">
        <w:rPr>
          <w:color w:val="000000"/>
        </w:rPr>
        <w:t xml:space="preserve">e feladatok valamelyike a </w:t>
      </w:r>
      <w:r w:rsidR="00481967" w:rsidRPr="00883BB1">
        <w:rPr>
          <w:color w:val="000000"/>
        </w:rPr>
        <w:t xml:space="preserve">költségvetési szerv </w:t>
      </w:r>
      <w:r w:rsidR="00BD788A" w:rsidRPr="00883BB1">
        <w:rPr>
          <w:color w:val="000000"/>
        </w:rPr>
        <w:t xml:space="preserve">szakmai </w:t>
      </w:r>
      <w:r w:rsidR="0085383A" w:rsidRPr="00883BB1">
        <w:rPr>
          <w:color w:val="000000"/>
        </w:rPr>
        <w:t xml:space="preserve">alapfeladatát </w:t>
      </w:r>
      <w:r w:rsidR="00BD788A" w:rsidRPr="00883BB1">
        <w:rPr>
          <w:color w:val="000000"/>
        </w:rPr>
        <w:t xml:space="preserve">jelenti </w:t>
      </w:r>
      <w:r w:rsidR="00481967" w:rsidRPr="00883BB1">
        <w:rPr>
          <w:color w:val="000000"/>
        </w:rPr>
        <w:t xml:space="preserve">– </w:t>
      </w:r>
      <w:r w:rsidR="00BD788A" w:rsidRPr="00883BB1">
        <w:rPr>
          <w:color w:val="000000"/>
        </w:rPr>
        <w:t>pl. jóléti feladatok, üzemeltetés</w:t>
      </w:r>
      <w:r w:rsidR="00481967" w:rsidRPr="00883BB1">
        <w:rPr>
          <w:color w:val="000000"/>
        </w:rPr>
        <w:t xml:space="preserve"> –, annak létszámadatait nem itt, hanem a</w:t>
      </w:r>
      <w:r w:rsidR="0085383A" w:rsidRPr="00883BB1">
        <w:rPr>
          <w:color w:val="000000"/>
        </w:rPr>
        <w:t>z I. funkciócsoportnál</w:t>
      </w:r>
      <w:r w:rsidR="00481967" w:rsidRPr="00883BB1">
        <w:rPr>
          <w:color w:val="000000"/>
        </w:rPr>
        <w:t xml:space="preserve"> kell megjeleníteni</w:t>
      </w:r>
      <w:r w:rsidR="00BD788A" w:rsidRPr="00883BB1">
        <w:rPr>
          <w:color w:val="000000"/>
        </w:rPr>
        <w:t>.</w:t>
      </w:r>
      <w:r w:rsidR="008863A4" w:rsidRPr="00883BB1">
        <w:rPr>
          <w:color w:val="000000"/>
        </w:rPr>
        <w:t xml:space="preserve"> </w:t>
      </w:r>
      <w:r w:rsidR="0085383A" w:rsidRPr="00883BB1">
        <w:rPr>
          <w:color w:val="000000"/>
        </w:rPr>
        <w:t xml:space="preserve">A III. funkciócsoportban </w:t>
      </w:r>
      <w:r w:rsidR="008863A4" w:rsidRPr="00883BB1">
        <w:rPr>
          <w:color w:val="000000"/>
        </w:rPr>
        <w:t xml:space="preserve">kell szerepeltetni a </w:t>
      </w:r>
      <w:r w:rsidR="00BD788A" w:rsidRPr="00883BB1">
        <w:rPr>
          <w:color w:val="000000"/>
        </w:rPr>
        <w:t>szakmai, illetve funkcionális feladatokat ellátó szervezeti egységeknél adminisztratív, titkársági teendőket ellátó</w:t>
      </w:r>
      <w:r w:rsidR="008863A4" w:rsidRPr="00883BB1">
        <w:rPr>
          <w:color w:val="000000"/>
        </w:rPr>
        <w:t>k</w:t>
      </w:r>
      <w:r w:rsidR="00BD788A" w:rsidRPr="00883BB1">
        <w:rPr>
          <w:color w:val="000000"/>
        </w:rPr>
        <w:t xml:space="preserve"> létszám</w:t>
      </w:r>
      <w:r w:rsidR="008863A4" w:rsidRPr="00883BB1">
        <w:rPr>
          <w:color w:val="000000"/>
        </w:rPr>
        <w:t>á</w:t>
      </w:r>
      <w:r w:rsidR="00BD788A" w:rsidRPr="00883BB1">
        <w:rPr>
          <w:color w:val="000000"/>
        </w:rPr>
        <w:t>t is</w:t>
      </w:r>
      <w:r w:rsidR="008863A4" w:rsidRPr="00883BB1">
        <w:rPr>
          <w:color w:val="000000"/>
        </w:rPr>
        <w:t>, amelyet</w:t>
      </w:r>
      <w:r w:rsidR="00BD788A" w:rsidRPr="00883BB1">
        <w:rPr>
          <w:color w:val="000000"/>
        </w:rPr>
        <w:t xml:space="preserve"> meg kell bontani szakmai </w:t>
      </w:r>
      <w:r w:rsidR="0085383A" w:rsidRPr="00883BB1">
        <w:rPr>
          <w:color w:val="000000"/>
        </w:rPr>
        <w:t>alap</w:t>
      </w:r>
      <w:r w:rsidR="00BD788A" w:rsidRPr="00883BB1">
        <w:rPr>
          <w:color w:val="000000"/>
        </w:rPr>
        <w:t>feladatot, funkcionális feladatot, valamint a III. funkciócsoportba tartozó feladatot segítő létszámra.</w:t>
      </w:r>
    </w:p>
    <w:p w:rsidR="00BD788A" w:rsidRPr="00883BB1" w:rsidRDefault="00BD788A" w:rsidP="00F65236">
      <w:pPr>
        <w:suppressAutoHyphens/>
        <w:spacing w:before="240"/>
        <w:ind w:firstLine="397"/>
        <w:jc w:val="both"/>
        <w:rPr>
          <w:color w:val="000000"/>
        </w:rPr>
      </w:pPr>
      <w:r w:rsidRPr="00883BB1">
        <w:rPr>
          <w:color w:val="000000"/>
        </w:rPr>
        <w:t xml:space="preserve">Az </w:t>
      </w:r>
      <w:r w:rsidR="0085383A" w:rsidRPr="00883BB1">
        <w:rPr>
          <w:color w:val="000000"/>
        </w:rPr>
        <w:t>űrlapon a teljes</w:t>
      </w:r>
      <w:r w:rsidR="00B12240" w:rsidRPr="00883BB1">
        <w:rPr>
          <w:color w:val="000000"/>
        </w:rPr>
        <w:t>, a 08. űrlap</w:t>
      </w:r>
      <w:r w:rsidR="00323A0F" w:rsidRPr="00883BB1">
        <w:rPr>
          <w:color w:val="000000"/>
        </w:rPr>
        <w:t xml:space="preserve"> </w:t>
      </w:r>
      <w:r w:rsidR="00343DC2">
        <w:rPr>
          <w:color w:val="000000"/>
        </w:rPr>
        <w:t>79</w:t>
      </w:r>
      <w:r w:rsidR="00323A0F" w:rsidRPr="00883BB1">
        <w:rPr>
          <w:color w:val="000000"/>
        </w:rPr>
        <w:t>. sorában</w:t>
      </w:r>
      <w:r w:rsidR="00B12240" w:rsidRPr="00883BB1">
        <w:rPr>
          <w:color w:val="000000"/>
        </w:rPr>
        <w:t xml:space="preserve"> bemutatott létszámot </w:t>
      </w:r>
      <w:r w:rsidR="0085383A" w:rsidRPr="00883BB1">
        <w:rPr>
          <w:color w:val="000000"/>
        </w:rPr>
        <w:t xml:space="preserve">be kell sorolni a </w:t>
      </w:r>
      <w:r w:rsidRPr="00883BB1">
        <w:rPr>
          <w:color w:val="000000"/>
        </w:rPr>
        <w:t xml:space="preserve">három funkciócsoport </w:t>
      </w:r>
      <w:r w:rsidR="0085383A" w:rsidRPr="00883BB1">
        <w:rPr>
          <w:color w:val="000000"/>
        </w:rPr>
        <w:t>valamelyikébe</w:t>
      </w:r>
      <w:r w:rsidRPr="00883BB1">
        <w:rPr>
          <w:color w:val="000000"/>
        </w:rPr>
        <w:t>. A részmunkaidős létszámot teljes munkaidőre átszámítva kell közölni.</w:t>
      </w:r>
    </w:p>
    <w:p w:rsidR="00BD788A" w:rsidRPr="00883BB1" w:rsidRDefault="00BD788A" w:rsidP="00F65236">
      <w:pPr>
        <w:suppressAutoHyphens/>
        <w:spacing w:before="240"/>
        <w:ind w:firstLine="397"/>
        <w:jc w:val="both"/>
        <w:rPr>
          <w:color w:val="000000"/>
        </w:rPr>
      </w:pPr>
      <w:r w:rsidRPr="00883BB1">
        <w:rPr>
          <w:color w:val="000000"/>
        </w:rPr>
        <w:t xml:space="preserve">A végzettség szerinti bontást </w:t>
      </w:r>
      <w:r w:rsidR="00B12240" w:rsidRPr="00883BB1">
        <w:rPr>
          <w:color w:val="000000"/>
        </w:rPr>
        <w:t>a</w:t>
      </w:r>
      <w:r w:rsidRPr="00883BB1">
        <w:rPr>
          <w:color w:val="000000"/>
        </w:rPr>
        <w:t xml:space="preserve"> létszám besorolási kategóriája alapján kell elvégezni. A közalkalmazottak esetében az A fizetési osztály az alsó, a B-D fizetési osztály közép, </w:t>
      </w:r>
      <w:proofErr w:type="gramStart"/>
      <w:r w:rsidRPr="00883BB1">
        <w:rPr>
          <w:color w:val="000000"/>
        </w:rPr>
        <w:t>a</w:t>
      </w:r>
      <w:proofErr w:type="gramEnd"/>
      <w:r w:rsidRPr="00883BB1">
        <w:rPr>
          <w:color w:val="000000"/>
        </w:rPr>
        <w:t xml:space="preserve"> E-J fizetési osztály, valamint a felsőoktatói-kutatói tábla szerint bérezett</w:t>
      </w:r>
      <w:r w:rsidR="0085551A" w:rsidRPr="00883BB1">
        <w:rPr>
          <w:color w:val="000000"/>
        </w:rPr>
        <w:t xml:space="preserve"> foglalkoztatottak</w:t>
      </w:r>
      <w:r w:rsidRPr="00883BB1">
        <w:rPr>
          <w:color w:val="000000"/>
        </w:rPr>
        <w:t xml:space="preserve"> a felsőfokú végzettségű szintbe tartoznak. A </w:t>
      </w:r>
      <w:proofErr w:type="spellStart"/>
      <w:r w:rsidRPr="00883BB1">
        <w:rPr>
          <w:color w:val="000000"/>
        </w:rPr>
        <w:t>Kttv</w:t>
      </w:r>
      <w:proofErr w:type="spellEnd"/>
      <w:r w:rsidRPr="00883BB1">
        <w:rPr>
          <w:color w:val="000000"/>
        </w:rPr>
        <w:t>. szerinti ügykezelőket, a közigazgatásban dolgozó fizikai munkavállalókat az iskolai végzettségük szerinti kategóriába</w:t>
      </w:r>
      <w:r w:rsidR="0085551A" w:rsidRPr="00883BB1">
        <w:rPr>
          <w:color w:val="000000"/>
        </w:rPr>
        <w:t>n</w:t>
      </w:r>
      <w:r w:rsidRPr="00883BB1">
        <w:rPr>
          <w:color w:val="000000"/>
        </w:rPr>
        <w:t xml:space="preserve"> kell </w:t>
      </w:r>
      <w:r w:rsidR="0085551A" w:rsidRPr="00883BB1">
        <w:rPr>
          <w:color w:val="000000"/>
        </w:rPr>
        <w:t>szerepeltetni</w:t>
      </w:r>
      <w:r w:rsidRPr="00883BB1">
        <w:rPr>
          <w:color w:val="000000"/>
        </w:rPr>
        <w:t>.</w:t>
      </w:r>
    </w:p>
    <w:p w:rsidR="00C70B26" w:rsidRPr="00883BB1" w:rsidRDefault="00C70B26" w:rsidP="00F65236">
      <w:pPr>
        <w:keepNext/>
        <w:suppressAutoHyphens/>
        <w:spacing w:before="240"/>
        <w:ind w:firstLine="397"/>
        <w:jc w:val="both"/>
        <w:rPr>
          <w:color w:val="000000"/>
        </w:rPr>
      </w:pPr>
      <w:r w:rsidRPr="00883BB1">
        <w:rPr>
          <w:color w:val="000000"/>
        </w:rPr>
        <w:t xml:space="preserve">Az űrlap kitöltéskor figyelemmel kell lenni </w:t>
      </w:r>
      <w:r w:rsidRPr="00883BB1">
        <w:rPr>
          <w:rFonts w:eastAsia="Calibri"/>
          <w:color w:val="000000"/>
          <w:lang w:eastAsia="en-US"/>
        </w:rPr>
        <w:t>a következőkre:</w:t>
      </w:r>
    </w:p>
    <w:p w:rsidR="00C70B26" w:rsidRPr="00883BB1" w:rsidRDefault="00C70B26" w:rsidP="00F65236">
      <w:pPr>
        <w:numPr>
          <w:ilvl w:val="0"/>
          <w:numId w:val="5"/>
        </w:numPr>
        <w:suppressAutoHyphens/>
        <w:spacing w:before="240"/>
        <w:jc w:val="both"/>
        <w:rPr>
          <w:color w:val="000000"/>
        </w:rPr>
      </w:pPr>
      <w:r w:rsidRPr="00883BB1">
        <w:rPr>
          <w:color w:val="000000"/>
        </w:rPr>
        <w:t>A 08. űrlapnál ismertetett egyezőségekre.</w:t>
      </w:r>
    </w:p>
    <w:p w:rsidR="00C70B26" w:rsidRPr="00883BB1" w:rsidRDefault="00C70B26" w:rsidP="00F65236">
      <w:pPr>
        <w:numPr>
          <w:ilvl w:val="0"/>
          <w:numId w:val="5"/>
        </w:numPr>
        <w:suppressAutoHyphens/>
        <w:spacing w:before="240"/>
        <w:jc w:val="both"/>
        <w:rPr>
          <w:color w:val="000000"/>
        </w:rPr>
      </w:pPr>
      <w:r w:rsidRPr="00883BB1">
        <w:rPr>
          <w:color w:val="000000"/>
        </w:rPr>
        <w:t xml:space="preserve">27. sor oszlopai = </w:t>
      </w:r>
      <w:r w:rsidR="00CC58AF" w:rsidRPr="00883BB1">
        <w:rPr>
          <w:color w:val="000000"/>
        </w:rPr>
        <w:t>28+32+36+40+44+48+56</w:t>
      </w:r>
      <w:r w:rsidR="00AC3BAC" w:rsidRPr="00883BB1">
        <w:rPr>
          <w:color w:val="000000"/>
        </w:rPr>
        <w:t>+60</w:t>
      </w:r>
      <w:r w:rsidR="00CC58AF" w:rsidRPr="00883BB1">
        <w:rPr>
          <w:color w:val="000000"/>
        </w:rPr>
        <w:t xml:space="preserve">. sor </w:t>
      </w:r>
      <w:r w:rsidRPr="00883BB1">
        <w:rPr>
          <w:color w:val="000000"/>
        </w:rPr>
        <w:t>azonos oszlopai.</w:t>
      </w:r>
    </w:p>
    <w:p w:rsidR="00C70B26" w:rsidRPr="00883BB1" w:rsidRDefault="00C70B26" w:rsidP="00F65236">
      <w:pPr>
        <w:suppressAutoHyphens/>
        <w:spacing w:before="240"/>
        <w:ind w:firstLine="397"/>
        <w:jc w:val="both"/>
        <w:rPr>
          <w:color w:val="000000"/>
        </w:rPr>
      </w:pPr>
      <w:r w:rsidRPr="00883BB1">
        <w:rPr>
          <w:rFonts w:eastAsia="Calibri"/>
          <w:color w:val="000000"/>
          <w:lang w:eastAsia="en-US"/>
        </w:rPr>
        <w:t>Az űrlapot kitöltő</w:t>
      </w:r>
      <w:r w:rsidRPr="00883BB1">
        <w:rPr>
          <w:color w:val="000000"/>
        </w:rPr>
        <w:t xml:space="preserve"> szervezetek által használható </w:t>
      </w:r>
      <w:r w:rsidRPr="00883BB1">
        <w:rPr>
          <w:rFonts w:eastAsia="Calibri"/>
          <w:color w:val="000000"/>
          <w:lang w:eastAsia="en-US"/>
        </w:rPr>
        <w:t>egyes sorokat az 1. melléklet szerinti rövidítésekkel a</w:t>
      </w:r>
      <w:r w:rsidRPr="00883BB1">
        <w:rPr>
          <w:color w:val="000000"/>
        </w:rPr>
        <w:t xml:space="preserve"> </w:t>
      </w:r>
      <w:r w:rsidR="002A0E1C">
        <w:rPr>
          <w:color w:val="000000"/>
        </w:rPr>
        <w:t>12</w:t>
      </w:r>
      <w:r w:rsidRPr="00883BB1">
        <w:rPr>
          <w:color w:val="000000"/>
        </w:rPr>
        <w:t>. melléklet foglalja össze.</w:t>
      </w:r>
    </w:p>
    <w:p w:rsidR="0003349F" w:rsidRPr="00883BB1" w:rsidRDefault="0003349F"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II/B/10.</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10.</w:t>
      </w:r>
      <w:r w:rsidR="00C11193" w:rsidRPr="00883BB1">
        <w:rPr>
          <w:rFonts w:eastAsia="Calibri"/>
          <w:i/>
          <w:color w:val="000000"/>
          <w:lang w:eastAsia="en-US"/>
        </w:rPr>
        <w:t xml:space="preserve"> </w:t>
      </w:r>
      <w:r w:rsidRPr="00883BB1">
        <w:rPr>
          <w:rFonts w:eastAsia="Calibri"/>
          <w:i/>
          <w:color w:val="000000"/>
          <w:lang w:eastAsia="en-US"/>
        </w:rPr>
        <w:t>űrlap</w:t>
      </w:r>
    </w:p>
    <w:p w:rsidR="003A3076" w:rsidRPr="00883BB1" w:rsidRDefault="00056EFB"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űrlap sorai az </w:t>
      </w:r>
      <w:proofErr w:type="spellStart"/>
      <w:r w:rsidRPr="00883BB1">
        <w:rPr>
          <w:rFonts w:eastAsia="Calibri"/>
          <w:color w:val="000000"/>
          <w:lang w:eastAsia="en-US"/>
        </w:rPr>
        <w:t>Áhsz</w:t>
      </w:r>
      <w:proofErr w:type="spellEnd"/>
      <w:r w:rsidRPr="00883BB1">
        <w:rPr>
          <w:rFonts w:eastAsia="Calibri"/>
          <w:color w:val="000000"/>
          <w:lang w:eastAsia="en-US"/>
        </w:rPr>
        <w:t xml:space="preserve">. 4. melléklete szerint kerültek kialakításra. </w:t>
      </w:r>
      <w:r w:rsidR="003A3076" w:rsidRPr="00883BB1">
        <w:rPr>
          <w:rFonts w:eastAsia="Calibri"/>
          <w:color w:val="000000"/>
          <w:lang w:eastAsia="en-US"/>
        </w:rPr>
        <w:t xml:space="preserve">Az űrlapot a </w:t>
      </w:r>
      <w:r w:rsidR="003A3076" w:rsidRPr="00883BB1">
        <w:rPr>
          <w:color w:val="000000"/>
        </w:rPr>
        <w:t>társadalombiztosítás pénzügyi alapjai kezelő szerveinek kell kitöltenie</w:t>
      </w:r>
      <w:r w:rsidR="003A3076" w:rsidRPr="00883BB1">
        <w:rPr>
          <w:rFonts w:eastAsia="Calibri"/>
          <w:color w:val="000000"/>
          <w:lang w:eastAsia="en-US"/>
        </w:rPr>
        <w:t xml:space="preserve"> a következők szerint:</w:t>
      </w:r>
    </w:p>
    <w:p w:rsidR="003A3076" w:rsidRPr="00883BB1" w:rsidRDefault="003A3076" w:rsidP="00F65236">
      <w:pPr>
        <w:numPr>
          <w:ilvl w:val="0"/>
          <w:numId w:val="5"/>
        </w:numPr>
        <w:suppressAutoHyphens/>
        <w:spacing w:before="240"/>
        <w:jc w:val="both"/>
        <w:rPr>
          <w:color w:val="000000"/>
        </w:rPr>
      </w:pPr>
      <w:r w:rsidRPr="00883BB1">
        <w:rPr>
          <w:color w:val="000000"/>
        </w:rPr>
        <w:t>A</w:t>
      </w:r>
      <w:r w:rsidR="00A34BF0" w:rsidRPr="00883BB1">
        <w:rPr>
          <w:color w:val="000000"/>
        </w:rPr>
        <w:t>z elemi költségvetésben a</w:t>
      </w:r>
      <w:r w:rsidRPr="00883BB1">
        <w:rPr>
          <w:color w:val="000000"/>
        </w:rPr>
        <w:t xml:space="preserve"> 3. oszlop</w:t>
      </w:r>
      <w:r w:rsidR="00A34BF0" w:rsidRPr="00883BB1">
        <w:rPr>
          <w:color w:val="000000"/>
        </w:rPr>
        <w:t>ban</w:t>
      </w:r>
      <w:r w:rsidRPr="00883BB1">
        <w:rPr>
          <w:color w:val="000000"/>
        </w:rPr>
        <w:t xml:space="preserve"> </w:t>
      </w:r>
      <w:r w:rsidR="00A34BF0" w:rsidRPr="00883BB1">
        <w:rPr>
          <w:color w:val="000000"/>
        </w:rPr>
        <w:t>az adott jogcímen teljesíte</w:t>
      </w:r>
      <w:r w:rsidR="00271966" w:rsidRPr="00883BB1">
        <w:rPr>
          <w:color w:val="000000"/>
        </w:rPr>
        <w:t>ni</w:t>
      </w:r>
      <w:r w:rsidR="00A34BF0" w:rsidRPr="00883BB1">
        <w:rPr>
          <w:color w:val="000000"/>
        </w:rPr>
        <w:t xml:space="preserve"> tervezett kifizetéseket</w:t>
      </w:r>
      <w:r w:rsidR="00271966" w:rsidRPr="00883BB1">
        <w:rPr>
          <w:color w:val="000000"/>
        </w:rPr>
        <w:t xml:space="preserve"> kell szerepeltetni</w:t>
      </w:r>
      <w:r w:rsidRPr="00883BB1">
        <w:rPr>
          <w:color w:val="000000"/>
        </w:rPr>
        <w:t>.</w:t>
      </w:r>
    </w:p>
    <w:p w:rsidR="0003349F" w:rsidRPr="00883BB1" w:rsidRDefault="00271966" w:rsidP="00F65236">
      <w:pPr>
        <w:numPr>
          <w:ilvl w:val="0"/>
          <w:numId w:val="5"/>
        </w:numPr>
        <w:suppressAutoHyphens/>
        <w:spacing w:before="240"/>
        <w:jc w:val="both"/>
        <w:rPr>
          <w:color w:val="000000"/>
        </w:rPr>
      </w:pPr>
      <w:r w:rsidRPr="00883BB1">
        <w:rPr>
          <w:color w:val="000000"/>
        </w:rPr>
        <w:t xml:space="preserve">Az éves költségvetési beszámolóban a 3. oszlopban </w:t>
      </w:r>
      <w:r w:rsidR="00404B06" w:rsidRPr="00883BB1">
        <w:rPr>
          <w:color w:val="000000"/>
        </w:rPr>
        <w:t xml:space="preserve">– mivel az űrlapon szereplő tételek nem a közgazdasági osztályozás szerinti költségvetési vagy finanszírozási előirányzatok, így az előirányzat módosítás, módosított előirányzat fogalmak nem értelmezhetők esetükben – </w:t>
      </w:r>
      <w:r w:rsidRPr="00883BB1">
        <w:rPr>
          <w:color w:val="000000"/>
        </w:rPr>
        <w:t xml:space="preserve">az elemi költségvetésben szereplő adatokat, a 4. oszlopban a </w:t>
      </w:r>
      <w:r w:rsidR="003A3076" w:rsidRPr="00883BB1">
        <w:rPr>
          <w:rFonts w:eastAsia="Calibri"/>
          <w:color w:val="000000"/>
          <w:lang w:eastAsia="en-US"/>
        </w:rPr>
        <w:t xml:space="preserve">külön vezetett </w:t>
      </w:r>
      <w:r w:rsidR="003A3076" w:rsidRPr="00883BB1">
        <w:rPr>
          <w:color w:val="000000"/>
        </w:rPr>
        <w:t xml:space="preserve">részletező nyilvántartások </w:t>
      </w:r>
      <w:r w:rsidRPr="00883BB1">
        <w:rPr>
          <w:rFonts w:eastAsia="Calibri"/>
          <w:color w:val="000000"/>
          <w:lang w:eastAsia="en-US"/>
        </w:rPr>
        <w:t xml:space="preserve">alapján az adott jogcímen </w:t>
      </w:r>
      <w:r w:rsidR="003A3076" w:rsidRPr="00883BB1">
        <w:rPr>
          <w:rFonts w:eastAsia="Calibri"/>
          <w:color w:val="000000"/>
          <w:lang w:eastAsia="en-US"/>
        </w:rPr>
        <w:t>kiadásként elszámolt összegeket kell feltüntetni.</w:t>
      </w:r>
    </w:p>
    <w:p w:rsidR="0003349F" w:rsidRPr="00883BB1" w:rsidRDefault="0003349F"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II/B/11.</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11.</w:t>
      </w:r>
      <w:r w:rsidR="00C11193" w:rsidRPr="00883BB1">
        <w:rPr>
          <w:rFonts w:eastAsia="Calibri"/>
          <w:i/>
          <w:color w:val="000000"/>
          <w:lang w:eastAsia="en-US"/>
        </w:rPr>
        <w:t xml:space="preserve"> </w:t>
      </w:r>
      <w:r w:rsidRPr="00883BB1">
        <w:rPr>
          <w:rFonts w:eastAsia="Calibri"/>
          <w:i/>
          <w:color w:val="000000"/>
          <w:lang w:eastAsia="en-US"/>
        </w:rPr>
        <w:t>űrlap</w:t>
      </w:r>
    </w:p>
    <w:p w:rsidR="00FB0886" w:rsidRPr="00562D9F" w:rsidRDefault="00FB0886" w:rsidP="00FB0886">
      <w:pPr>
        <w:jc w:val="center"/>
      </w:pPr>
      <w:r w:rsidRPr="00562D9F">
        <w:t>11. űrlapok általános szabályai</w:t>
      </w:r>
    </w:p>
    <w:p w:rsidR="00FB0886" w:rsidRPr="00587F28" w:rsidRDefault="00FB0886" w:rsidP="00562D9F">
      <w:pPr>
        <w:keepNext/>
        <w:suppressAutoHyphens/>
        <w:autoSpaceDE w:val="0"/>
        <w:autoSpaceDN w:val="0"/>
        <w:adjustRightInd w:val="0"/>
        <w:spacing w:before="240"/>
        <w:ind w:firstLine="397"/>
        <w:jc w:val="both"/>
      </w:pPr>
      <w:r w:rsidRPr="00D30DE7">
        <w:lastRenderedPageBreak/>
        <w:t>Az egyes 11. űrlapok</w:t>
      </w:r>
      <w:r w:rsidRPr="00587F28">
        <w:t xml:space="preserve"> között egymásra hivatkozó szabályok vannak, ezért az érintett űrlapok kitöltését az alábbi sorrendben indokolt végezni:</w:t>
      </w:r>
    </w:p>
    <w:p w:rsidR="00FB0886" w:rsidRPr="00562D9F" w:rsidRDefault="00FB0886" w:rsidP="00562D9F">
      <w:pPr>
        <w:numPr>
          <w:ilvl w:val="0"/>
          <w:numId w:val="5"/>
        </w:numPr>
        <w:suppressAutoHyphens/>
        <w:spacing w:before="240"/>
        <w:jc w:val="both"/>
        <w:rPr>
          <w:color w:val="000000"/>
        </w:rPr>
      </w:pPr>
      <w:r w:rsidRPr="00562D9F">
        <w:rPr>
          <w:color w:val="000000"/>
        </w:rPr>
        <w:t xml:space="preserve">A helyi önkormányzat (a továbbiakban: önkormányzat) és az irányítása alá tartozó működő és 2017. évben megszűnt költségvetési szervek 05. és 06. űrlapjainak adatai, továbbá a Magyarország 2017. évi központi költségvetéséről szóló 2016. évi XC törvény (a továbbiakban: 2017. évi </w:t>
      </w:r>
      <w:proofErr w:type="spellStart"/>
      <w:r w:rsidRPr="00562D9F">
        <w:rPr>
          <w:color w:val="000000"/>
        </w:rPr>
        <w:t>Kvtv</w:t>
      </w:r>
      <w:proofErr w:type="spellEnd"/>
      <w:r w:rsidRPr="00562D9F">
        <w:rPr>
          <w:color w:val="000000"/>
        </w:rPr>
        <w:t>). 2. melléklet szerinti feladatok tekintetében érintett kormányzati funkciók esetében az önkormányzat társulási körzetébe tartozó intézmények (a továbbiakban: intézmény) összesített adatai jelennek meg a 11/i</w:t>
      </w:r>
      <w:r w:rsidR="00CB3D53" w:rsidRPr="00562D9F">
        <w:rPr>
          <w:color w:val="000000"/>
        </w:rPr>
        <w:t>.</w:t>
      </w:r>
      <w:r w:rsidRPr="00562D9F">
        <w:rPr>
          <w:color w:val="000000"/>
        </w:rPr>
        <w:t xml:space="preserve"> űrlapon. Ezért amíg az összes intézmény nem adja fel a 2017. évi éves költségvetési beszámolóját, addig a 11/i. űrlap nem tartalmazza a végleges adatokat. A 11/i</w:t>
      </w:r>
      <w:r w:rsidR="00CB3D53" w:rsidRPr="00562D9F">
        <w:rPr>
          <w:color w:val="000000"/>
        </w:rPr>
        <w:t>.</w:t>
      </w:r>
      <w:r w:rsidRPr="00562D9F">
        <w:rPr>
          <w:color w:val="000000"/>
        </w:rPr>
        <w:t xml:space="preserve"> űrlap kiadás és bevétel adataival kalkulálnak a 11. űrlapok a támogatások felhasználásának ellenőrzésekor.</w:t>
      </w:r>
    </w:p>
    <w:p w:rsidR="00FB0886" w:rsidRPr="00562D9F" w:rsidRDefault="00FB0886" w:rsidP="00562D9F">
      <w:pPr>
        <w:numPr>
          <w:ilvl w:val="0"/>
          <w:numId w:val="5"/>
        </w:numPr>
        <w:suppressAutoHyphens/>
        <w:spacing w:before="240"/>
        <w:jc w:val="both"/>
        <w:rPr>
          <w:color w:val="000000"/>
        </w:rPr>
      </w:pPr>
      <w:r w:rsidRPr="00562D9F">
        <w:rPr>
          <w:color w:val="000000"/>
        </w:rPr>
        <w:t>Az adósságkonszolidációban részt nem vett önkormányzatok támogatásának több éves elszámolását szolgáló 11/h</w:t>
      </w:r>
      <w:r w:rsidR="00CB3D53" w:rsidRPr="00562D9F">
        <w:rPr>
          <w:color w:val="000000"/>
        </w:rPr>
        <w:t>.</w:t>
      </w:r>
      <w:r w:rsidRPr="00562D9F">
        <w:rPr>
          <w:color w:val="000000"/>
        </w:rPr>
        <w:t xml:space="preserve"> űrlapon a 2016. évi éves költségvetési beszámolóban kitöltött (2014-2016. évre vonatkozó) adatok megjelennek, az önkormányzatnak a 2017. évi felhasználást kell töltenie az egyes támogatások soraiban. </w:t>
      </w:r>
    </w:p>
    <w:p w:rsidR="00FB0886" w:rsidRPr="00562D9F" w:rsidRDefault="00FB0886" w:rsidP="00562D9F">
      <w:pPr>
        <w:numPr>
          <w:ilvl w:val="0"/>
          <w:numId w:val="5"/>
        </w:numPr>
        <w:suppressAutoHyphens/>
        <w:spacing w:before="240"/>
        <w:jc w:val="both"/>
        <w:rPr>
          <w:color w:val="000000"/>
        </w:rPr>
      </w:pPr>
      <w:r w:rsidRPr="00562D9F">
        <w:rPr>
          <w:color w:val="000000"/>
        </w:rPr>
        <w:t>A 11/j</w:t>
      </w:r>
      <w:r w:rsidR="00CB3D53" w:rsidRPr="00562D9F">
        <w:rPr>
          <w:color w:val="000000"/>
        </w:rPr>
        <w:t>.</w:t>
      </w:r>
      <w:r w:rsidRPr="00562D9F">
        <w:rPr>
          <w:color w:val="000000"/>
        </w:rPr>
        <w:t xml:space="preserve"> űrlap a 11/</w:t>
      </w:r>
      <w:proofErr w:type="gramStart"/>
      <w:r w:rsidRPr="00562D9F">
        <w:rPr>
          <w:color w:val="000000"/>
        </w:rPr>
        <w:t>a</w:t>
      </w:r>
      <w:r w:rsidR="006E43AC" w:rsidRPr="00562D9F">
        <w:rPr>
          <w:color w:val="000000"/>
        </w:rPr>
        <w:t>.</w:t>
      </w:r>
      <w:proofErr w:type="gramEnd"/>
      <w:r w:rsidRPr="00562D9F">
        <w:rPr>
          <w:color w:val="000000"/>
        </w:rPr>
        <w:t xml:space="preserve"> és 11/b</w:t>
      </w:r>
      <w:r w:rsidR="00CB3D53" w:rsidRPr="00562D9F">
        <w:rPr>
          <w:color w:val="000000"/>
        </w:rPr>
        <w:t>.</w:t>
      </w:r>
      <w:r w:rsidRPr="00562D9F">
        <w:rPr>
          <w:color w:val="000000"/>
        </w:rPr>
        <w:t xml:space="preserve"> űrlapok egyes sorainak elszámolását szolgálja, tekintettel arra, hogy egyes kormányzati funkciók több támogatással szemben is elszámolhatóak.</w:t>
      </w:r>
    </w:p>
    <w:p w:rsidR="00FB0886" w:rsidRPr="00562D9F" w:rsidRDefault="00FB0886" w:rsidP="00562D9F">
      <w:pPr>
        <w:numPr>
          <w:ilvl w:val="0"/>
          <w:numId w:val="5"/>
        </w:numPr>
        <w:suppressAutoHyphens/>
        <w:spacing w:before="240"/>
        <w:jc w:val="both"/>
        <w:rPr>
          <w:color w:val="000000"/>
        </w:rPr>
      </w:pPr>
      <w:r w:rsidRPr="00562D9F">
        <w:rPr>
          <w:color w:val="000000"/>
        </w:rPr>
        <w:t>A 11/</w:t>
      </w:r>
      <w:proofErr w:type="gramStart"/>
      <w:r w:rsidRPr="00562D9F">
        <w:rPr>
          <w:color w:val="000000"/>
        </w:rPr>
        <w:t>a</w:t>
      </w:r>
      <w:r w:rsidR="006E43AC" w:rsidRPr="00562D9F">
        <w:rPr>
          <w:color w:val="000000"/>
        </w:rPr>
        <w:t>.</w:t>
      </w:r>
      <w:proofErr w:type="gramEnd"/>
      <w:r w:rsidRPr="00562D9F">
        <w:rPr>
          <w:color w:val="000000"/>
        </w:rPr>
        <w:t xml:space="preserve"> űrlap 38. sor, a Pénzbeli szociális ellátások kiegészítése sor elszámolását szolgálja a 11/k. űrlap kitöltése, melyre az önkormányzat 05. űrlap megfelelő rovatai töltődnek be. A 11/k</w:t>
      </w:r>
      <w:r w:rsidR="00CB3D53" w:rsidRPr="00562D9F">
        <w:rPr>
          <w:color w:val="000000"/>
        </w:rPr>
        <w:t>.</w:t>
      </w:r>
      <w:r w:rsidRPr="00562D9F">
        <w:rPr>
          <w:color w:val="000000"/>
        </w:rPr>
        <w:t xml:space="preserve"> űrlapon kell kitöltenie az önkormányzatnak, hogy a Pénzbeli szociális ellátások kiegészítése elszámolása </w:t>
      </w:r>
      <w:proofErr w:type="gramStart"/>
      <w:r w:rsidRPr="00562D9F">
        <w:rPr>
          <w:color w:val="000000"/>
        </w:rPr>
        <w:t>érdekében  mekkora</w:t>
      </w:r>
      <w:proofErr w:type="gramEnd"/>
      <w:r w:rsidRPr="00562D9F">
        <w:rPr>
          <w:color w:val="000000"/>
        </w:rPr>
        <w:t xml:space="preserve"> kiadást teljesített. </w:t>
      </w:r>
    </w:p>
    <w:p w:rsidR="00FB0886" w:rsidRPr="00562D9F" w:rsidRDefault="00FB0886" w:rsidP="00562D9F">
      <w:pPr>
        <w:numPr>
          <w:ilvl w:val="0"/>
          <w:numId w:val="5"/>
        </w:numPr>
        <w:suppressAutoHyphens/>
        <w:spacing w:before="240"/>
        <w:jc w:val="both"/>
        <w:rPr>
          <w:color w:val="000000"/>
        </w:rPr>
      </w:pPr>
      <w:r w:rsidRPr="00562D9F">
        <w:rPr>
          <w:color w:val="000000"/>
        </w:rPr>
        <w:t>A fenti űrlapok segítségével válik kitölthető a helyi önkormányzatok kiegészítő támogatásainak és egyéb kötött felhasználású támogatásainak elszámolását szolgáló 11/</w:t>
      </w:r>
      <w:proofErr w:type="gramStart"/>
      <w:r w:rsidRPr="00562D9F">
        <w:rPr>
          <w:color w:val="000000"/>
        </w:rPr>
        <w:t>a</w:t>
      </w:r>
      <w:r w:rsidR="00CB3D53" w:rsidRPr="00562D9F">
        <w:rPr>
          <w:color w:val="000000"/>
        </w:rPr>
        <w:t>.</w:t>
      </w:r>
      <w:proofErr w:type="gramEnd"/>
      <w:r w:rsidRPr="00562D9F">
        <w:rPr>
          <w:color w:val="000000"/>
        </w:rPr>
        <w:t xml:space="preserve"> űrlap,</w:t>
      </w:r>
      <w:r w:rsidR="00C94684">
        <w:rPr>
          <w:color w:val="000000"/>
        </w:rPr>
        <w:t xml:space="preserve"> </w:t>
      </w:r>
      <w:r w:rsidRPr="00562D9F">
        <w:rPr>
          <w:color w:val="000000"/>
        </w:rPr>
        <w:t>és az előző évi (2016.) kötelezettségvállalással terhelt kiegészítő támogatásainak és egyéb kötött felhasználású támogatások maradványainak elszámolását szolgáló 11/b</w:t>
      </w:r>
      <w:r w:rsidR="00CB3D53" w:rsidRPr="00562D9F">
        <w:rPr>
          <w:color w:val="000000"/>
        </w:rPr>
        <w:t>.</w:t>
      </w:r>
      <w:r w:rsidRPr="00562D9F">
        <w:rPr>
          <w:color w:val="000000"/>
        </w:rPr>
        <w:t xml:space="preserve"> űrlap.</w:t>
      </w:r>
    </w:p>
    <w:p w:rsidR="00FB0886" w:rsidRPr="00562D9F" w:rsidRDefault="00FB0886" w:rsidP="00562D9F">
      <w:pPr>
        <w:numPr>
          <w:ilvl w:val="0"/>
          <w:numId w:val="5"/>
        </w:numPr>
        <w:suppressAutoHyphens/>
        <w:spacing w:before="240"/>
        <w:jc w:val="both"/>
        <w:rPr>
          <w:color w:val="000000"/>
        </w:rPr>
      </w:pPr>
      <w:r w:rsidRPr="00562D9F">
        <w:rPr>
          <w:color w:val="000000"/>
        </w:rPr>
        <w:t>A 11/c</w:t>
      </w:r>
      <w:r w:rsidR="00CB3D53" w:rsidRPr="00562D9F">
        <w:rPr>
          <w:color w:val="000000"/>
        </w:rPr>
        <w:t>.</w:t>
      </w:r>
      <w:r w:rsidRPr="00562D9F">
        <w:rPr>
          <w:color w:val="000000"/>
        </w:rPr>
        <w:t xml:space="preserve"> űrlap 7. sorának, a III.4. A települési önkormányzatok által biztosított egyes szociális szakosított ellátások, valamint a gyermekek átmeneti gondozásával kapcsolatos feladatok támogatása elszámolását szolgálja a 11/d</w:t>
      </w:r>
      <w:r w:rsidR="00CB3D53" w:rsidRPr="00562D9F">
        <w:rPr>
          <w:color w:val="000000"/>
        </w:rPr>
        <w:t>.</w:t>
      </w:r>
      <w:r w:rsidRPr="00562D9F">
        <w:rPr>
          <w:color w:val="000000"/>
        </w:rPr>
        <w:t xml:space="preserve"> űrlap, amelyről betöltődnek adatok a 11/c. űrlap 7. sorába.</w:t>
      </w:r>
    </w:p>
    <w:p w:rsidR="00FB0886" w:rsidRPr="00562D9F" w:rsidRDefault="00FB0886" w:rsidP="00562D9F">
      <w:pPr>
        <w:numPr>
          <w:ilvl w:val="0"/>
          <w:numId w:val="5"/>
        </w:numPr>
        <w:suppressAutoHyphens/>
        <w:spacing w:before="240"/>
        <w:jc w:val="both"/>
        <w:rPr>
          <w:color w:val="000000"/>
        </w:rPr>
      </w:pPr>
      <w:r w:rsidRPr="00562D9F">
        <w:rPr>
          <w:color w:val="000000"/>
        </w:rPr>
        <w:t>A 11/c</w:t>
      </w:r>
      <w:r w:rsidR="00CB3D53" w:rsidRPr="00562D9F">
        <w:rPr>
          <w:color w:val="000000"/>
        </w:rPr>
        <w:t>.</w:t>
      </w:r>
      <w:r w:rsidRPr="00562D9F">
        <w:rPr>
          <w:color w:val="000000"/>
        </w:rPr>
        <w:t xml:space="preserve"> űrlap 8. sorának, a III.5. Intézményi gyermekétkeztetés támogatása elszámolását szolgálja a 11/e</w:t>
      </w:r>
      <w:r w:rsidR="00CB3D53" w:rsidRPr="00562D9F">
        <w:rPr>
          <w:color w:val="000000"/>
        </w:rPr>
        <w:t>.</w:t>
      </w:r>
      <w:r w:rsidRPr="00562D9F">
        <w:rPr>
          <w:color w:val="000000"/>
        </w:rPr>
        <w:t xml:space="preserve"> űrlap, amelyről betöltődnek adatok a 11/c</w:t>
      </w:r>
      <w:r w:rsidR="00CB3D53" w:rsidRPr="00562D9F">
        <w:rPr>
          <w:color w:val="000000"/>
        </w:rPr>
        <w:t>.</w:t>
      </w:r>
      <w:r w:rsidRPr="00562D9F">
        <w:rPr>
          <w:color w:val="000000"/>
        </w:rPr>
        <w:t xml:space="preserve"> űrlap 8. sorába.</w:t>
      </w:r>
    </w:p>
    <w:p w:rsidR="00FB0886" w:rsidRPr="00562D9F" w:rsidRDefault="00FB0886" w:rsidP="00562D9F">
      <w:pPr>
        <w:numPr>
          <w:ilvl w:val="0"/>
          <w:numId w:val="5"/>
        </w:numPr>
        <w:suppressAutoHyphens/>
        <w:spacing w:before="240"/>
        <w:jc w:val="both"/>
        <w:rPr>
          <w:color w:val="000000"/>
        </w:rPr>
      </w:pPr>
      <w:r w:rsidRPr="00562D9F">
        <w:rPr>
          <w:color w:val="000000"/>
        </w:rPr>
        <w:t>Figyelemmel arra, hogy a 11/c</w:t>
      </w:r>
      <w:r w:rsidR="00CB3D53" w:rsidRPr="00562D9F">
        <w:rPr>
          <w:color w:val="000000"/>
        </w:rPr>
        <w:t>.</w:t>
      </w:r>
      <w:r w:rsidRPr="00562D9F">
        <w:rPr>
          <w:color w:val="000000"/>
        </w:rPr>
        <w:t xml:space="preserve"> űrlap 1. sor 8. oszlopa értékének kiszámításához szükséges a 11/f</w:t>
      </w:r>
      <w:r w:rsidR="00CB3D53" w:rsidRPr="00562D9F">
        <w:rPr>
          <w:color w:val="000000"/>
        </w:rPr>
        <w:t>.</w:t>
      </w:r>
      <w:r w:rsidRPr="00562D9F">
        <w:rPr>
          <w:color w:val="000000"/>
        </w:rPr>
        <w:t xml:space="preserve"> és 11/g</w:t>
      </w:r>
      <w:r w:rsidR="00CB3D53" w:rsidRPr="00562D9F">
        <w:rPr>
          <w:color w:val="000000"/>
        </w:rPr>
        <w:t>.</w:t>
      </w:r>
      <w:r w:rsidRPr="00562D9F">
        <w:rPr>
          <w:color w:val="000000"/>
        </w:rPr>
        <w:t xml:space="preserve"> űrlapok kitöltése is, ezért indokolt ezeket kitölteni a 11/c</w:t>
      </w:r>
      <w:r w:rsidR="00CB3D53" w:rsidRPr="00562D9F">
        <w:rPr>
          <w:color w:val="000000"/>
        </w:rPr>
        <w:t>.</w:t>
      </w:r>
      <w:r w:rsidRPr="00562D9F">
        <w:rPr>
          <w:color w:val="000000"/>
        </w:rPr>
        <w:t xml:space="preserve"> űrlap adatainak származtatása előtt.</w:t>
      </w:r>
    </w:p>
    <w:p w:rsidR="00FB0886" w:rsidRPr="00562D9F" w:rsidRDefault="00FB0886" w:rsidP="00562D9F">
      <w:pPr>
        <w:numPr>
          <w:ilvl w:val="0"/>
          <w:numId w:val="5"/>
        </w:numPr>
        <w:suppressAutoHyphens/>
        <w:spacing w:before="240"/>
        <w:jc w:val="both"/>
        <w:rPr>
          <w:color w:val="000000"/>
        </w:rPr>
      </w:pPr>
      <w:r w:rsidRPr="00562D9F">
        <w:rPr>
          <w:color w:val="000000"/>
        </w:rPr>
        <w:t>A 11/d</w:t>
      </w:r>
      <w:r w:rsidR="00CB3D53" w:rsidRPr="00562D9F">
        <w:rPr>
          <w:color w:val="000000"/>
        </w:rPr>
        <w:t>.</w:t>
      </w:r>
      <w:r w:rsidRPr="00562D9F">
        <w:rPr>
          <w:color w:val="000000"/>
        </w:rPr>
        <w:t>-e</w:t>
      </w:r>
      <w:r w:rsidR="00CB3D53" w:rsidRPr="00562D9F">
        <w:rPr>
          <w:color w:val="000000"/>
        </w:rPr>
        <w:t>.</w:t>
      </w:r>
      <w:r w:rsidRPr="00562D9F">
        <w:rPr>
          <w:color w:val="000000"/>
        </w:rPr>
        <w:t xml:space="preserve"> űrlapok kitöltését követően lesz teljes</w:t>
      </w:r>
      <w:r w:rsidR="00D30DE7" w:rsidRPr="00562D9F">
        <w:rPr>
          <w:color w:val="000000"/>
        </w:rPr>
        <w:t>,</w:t>
      </w:r>
      <w:r w:rsidRPr="00562D9F">
        <w:rPr>
          <w:color w:val="000000"/>
        </w:rPr>
        <w:t xml:space="preserve"> az önkormányzatok általános, köznevelési és szociális feladataihoz kapcsolódó támogatások elszámolását </w:t>
      </w:r>
      <w:proofErr w:type="gramStart"/>
      <w:r w:rsidRPr="00562D9F">
        <w:rPr>
          <w:color w:val="000000"/>
        </w:rPr>
        <w:t>szolgáló  11</w:t>
      </w:r>
      <w:proofErr w:type="gramEnd"/>
      <w:r w:rsidRPr="00562D9F">
        <w:rPr>
          <w:color w:val="000000"/>
        </w:rPr>
        <w:t>/c. űrlap, amely csak származtatott adatokból számolódik, az űrlapon az önkormányzatnak nem kell semmit töltenie.</w:t>
      </w:r>
    </w:p>
    <w:p w:rsidR="00FB0886" w:rsidRPr="00562D9F" w:rsidRDefault="00FB0886" w:rsidP="00562D9F">
      <w:pPr>
        <w:numPr>
          <w:ilvl w:val="0"/>
          <w:numId w:val="5"/>
        </w:numPr>
        <w:suppressAutoHyphens/>
        <w:spacing w:before="240"/>
        <w:jc w:val="both"/>
        <w:rPr>
          <w:color w:val="000000"/>
        </w:rPr>
      </w:pPr>
      <w:r w:rsidRPr="00562D9F">
        <w:rPr>
          <w:color w:val="000000"/>
        </w:rPr>
        <w:t>A 11/l</w:t>
      </w:r>
      <w:r w:rsidR="00CB3D53" w:rsidRPr="00562D9F">
        <w:rPr>
          <w:color w:val="000000"/>
        </w:rPr>
        <w:t>.</w:t>
      </w:r>
      <w:r w:rsidRPr="00562D9F">
        <w:rPr>
          <w:color w:val="000000"/>
        </w:rPr>
        <w:t xml:space="preserve"> űrlapon a 11/c</w:t>
      </w:r>
      <w:r w:rsidR="00CB3D53" w:rsidRPr="00562D9F">
        <w:rPr>
          <w:color w:val="000000"/>
        </w:rPr>
        <w:t>.</w:t>
      </w:r>
      <w:r w:rsidRPr="00562D9F">
        <w:rPr>
          <w:color w:val="000000"/>
        </w:rPr>
        <w:t>, 11/e</w:t>
      </w:r>
      <w:proofErr w:type="gramStart"/>
      <w:r w:rsidR="00CB3D53" w:rsidRPr="00562D9F">
        <w:rPr>
          <w:color w:val="000000"/>
        </w:rPr>
        <w:t>.</w:t>
      </w:r>
      <w:r w:rsidRPr="00562D9F">
        <w:rPr>
          <w:color w:val="000000"/>
        </w:rPr>
        <w:t>,</w:t>
      </w:r>
      <w:proofErr w:type="gramEnd"/>
      <w:r w:rsidRPr="00562D9F">
        <w:rPr>
          <w:color w:val="000000"/>
        </w:rPr>
        <w:t xml:space="preserve"> 11/i</w:t>
      </w:r>
      <w:r w:rsidR="00CB3D53" w:rsidRPr="00562D9F">
        <w:rPr>
          <w:color w:val="000000"/>
        </w:rPr>
        <w:t>.</w:t>
      </w:r>
      <w:r w:rsidRPr="00562D9F">
        <w:rPr>
          <w:color w:val="000000"/>
        </w:rPr>
        <w:t>, 11/j</w:t>
      </w:r>
      <w:r w:rsidR="00CB3D53" w:rsidRPr="00562D9F">
        <w:rPr>
          <w:color w:val="000000"/>
        </w:rPr>
        <w:t>.</w:t>
      </w:r>
      <w:r w:rsidRPr="00562D9F">
        <w:rPr>
          <w:color w:val="000000"/>
        </w:rPr>
        <w:t>, és a 11/k</w:t>
      </w:r>
      <w:r w:rsidR="00CB3D53" w:rsidRPr="00562D9F">
        <w:rPr>
          <w:color w:val="000000"/>
        </w:rPr>
        <w:t>.</w:t>
      </w:r>
      <w:r w:rsidRPr="00562D9F">
        <w:rPr>
          <w:color w:val="000000"/>
        </w:rPr>
        <w:t xml:space="preserve"> űrlap bizonyos sorain a fel nem használt kiadásait felhasználva mutathatja ki az önkormányzat, hogy mennyi kiadást állít </w:t>
      </w:r>
      <w:r w:rsidRPr="00562D9F">
        <w:rPr>
          <w:color w:val="000000"/>
        </w:rPr>
        <w:lastRenderedPageBreak/>
        <w:t>szembe a 11/a</w:t>
      </w:r>
      <w:r w:rsidR="00CB3D53" w:rsidRPr="00562D9F">
        <w:rPr>
          <w:color w:val="000000"/>
        </w:rPr>
        <w:t>.</w:t>
      </w:r>
      <w:r w:rsidRPr="00562D9F">
        <w:rPr>
          <w:color w:val="000000"/>
        </w:rPr>
        <w:t xml:space="preserve"> űrlap 44. A települési önkormányzatok szociális feladatainak egyéb támogatása sorával.</w:t>
      </w:r>
    </w:p>
    <w:p w:rsidR="00FB0886" w:rsidRPr="00562D9F" w:rsidRDefault="00FB0886" w:rsidP="00562D9F">
      <w:pPr>
        <w:numPr>
          <w:ilvl w:val="0"/>
          <w:numId w:val="5"/>
        </w:numPr>
        <w:suppressAutoHyphens/>
        <w:spacing w:before="240"/>
        <w:jc w:val="both"/>
        <w:rPr>
          <w:color w:val="000000"/>
        </w:rPr>
      </w:pPr>
      <w:r w:rsidRPr="00562D9F">
        <w:rPr>
          <w:color w:val="000000"/>
        </w:rPr>
        <w:t>A 11-es űrlapok kitöltését követően a 11/m</w:t>
      </w:r>
      <w:r w:rsidR="00CB3D53" w:rsidRPr="00562D9F">
        <w:rPr>
          <w:color w:val="000000"/>
        </w:rPr>
        <w:t>.</w:t>
      </w:r>
      <w:r w:rsidRPr="00562D9F">
        <w:rPr>
          <w:color w:val="000000"/>
        </w:rPr>
        <w:t xml:space="preserve"> űrlap egyértelművé teszi az önkormányzatok számára, hogy mennyi az önkormányzatnak az </w:t>
      </w:r>
      <w:proofErr w:type="spellStart"/>
      <w:r w:rsidRPr="00562D9F">
        <w:rPr>
          <w:color w:val="000000"/>
        </w:rPr>
        <w:t>Ávr</w:t>
      </w:r>
      <w:proofErr w:type="spellEnd"/>
      <w:r w:rsidRPr="00562D9F">
        <w:rPr>
          <w:color w:val="000000"/>
        </w:rPr>
        <w:t xml:space="preserve">. 111. § szerinti visszafizetési kötelezettsége, illetve pótlólagos támogatása, és az </w:t>
      </w:r>
      <w:proofErr w:type="spellStart"/>
      <w:r w:rsidRPr="00562D9F">
        <w:rPr>
          <w:color w:val="000000"/>
        </w:rPr>
        <w:t>Ávr</w:t>
      </w:r>
      <w:proofErr w:type="spellEnd"/>
      <w:r w:rsidRPr="00562D9F">
        <w:rPr>
          <w:color w:val="000000"/>
        </w:rPr>
        <w:t>. 112. § szerinti fizetendő ügyleti kamata.</w:t>
      </w:r>
    </w:p>
    <w:p w:rsidR="00FB0886" w:rsidRPr="00562D9F" w:rsidRDefault="00FB0886" w:rsidP="00562D9F">
      <w:pPr>
        <w:spacing w:before="240" w:after="240"/>
        <w:jc w:val="center"/>
      </w:pPr>
      <w:r w:rsidRPr="00562D9F">
        <w:t>11/</w:t>
      </w:r>
      <w:proofErr w:type="gramStart"/>
      <w:r w:rsidRPr="00562D9F">
        <w:t>a</w:t>
      </w:r>
      <w:r w:rsidR="00CB3D53" w:rsidRPr="00D30DE7">
        <w:t>.</w:t>
      </w:r>
      <w:proofErr w:type="gramEnd"/>
      <w:r w:rsidRPr="00562D9F">
        <w:t xml:space="preserve"> űrlap</w:t>
      </w:r>
    </w:p>
    <w:p w:rsidR="00FB0886" w:rsidRPr="00562D9F" w:rsidRDefault="00FB0886" w:rsidP="00FB0886">
      <w:pPr>
        <w:jc w:val="center"/>
      </w:pPr>
      <w:r w:rsidRPr="00562D9F">
        <w:t>A helyi önkormányzatok kiegészítő támogatásainak és egyéb kötött felhasználású támogatásainak elszámolása</w:t>
      </w:r>
    </w:p>
    <w:p w:rsidR="00FB0886" w:rsidRPr="00D30DE7" w:rsidRDefault="00FB0886" w:rsidP="00562D9F">
      <w:pPr>
        <w:keepNext/>
        <w:suppressAutoHyphens/>
        <w:autoSpaceDE w:val="0"/>
        <w:autoSpaceDN w:val="0"/>
        <w:adjustRightInd w:val="0"/>
        <w:spacing w:before="240"/>
        <w:ind w:firstLine="397"/>
        <w:jc w:val="both"/>
      </w:pPr>
      <w:r w:rsidRPr="00587F28">
        <w:t>A 11/</w:t>
      </w:r>
      <w:proofErr w:type="gramStart"/>
      <w:r w:rsidRPr="00587F28">
        <w:t>a</w:t>
      </w:r>
      <w:r w:rsidR="00CB3D53" w:rsidRPr="00E830F0">
        <w:t>.</w:t>
      </w:r>
      <w:proofErr w:type="gramEnd"/>
      <w:r w:rsidRPr="00E830F0">
        <w:t xml:space="preserve"> űrlap 96 sorból és 6 oszlopból áll. A 3. oszlop </w:t>
      </w:r>
      <w:r w:rsidRPr="00562D9F">
        <w:t xml:space="preserve">(A központi költségvetésből támogatásként rendelkezésre bocsátott összeg) </w:t>
      </w:r>
      <w:r w:rsidRPr="00D30DE7">
        <w:t>az adatok a KGR-K11 rendszer adminisztrátorai által központilag betöltésre kerülnek az adatszolgáltatás publikálásával egyidejűleg.</w:t>
      </w:r>
    </w:p>
    <w:p w:rsidR="00FB0886" w:rsidRPr="00D30DE7" w:rsidRDefault="00FB0886" w:rsidP="00562D9F">
      <w:pPr>
        <w:keepNext/>
        <w:suppressAutoHyphens/>
        <w:autoSpaceDE w:val="0"/>
        <w:autoSpaceDN w:val="0"/>
        <w:adjustRightInd w:val="0"/>
        <w:spacing w:before="240"/>
        <w:ind w:firstLine="397"/>
        <w:jc w:val="both"/>
      </w:pPr>
      <w:r w:rsidRPr="00D30DE7">
        <w:t>A 11/a</w:t>
      </w:r>
      <w:r w:rsidR="00CB3D53" w:rsidRPr="00D30DE7">
        <w:t>.</w:t>
      </w:r>
      <w:r w:rsidRPr="00D30DE7">
        <w:t xml:space="preserve"> űrlap 3</w:t>
      </w:r>
      <w:proofErr w:type="gramStart"/>
      <w:r w:rsidRPr="00D30DE7">
        <w:t>.,</w:t>
      </w:r>
      <w:proofErr w:type="gramEnd"/>
      <w:r w:rsidRPr="00D30DE7">
        <w:t xml:space="preserve"> 4., 5. és 6. oszlopában csak pozitív szám szerepelhet. A 4. és az 5. oszlop összege csak kisebb vagy egyenlő lehet, mint a 3. oszlopban szerepelő adat. </w:t>
      </w:r>
    </w:p>
    <w:p w:rsidR="00FB0886" w:rsidRPr="00D30DE7" w:rsidRDefault="00FB0886" w:rsidP="00562D9F">
      <w:pPr>
        <w:keepNext/>
        <w:suppressAutoHyphens/>
        <w:autoSpaceDE w:val="0"/>
        <w:autoSpaceDN w:val="0"/>
        <w:adjustRightInd w:val="0"/>
        <w:spacing w:before="240"/>
        <w:ind w:firstLine="397"/>
        <w:jc w:val="both"/>
      </w:pPr>
      <w:r w:rsidRPr="00D30DE7">
        <w:t>A 11/</w:t>
      </w:r>
      <w:proofErr w:type="gramStart"/>
      <w:r w:rsidRPr="00D30DE7">
        <w:t>a</w:t>
      </w:r>
      <w:r w:rsidR="00CB3D53" w:rsidRPr="00D30DE7">
        <w:t>.</w:t>
      </w:r>
      <w:proofErr w:type="gramEnd"/>
      <w:r w:rsidRPr="00D30DE7">
        <w:t xml:space="preserve"> űrlap 4. oszlopának </w:t>
      </w:r>
      <w:r w:rsidRPr="00562D9F">
        <w:t>(Az adott célra ténylegesen felhasznált összeg)</w:t>
      </w:r>
      <w:r w:rsidRPr="00D30DE7">
        <w:t xml:space="preserve"> fehér cellái, illetve az 5. oszlop </w:t>
      </w:r>
      <w:r w:rsidRPr="00562D9F">
        <w:t>(Fel nem használt, de a következő évben jogszerűen felhasználható összeg)</w:t>
      </w:r>
      <w:r w:rsidRPr="00D30DE7">
        <w:t xml:space="preserve"> fehér cellái tölthetők. </w:t>
      </w:r>
    </w:p>
    <w:p w:rsidR="00F20F3B" w:rsidRDefault="00FB0886" w:rsidP="00562D9F">
      <w:pPr>
        <w:keepNext/>
        <w:suppressAutoHyphens/>
        <w:autoSpaceDE w:val="0"/>
        <w:autoSpaceDN w:val="0"/>
        <w:adjustRightInd w:val="0"/>
        <w:spacing w:before="240"/>
        <w:ind w:firstLine="397"/>
        <w:jc w:val="both"/>
      </w:pPr>
      <w:r w:rsidRPr="00D30DE7">
        <w:t>A 11/</w:t>
      </w:r>
      <w:proofErr w:type="gramStart"/>
      <w:r w:rsidRPr="00D30DE7">
        <w:t>a</w:t>
      </w:r>
      <w:r w:rsidR="00CB3D53" w:rsidRPr="00D30DE7">
        <w:t>.</w:t>
      </w:r>
      <w:proofErr w:type="gramEnd"/>
      <w:r w:rsidRPr="00D30DE7">
        <w:t xml:space="preserve"> űrlapon a 6. oszlop </w:t>
      </w:r>
      <w:r w:rsidRPr="00562D9F">
        <w:t>(Eltérés)</w:t>
      </w:r>
      <w:r w:rsidRPr="00D30DE7">
        <w:t xml:space="preserve"> automatikusan – „Automatikus kitöltés/Származtatott adatok” gomb megnyomását követően – számolódó oszlop, amely azt az összeget mutatja, amit az önkormányzat a kitöltött adatai alapján nem használt fel jogszerűen.</w:t>
      </w:r>
      <w:r w:rsidR="00F20F3B">
        <w:t xml:space="preserve"> </w:t>
      </w:r>
    </w:p>
    <w:p w:rsidR="00CD01B0" w:rsidRDefault="00FB0886" w:rsidP="00562D9F">
      <w:pPr>
        <w:keepNext/>
        <w:suppressAutoHyphens/>
        <w:autoSpaceDE w:val="0"/>
        <w:autoSpaceDN w:val="0"/>
        <w:adjustRightInd w:val="0"/>
        <w:spacing w:before="240"/>
        <w:ind w:firstLine="397"/>
        <w:jc w:val="both"/>
      </w:pPr>
      <w:r>
        <w:t>A 11/</w:t>
      </w:r>
      <w:proofErr w:type="gramStart"/>
      <w:r>
        <w:t>a</w:t>
      </w:r>
      <w:r w:rsidR="00CB3D53">
        <w:t>.</w:t>
      </w:r>
      <w:proofErr w:type="gramEnd"/>
      <w:r>
        <w:t xml:space="preserve"> űrlap alábbi cellái az „Automatikus kitöltés/Származtatott adatok” gomb megnyomásával más 11-es űrlapok adataiból töltődnek (zöldek):</w:t>
      </w:r>
    </w:p>
    <w:p w:rsidR="00CD01B0" w:rsidRDefault="00FB0886" w:rsidP="00562D9F">
      <w:pPr>
        <w:numPr>
          <w:ilvl w:val="0"/>
          <w:numId w:val="5"/>
        </w:numPr>
        <w:suppressAutoHyphens/>
        <w:spacing w:before="240"/>
        <w:jc w:val="both"/>
        <w:rPr>
          <w:color w:val="000000"/>
        </w:rPr>
      </w:pPr>
      <w:r w:rsidRPr="00C94684">
        <w:t>Az Önkormányzati pénzügyi gazdálkodási feladatok kiegészítő támogatása (6. sor) és a Jó adatszolgáltató önkormányzatok támo</w:t>
      </w:r>
      <w:r w:rsidRPr="005A3287">
        <w:t>gatása (7. sor)</w:t>
      </w:r>
      <w:r w:rsidRPr="00CD01B0">
        <w:t xml:space="preserve"> a 11/</w:t>
      </w:r>
      <w:proofErr w:type="gramStart"/>
      <w:r w:rsidRPr="00CD01B0">
        <w:t>a</w:t>
      </w:r>
      <w:r w:rsidR="00CB3D53">
        <w:t>.</w:t>
      </w:r>
      <w:proofErr w:type="gramEnd"/>
      <w:r w:rsidRPr="00CD01B0">
        <w:t xml:space="preserve"> űrlap 4. oszlopában a – </w:t>
      </w:r>
      <w:r w:rsidRPr="00CD01B0">
        <w:rPr>
          <w:i/>
        </w:rPr>
        <w:t>11/a</w:t>
      </w:r>
      <w:r w:rsidR="00CB3D53">
        <w:rPr>
          <w:i/>
        </w:rPr>
        <w:t>.</w:t>
      </w:r>
      <w:r w:rsidRPr="00CD01B0">
        <w:rPr>
          <w:i/>
        </w:rPr>
        <w:t xml:space="preserve"> és </w:t>
      </w:r>
      <w:r w:rsidRPr="00D30DE7">
        <w:rPr>
          <w:i/>
        </w:rPr>
        <w:t>11/b</w:t>
      </w:r>
      <w:r w:rsidR="00CB3D53">
        <w:rPr>
          <w:i/>
        </w:rPr>
        <w:t>.</w:t>
      </w:r>
      <w:r w:rsidRPr="00D30DE7">
        <w:rPr>
          <w:i/>
        </w:rPr>
        <w:t xml:space="preserve"> űrlapok egyes sorainak elszámolását szolgáló – </w:t>
      </w:r>
      <w:r w:rsidRPr="00D30DE7">
        <w:t>11/j</w:t>
      </w:r>
      <w:r w:rsidR="00CB3D53">
        <w:t>.</w:t>
      </w:r>
      <w:r w:rsidRPr="00D30DE7">
        <w:t xml:space="preserve"> űrlap 2. és 3. sor 10. oszlop adata töltődik be, miután a 11/j</w:t>
      </w:r>
      <w:r w:rsidR="00CB3D53">
        <w:t>.</w:t>
      </w:r>
      <w:r w:rsidRPr="00D30DE7">
        <w:t xml:space="preserve"> űrlapot kitöltötték. Erre azért van szükség, mert ebben a 11/</w:t>
      </w:r>
      <w:proofErr w:type="gramStart"/>
      <w:r w:rsidRPr="00D30DE7">
        <w:t>a</w:t>
      </w:r>
      <w:r w:rsidR="00CB3D53">
        <w:t>.</w:t>
      </w:r>
      <w:proofErr w:type="gramEnd"/>
      <w:r w:rsidRPr="00D30DE7">
        <w:t xml:space="preserve"> űrlap 6. és 7. sor 4. oszlopában összességében nem szerepelhet több felhasznált összeg, mint amit a 011130, 013360 és 013370 kormányzati funkción elszámolt kiadások összegei kiadnak.</w:t>
      </w:r>
    </w:p>
    <w:p w:rsidR="00CD01B0" w:rsidRDefault="00FB0886" w:rsidP="00562D9F">
      <w:pPr>
        <w:numPr>
          <w:ilvl w:val="0"/>
          <w:numId w:val="5"/>
        </w:numPr>
        <w:suppressAutoHyphens/>
        <w:spacing w:before="240"/>
        <w:jc w:val="both"/>
        <w:rPr>
          <w:color w:val="000000"/>
        </w:rPr>
      </w:pPr>
      <w:r w:rsidRPr="00562D9F">
        <w:t>A közművelődési érdekeltségnövelő támogatás</w:t>
      </w:r>
      <w:r w:rsidRPr="00CD01B0">
        <w:t xml:space="preserve"> 11/</w:t>
      </w:r>
      <w:proofErr w:type="gramStart"/>
      <w:r w:rsidRPr="00CD01B0">
        <w:t>a</w:t>
      </w:r>
      <w:r w:rsidR="00CB3D53">
        <w:t>.</w:t>
      </w:r>
      <w:proofErr w:type="gramEnd"/>
      <w:r w:rsidRPr="00CD01B0">
        <w:t xml:space="preserve"> űrlap 17. sor 4. oszlop egyenlő a 11/j</w:t>
      </w:r>
      <w:r w:rsidR="00CB3D53">
        <w:t>.</w:t>
      </w:r>
      <w:r w:rsidRPr="00CD01B0">
        <w:t xml:space="preserve"> űrlap 5. sor 10. oszlop adatával.</w:t>
      </w:r>
    </w:p>
    <w:p w:rsidR="00CD01B0" w:rsidRDefault="00FB0886" w:rsidP="00562D9F">
      <w:pPr>
        <w:numPr>
          <w:ilvl w:val="0"/>
          <w:numId w:val="5"/>
        </w:numPr>
        <w:suppressAutoHyphens/>
        <w:spacing w:before="240"/>
        <w:jc w:val="both"/>
        <w:rPr>
          <w:color w:val="000000"/>
        </w:rPr>
      </w:pPr>
      <w:r w:rsidRPr="00562D9F">
        <w:t>Járásszékhely múzeumok szakmai támogatása</w:t>
      </w:r>
      <w:r w:rsidRPr="00CD01B0">
        <w:t xml:space="preserve"> 11/</w:t>
      </w:r>
      <w:proofErr w:type="gramStart"/>
      <w:r w:rsidRPr="00CD01B0">
        <w:t>a</w:t>
      </w:r>
      <w:r w:rsidR="00CB3D53">
        <w:t>.</w:t>
      </w:r>
      <w:proofErr w:type="gramEnd"/>
      <w:r w:rsidRPr="00CD01B0">
        <w:t xml:space="preserve"> űrlap 18. sor 4. oszlop egyenlő a 11/j</w:t>
      </w:r>
      <w:r w:rsidR="00CB3D53">
        <w:t>.</w:t>
      </w:r>
      <w:r w:rsidRPr="00CD01B0">
        <w:t xml:space="preserve"> űrlap 12. sor 10. oszlop adatával.</w:t>
      </w:r>
    </w:p>
    <w:p w:rsidR="00CD01B0" w:rsidRDefault="00FB0886" w:rsidP="00562D9F">
      <w:pPr>
        <w:numPr>
          <w:ilvl w:val="0"/>
          <w:numId w:val="5"/>
        </w:numPr>
        <w:suppressAutoHyphens/>
        <w:spacing w:before="240"/>
        <w:jc w:val="both"/>
        <w:rPr>
          <w:color w:val="000000"/>
        </w:rPr>
      </w:pPr>
      <w:r w:rsidRPr="00562D9F">
        <w:t>Muzeális intézmények szakmai támogatása (</w:t>
      </w:r>
      <w:proofErr w:type="spellStart"/>
      <w:r w:rsidRPr="00562D9F">
        <w:t>Kubinyi</w:t>
      </w:r>
      <w:proofErr w:type="spellEnd"/>
      <w:r w:rsidRPr="00562D9F">
        <w:t xml:space="preserve"> Ágoston Program)</w:t>
      </w:r>
      <w:r w:rsidRPr="00CD01B0">
        <w:rPr>
          <w:u w:val="single"/>
        </w:rPr>
        <w:t xml:space="preserve"> </w:t>
      </w:r>
      <w:r w:rsidRPr="00CD01B0">
        <w:t>11/</w:t>
      </w:r>
      <w:proofErr w:type="gramStart"/>
      <w:r w:rsidRPr="00CD01B0">
        <w:t>a</w:t>
      </w:r>
      <w:r w:rsidR="00CB3D53">
        <w:t>.</w:t>
      </w:r>
      <w:proofErr w:type="gramEnd"/>
      <w:r w:rsidRPr="00CD01B0">
        <w:t xml:space="preserve"> űrlap 19. sor 4. oszlop egyenlő 11/j</w:t>
      </w:r>
      <w:r w:rsidR="00CB3D53">
        <w:t>.</w:t>
      </w:r>
      <w:r w:rsidRPr="00CD01B0">
        <w:t xml:space="preserve"> űrlap 13. sor 10. oszlop adatával.</w:t>
      </w:r>
    </w:p>
    <w:p w:rsidR="00CD01B0" w:rsidRPr="0038131F" w:rsidRDefault="00FB0886" w:rsidP="00562D9F">
      <w:pPr>
        <w:numPr>
          <w:ilvl w:val="0"/>
          <w:numId w:val="5"/>
        </w:numPr>
        <w:suppressAutoHyphens/>
        <w:spacing w:before="240"/>
        <w:jc w:val="both"/>
        <w:rPr>
          <w:color w:val="000000"/>
        </w:rPr>
      </w:pPr>
      <w:r w:rsidRPr="00562D9F">
        <w:t>Pénzbeli szociális ellátások kiegészítése</w:t>
      </w:r>
      <w:r w:rsidRPr="00E830F0">
        <w:t xml:space="preserve"> a 11/a</w:t>
      </w:r>
      <w:r w:rsidR="00CB3D53" w:rsidRPr="00E830F0">
        <w:t>.</w:t>
      </w:r>
      <w:r w:rsidRPr="00E830F0">
        <w:t xml:space="preserve"> űrlap 38. sor 4. oszlop adata </w:t>
      </w:r>
      <w:proofErr w:type="gramStart"/>
      <w:r w:rsidRPr="00E830F0">
        <w:t>egyenlő  a</w:t>
      </w:r>
      <w:proofErr w:type="gramEnd"/>
      <w:r w:rsidRPr="00E830F0">
        <w:t xml:space="preserve"> 11/k űrlap 4. sor 8. oszlo</w:t>
      </w:r>
      <w:r w:rsidRPr="00E074DC">
        <w:t>pa adatával.</w:t>
      </w:r>
    </w:p>
    <w:p w:rsidR="00CD01B0" w:rsidRPr="00562D9F" w:rsidRDefault="00FB0886" w:rsidP="00562D9F">
      <w:pPr>
        <w:numPr>
          <w:ilvl w:val="0"/>
          <w:numId w:val="5"/>
        </w:numPr>
        <w:suppressAutoHyphens/>
        <w:spacing w:before="240"/>
        <w:jc w:val="both"/>
        <w:rPr>
          <w:color w:val="000000"/>
        </w:rPr>
      </w:pPr>
      <w:r w:rsidRPr="00562D9F">
        <w:lastRenderedPageBreak/>
        <w:t>Szociális ágazati összevont pótlék a 11/</w:t>
      </w:r>
      <w:proofErr w:type="gramStart"/>
      <w:r w:rsidRPr="00C94684">
        <w:t>a</w:t>
      </w:r>
      <w:r w:rsidR="00CB3D53" w:rsidRPr="005A3287">
        <w:t>.</w:t>
      </w:r>
      <w:proofErr w:type="gramEnd"/>
      <w:r w:rsidRPr="00562D9F">
        <w:t xml:space="preserve"> űrlap 43. sor</w:t>
      </w:r>
      <w:r w:rsidR="00CB3D53" w:rsidRPr="00562D9F">
        <w:t xml:space="preserve"> 4. oszlop adata egyenlő a 11/c. </w:t>
      </w:r>
      <w:r w:rsidRPr="00562D9F">
        <w:t xml:space="preserve">űrlap 6. sor 8. és 9. oszlopának különbsége és a 3. oszlop közül a kisebb értékkel </w:t>
      </w:r>
    </w:p>
    <w:p w:rsidR="00CD01B0" w:rsidRPr="00562D9F" w:rsidRDefault="00FB0886" w:rsidP="00562D9F">
      <w:pPr>
        <w:numPr>
          <w:ilvl w:val="0"/>
          <w:numId w:val="5"/>
        </w:numPr>
        <w:suppressAutoHyphens/>
        <w:spacing w:before="240"/>
        <w:jc w:val="both"/>
        <w:rPr>
          <w:color w:val="000000"/>
        </w:rPr>
      </w:pPr>
      <w:r w:rsidRPr="00562D9F">
        <w:t>A települési önkormányzatok szociális feladatainak egyéb támogatása a 11/</w:t>
      </w:r>
      <w:proofErr w:type="gramStart"/>
      <w:r w:rsidRPr="00C94684">
        <w:t>a</w:t>
      </w:r>
      <w:r w:rsidR="00CB3D53" w:rsidRPr="005A3287">
        <w:t>.</w:t>
      </w:r>
      <w:proofErr w:type="gramEnd"/>
      <w:r w:rsidRPr="00562D9F">
        <w:t xml:space="preserve"> űrlap 44. sor 4. oszlop adata a 11/l</w:t>
      </w:r>
      <w:r w:rsidR="00CB3D53" w:rsidRPr="00562D9F">
        <w:t>.</w:t>
      </w:r>
      <w:r w:rsidRPr="00562D9F">
        <w:t xml:space="preserve"> űrlap 14. sor 3. oszlopa adatával.</w:t>
      </w:r>
    </w:p>
    <w:p w:rsidR="00CD01B0" w:rsidRPr="00562D9F" w:rsidRDefault="00FB0886" w:rsidP="00562D9F">
      <w:pPr>
        <w:numPr>
          <w:ilvl w:val="0"/>
          <w:numId w:val="5"/>
        </w:numPr>
        <w:suppressAutoHyphens/>
        <w:spacing w:before="240"/>
        <w:jc w:val="both"/>
        <w:rPr>
          <w:color w:val="000000"/>
        </w:rPr>
      </w:pPr>
      <w:r w:rsidRPr="00562D9F">
        <w:t>Megyei hatókörű városi múzeumok feladatainak támogatása 11/</w:t>
      </w:r>
      <w:proofErr w:type="gramStart"/>
      <w:r w:rsidRPr="00C94684">
        <w:t>a</w:t>
      </w:r>
      <w:r w:rsidR="00CB3D53" w:rsidRPr="005A3287">
        <w:t>.</w:t>
      </w:r>
      <w:proofErr w:type="gramEnd"/>
      <w:r w:rsidRPr="00562D9F">
        <w:t xml:space="preserve"> űrlap 45. sor 4. oszlop egyenlő 11/j</w:t>
      </w:r>
      <w:r w:rsidR="00CB3D53" w:rsidRPr="00562D9F">
        <w:t>.</w:t>
      </w:r>
      <w:r w:rsidRPr="00562D9F">
        <w:t xml:space="preserve"> űrlap 16. sor 10. oszlop adatával.</w:t>
      </w:r>
    </w:p>
    <w:p w:rsidR="00CD01B0" w:rsidRPr="00562D9F" w:rsidRDefault="00FB0886" w:rsidP="00562D9F">
      <w:pPr>
        <w:numPr>
          <w:ilvl w:val="0"/>
          <w:numId w:val="5"/>
        </w:numPr>
        <w:suppressAutoHyphens/>
        <w:spacing w:before="240"/>
        <w:jc w:val="both"/>
        <w:rPr>
          <w:color w:val="000000"/>
        </w:rPr>
      </w:pPr>
      <w:r w:rsidRPr="00562D9F">
        <w:t>Megyei könyvtárak feladatainak támogatása 11/</w:t>
      </w:r>
      <w:proofErr w:type="gramStart"/>
      <w:r w:rsidRPr="00C94684">
        <w:t>a</w:t>
      </w:r>
      <w:r w:rsidR="00CB3D53" w:rsidRPr="005A3287">
        <w:t>.</w:t>
      </w:r>
      <w:proofErr w:type="gramEnd"/>
      <w:r w:rsidRPr="00562D9F">
        <w:t xml:space="preserve"> űrlap</w:t>
      </w:r>
      <w:r w:rsidR="00CB3D53" w:rsidRPr="00562D9F">
        <w:t xml:space="preserve"> 46. sor 4. oszlop egyenlő 11/j. </w:t>
      </w:r>
      <w:r w:rsidRPr="00562D9F">
        <w:t>űrlap 19. sor 10. oszlop adatával.</w:t>
      </w:r>
    </w:p>
    <w:p w:rsidR="00CD01B0" w:rsidRPr="00562D9F" w:rsidRDefault="00FB0886" w:rsidP="00562D9F">
      <w:pPr>
        <w:numPr>
          <w:ilvl w:val="0"/>
          <w:numId w:val="5"/>
        </w:numPr>
        <w:suppressAutoHyphens/>
        <w:spacing w:before="240"/>
        <w:jc w:val="both"/>
        <w:rPr>
          <w:color w:val="000000"/>
        </w:rPr>
      </w:pPr>
      <w:r w:rsidRPr="00562D9F">
        <w:t>Megyeszékhely megyei jogú városok és Szentendre Város Önkormányzata közművelődési feladatainak támogatása 11/</w:t>
      </w:r>
      <w:proofErr w:type="gramStart"/>
      <w:r w:rsidRPr="00562D9F">
        <w:t>a</w:t>
      </w:r>
      <w:r w:rsidR="00CB3D53" w:rsidRPr="00562D9F">
        <w:t>.</w:t>
      </w:r>
      <w:proofErr w:type="gramEnd"/>
      <w:r w:rsidRPr="00562D9F">
        <w:t xml:space="preserve"> űrlap 47. sor 4. oszlop egyenlő 11/j</w:t>
      </w:r>
      <w:r w:rsidR="00CB3D53" w:rsidRPr="00562D9F">
        <w:t>.</w:t>
      </w:r>
      <w:r w:rsidRPr="00562D9F">
        <w:t xml:space="preserve"> űrlap 8. sor 10. oszlop adatával.</w:t>
      </w:r>
    </w:p>
    <w:p w:rsidR="00CD01B0" w:rsidRPr="00562D9F" w:rsidRDefault="00FB0886" w:rsidP="00562D9F">
      <w:pPr>
        <w:numPr>
          <w:ilvl w:val="0"/>
          <w:numId w:val="5"/>
        </w:numPr>
        <w:suppressAutoHyphens/>
        <w:spacing w:before="240"/>
        <w:jc w:val="both"/>
        <w:rPr>
          <w:color w:val="000000"/>
        </w:rPr>
      </w:pPr>
      <w:r w:rsidRPr="00562D9F">
        <w:t>Települési önkormányzatok nyilvános könyvtári és közművelődési feladatainak támogatása 11/</w:t>
      </w:r>
      <w:proofErr w:type="gramStart"/>
      <w:r w:rsidRPr="00562D9F">
        <w:t>a</w:t>
      </w:r>
      <w:r w:rsidR="00CB3D53" w:rsidRPr="00562D9F">
        <w:t>.</w:t>
      </w:r>
      <w:proofErr w:type="gramEnd"/>
      <w:r w:rsidRPr="00562D9F">
        <w:t xml:space="preserve"> űrlap 48. sor 4. oszlop egyenlő 11/j</w:t>
      </w:r>
      <w:r w:rsidR="00CB3D53" w:rsidRPr="00562D9F">
        <w:t>.</w:t>
      </w:r>
      <w:r w:rsidRPr="00562D9F">
        <w:t xml:space="preserve"> űrlap 9. sor 10. oszlop adatával.</w:t>
      </w:r>
    </w:p>
    <w:p w:rsidR="00CD01B0" w:rsidRPr="00562D9F" w:rsidRDefault="00FB0886" w:rsidP="00562D9F">
      <w:pPr>
        <w:numPr>
          <w:ilvl w:val="0"/>
          <w:numId w:val="5"/>
        </w:numPr>
        <w:suppressAutoHyphens/>
        <w:spacing w:before="240"/>
        <w:jc w:val="both"/>
        <w:rPr>
          <w:color w:val="000000"/>
        </w:rPr>
      </w:pPr>
      <w:r w:rsidRPr="00562D9F">
        <w:t>Települési önkormányzatok muzeális intézményi feladatainak támogatása 11/</w:t>
      </w:r>
      <w:proofErr w:type="gramStart"/>
      <w:r w:rsidRPr="00C94684">
        <w:t>a</w:t>
      </w:r>
      <w:r w:rsidR="00CB3D53" w:rsidRPr="005A3287">
        <w:t>.</w:t>
      </w:r>
      <w:proofErr w:type="gramEnd"/>
      <w:r w:rsidRPr="00562D9F">
        <w:t xml:space="preserve"> űrlap 49. sor 4. oszlop egyenlő 11/j</w:t>
      </w:r>
      <w:r w:rsidR="00CB3D53" w:rsidRPr="00562D9F">
        <w:t>.</w:t>
      </w:r>
      <w:r w:rsidRPr="00562D9F">
        <w:t xml:space="preserve"> űrlap 17. sor 10. oszlop adatával.</w:t>
      </w:r>
    </w:p>
    <w:p w:rsidR="00CD01B0" w:rsidRPr="00562D9F" w:rsidRDefault="00FB0886" w:rsidP="00562D9F">
      <w:pPr>
        <w:numPr>
          <w:ilvl w:val="0"/>
          <w:numId w:val="5"/>
        </w:numPr>
        <w:suppressAutoHyphens/>
        <w:spacing w:before="240"/>
        <w:jc w:val="both"/>
        <w:rPr>
          <w:color w:val="000000"/>
        </w:rPr>
      </w:pPr>
      <w:r w:rsidRPr="00562D9F">
        <w:t>Budapest Főváros Önkormányzata múzeumi, könyvtári és közművelődési feladatainak támogatása 11/</w:t>
      </w:r>
      <w:proofErr w:type="gramStart"/>
      <w:r w:rsidRPr="00562D9F">
        <w:t>a</w:t>
      </w:r>
      <w:r w:rsidR="00CB3D53" w:rsidRPr="00562D9F">
        <w:t>.</w:t>
      </w:r>
      <w:proofErr w:type="gramEnd"/>
      <w:r w:rsidRPr="00562D9F">
        <w:t xml:space="preserve"> űrlap 50. sor 4. oszlop egyenlő 11/j</w:t>
      </w:r>
      <w:r w:rsidR="00CB3D53" w:rsidRPr="00562D9F">
        <w:t>.</w:t>
      </w:r>
      <w:r w:rsidRPr="00562D9F">
        <w:t xml:space="preserve"> űrlap 7. sor 10. oszlop adatával.</w:t>
      </w:r>
    </w:p>
    <w:p w:rsidR="00CD01B0" w:rsidRPr="00562D9F" w:rsidRDefault="00FB0886" w:rsidP="00562D9F">
      <w:pPr>
        <w:numPr>
          <w:ilvl w:val="0"/>
          <w:numId w:val="5"/>
        </w:numPr>
        <w:suppressAutoHyphens/>
        <w:spacing w:before="240"/>
        <w:jc w:val="both"/>
        <w:rPr>
          <w:color w:val="000000"/>
        </w:rPr>
      </w:pPr>
      <w:r w:rsidRPr="00562D9F">
        <w:t>Fővárosi kerületi önkormányzatok közművelődési feladatainak támogatása 11/</w:t>
      </w:r>
      <w:proofErr w:type="gramStart"/>
      <w:r w:rsidRPr="00C94684">
        <w:t>a</w:t>
      </w:r>
      <w:r w:rsidR="00CB3D53" w:rsidRPr="005A3287">
        <w:t>.</w:t>
      </w:r>
      <w:proofErr w:type="gramEnd"/>
      <w:r w:rsidRPr="00562D9F">
        <w:t xml:space="preserve"> űrlap 51. sor 4. oszlop egyenlő 11/j</w:t>
      </w:r>
      <w:r w:rsidR="00CB3D53" w:rsidRPr="00562D9F">
        <w:t>.</w:t>
      </w:r>
      <w:r w:rsidRPr="00562D9F">
        <w:t xml:space="preserve"> űrlap 10. sor 10. oszlop adatával.</w:t>
      </w:r>
    </w:p>
    <w:p w:rsidR="00CD01B0" w:rsidRPr="00562D9F" w:rsidRDefault="00FB0886" w:rsidP="00562D9F">
      <w:pPr>
        <w:numPr>
          <w:ilvl w:val="0"/>
          <w:numId w:val="5"/>
        </w:numPr>
        <w:suppressAutoHyphens/>
        <w:spacing w:before="240"/>
        <w:jc w:val="both"/>
        <w:rPr>
          <w:color w:val="000000"/>
        </w:rPr>
      </w:pPr>
      <w:r w:rsidRPr="00562D9F">
        <w:t>Megyei könyvtár kistelepülési könyvtári célú kiegészítő támogatása 11/</w:t>
      </w:r>
      <w:proofErr w:type="gramStart"/>
      <w:r w:rsidRPr="00C94684">
        <w:t>a</w:t>
      </w:r>
      <w:r w:rsidR="00CB3D53" w:rsidRPr="005A3287">
        <w:t>.</w:t>
      </w:r>
      <w:proofErr w:type="gramEnd"/>
      <w:r w:rsidRPr="00562D9F">
        <w:t xml:space="preserve"> űrlap 52. sor 4. oszlop egyenlő 11/j</w:t>
      </w:r>
      <w:r w:rsidR="00CB3D53" w:rsidRPr="00562D9F">
        <w:t>.</w:t>
      </w:r>
      <w:r w:rsidRPr="00562D9F">
        <w:t xml:space="preserve"> űrlap 20. sor 10. oszlop adatával.</w:t>
      </w:r>
    </w:p>
    <w:p w:rsidR="00CD01B0" w:rsidRPr="00562D9F" w:rsidRDefault="00FB0886" w:rsidP="00562D9F">
      <w:pPr>
        <w:numPr>
          <w:ilvl w:val="0"/>
          <w:numId w:val="5"/>
        </w:numPr>
        <w:suppressAutoHyphens/>
        <w:spacing w:before="240"/>
        <w:jc w:val="both"/>
        <w:rPr>
          <w:color w:val="000000"/>
        </w:rPr>
      </w:pPr>
      <w:r w:rsidRPr="00562D9F">
        <w:t>A települési önkormányzatok könyvtári célú érdekeltségnövelő támogatása 11/</w:t>
      </w:r>
      <w:proofErr w:type="gramStart"/>
      <w:r w:rsidRPr="00C94684">
        <w:t>a</w:t>
      </w:r>
      <w:r w:rsidR="00CB3D53" w:rsidRPr="005A3287">
        <w:t>.</w:t>
      </w:r>
      <w:proofErr w:type="gramEnd"/>
      <w:r w:rsidRPr="00562D9F">
        <w:t xml:space="preserve"> űrlap 53. sor 4. oszlop egyenlő 11/j</w:t>
      </w:r>
      <w:r w:rsidR="00CB3D53" w:rsidRPr="00562D9F">
        <w:t>.</w:t>
      </w:r>
      <w:r w:rsidRPr="00562D9F">
        <w:t xml:space="preserve"> űrlap 21. sor 10. oszlop adatával.</w:t>
      </w:r>
    </w:p>
    <w:p w:rsidR="00CD01B0" w:rsidRPr="00562D9F" w:rsidRDefault="00FB0886" w:rsidP="00562D9F">
      <w:pPr>
        <w:numPr>
          <w:ilvl w:val="0"/>
          <w:numId w:val="5"/>
        </w:numPr>
        <w:suppressAutoHyphens/>
        <w:spacing w:before="240"/>
        <w:jc w:val="both"/>
        <w:rPr>
          <w:color w:val="000000"/>
        </w:rPr>
      </w:pPr>
      <w:r w:rsidRPr="00562D9F">
        <w:t>A nemzeti minősítésű színházművészeti szervezetek művészeti és létesítmény-gazdálkodási célú működési támogatása 11/</w:t>
      </w:r>
      <w:proofErr w:type="gramStart"/>
      <w:r w:rsidRPr="00562D9F">
        <w:t>a</w:t>
      </w:r>
      <w:r w:rsidR="00CB3D53" w:rsidRPr="00562D9F">
        <w:t>.</w:t>
      </w:r>
      <w:proofErr w:type="gramEnd"/>
      <w:r w:rsidRPr="00562D9F">
        <w:t xml:space="preserve"> űrlap 55. sor 4. oszlop egyenlő 11/j</w:t>
      </w:r>
      <w:r w:rsidR="00CB3D53" w:rsidRPr="00562D9F">
        <w:t>.</w:t>
      </w:r>
      <w:r w:rsidRPr="00562D9F">
        <w:t xml:space="preserve"> űrlap 23. sor 10. oszlop adatával.</w:t>
      </w:r>
    </w:p>
    <w:p w:rsidR="00CD01B0" w:rsidRPr="00562D9F" w:rsidRDefault="00FB0886" w:rsidP="00562D9F">
      <w:pPr>
        <w:numPr>
          <w:ilvl w:val="0"/>
          <w:numId w:val="5"/>
        </w:numPr>
        <w:suppressAutoHyphens/>
        <w:spacing w:before="240"/>
        <w:jc w:val="both"/>
        <w:rPr>
          <w:color w:val="000000"/>
        </w:rPr>
      </w:pPr>
      <w:r w:rsidRPr="00562D9F">
        <w:t>A kiemelt minősítésű színházművészeti szervezetek művészeti és létesítmény-gazdálkodási célú működési támogatása 11/</w:t>
      </w:r>
      <w:proofErr w:type="gramStart"/>
      <w:r w:rsidRPr="00562D9F">
        <w:t>a</w:t>
      </w:r>
      <w:r w:rsidR="00CB3D53" w:rsidRPr="00562D9F">
        <w:t>.</w:t>
      </w:r>
      <w:proofErr w:type="gramEnd"/>
      <w:r w:rsidRPr="00562D9F">
        <w:t xml:space="preserve"> űrlap 56. sor 4. oszlop egyenlő 11/j</w:t>
      </w:r>
      <w:r w:rsidR="00CB3D53" w:rsidRPr="00562D9F">
        <w:t>.</w:t>
      </w:r>
      <w:r w:rsidRPr="00562D9F">
        <w:t xml:space="preserve"> űrlap 24. sor 10. oszlop adatával.</w:t>
      </w:r>
    </w:p>
    <w:p w:rsidR="00CD01B0" w:rsidRPr="00562D9F" w:rsidRDefault="00FB0886" w:rsidP="00562D9F">
      <w:pPr>
        <w:numPr>
          <w:ilvl w:val="0"/>
          <w:numId w:val="5"/>
        </w:numPr>
        <w:suppressAutoHyphens/>
        <w:spacing w:before="240"/>
        <w:jc w:val="both"/>
        <w:rPr>
          <w:color w:val="000000"/>
        </w:rPr>
      </w:pPr>
      <w:r w:rsidRPr="00562D9F">
        <w:t>A nemzeti minősítésű táncművészeti szervezetek művészeti és létesítmény-gazdálkodási célú működési támogatása 11/</w:t>
      </w:r>
      <w:proofErr w:type="gramStart"/>
      <w:r w:rsidRPr="00562D9F">
        <w:t>a</w:t>
      </w:r>
      <w:r w:rsidR="00CB3D53" w:rsidRPr="00562D9F">
        <w:t>.</w:t>
      </w:r>
      <w:proofErr w:type="gramEnd"/>
      <w:r w:rsidRPr="00562D9F">
        <w:t xml:space="preserve"> űrlap 57. sor 4. oszlop egyenlő 11/j</w:t>
      </w:r>
      <w:r w:rsidR="00CB3D53" w:rsidRPr="00562D9F">
        <w:t>.</w:t>
      </w:r>
      <w:r w:rsidRPr="00562D9F">
        <w:t xml:space="preserve"> űrlap 26. sor 10. oszlop adatával.</w:t>
      </w:r>
    </w:p>
    <w:p w:rsidR="00CD01B0" w:rsidRPr="00562D9F" w:rsidRDefault="00FB0886" w:rsidP="00562D9F">
      <w:pPr>
        <w:numPr>
          <w:ilvl w:val="0"/>
          <w:numId w:val="5"/>
        </w:numPr>
        <w:suppressAutoHyphens/>
        <w:spacing w:before="240"/>
        <w:jc w:val="both"/>
        <w:rPr>
          <w:color w:val="000000"/>
        </w:rPr>
      </w:pPr>
      <w:r w:rsidRPr="00562D9F">
        <w:t>A kiemelt minősítésű táncművészeti szervezetek művészeti és létesítmény-gazdálkodási célú működési támogatása 11/</w:t>
      </w:r>
      <w:proofErr w:type="gramStart"/>
      <w:r w:rsidRPr="00562D9F">
        <w:t>a</w:t>
      </w:r>
      <w:r w:rsidR="00CB3D53" w:rsidRPr="00562D9F">
        <w:t>.</w:t>
      </w:r>
      <w:proofErr w:type="gramEnd"/>
      <w:r w:rsidRPr="00562D9F">
        <w:t xml:space="preserve"> űrlap 58. sor 4. oszlop egyenlő 11/j</w:t>
      </w:r>
      <w:r w:rsidR="00CB3D53" w:rsidRPr="00562D9F">
        <w:t>.</w:t>
      </w:r>
      <w:r w:rsidRPr="00562D9F">
        <w:t xml:space="preserve"> űrlap 27. sor 10. oszlop adatával.</w:t>
      </w:r>
    </w:p>
    <w:p w:rsidR="00CD01B0" w:rsidRPr="00562D9F" w:rsidRDefault="00FB0886" w:rsidP="00562D9F">
      <w:pPr>
        <w:numPr>
          <w:ilvl w:val="0"/>
          <w:numId w:val="5"/>
        </w:numPr>
        <w:suppressAutoHyphens/>
        <w:spacing w:before="240"/>
        <w:jc w:val="both"/>
        <w:rPr>
          <w:color w:val="000000"/>
        </w:rPr>
      </w:pPr>
      <w:r w:rsidRPr="00562D9F">
        <w:lastRenderedPageBreak/>
        <w:t>A nemzeti és kiemelt minősítésű zenekarok támogatása 11/</w:t>
      </w:r>
      <w:proofErr w:type="gramStart"/>
      <w:r w:rsidRPr="00C94684">
        <w:t>a</w:t>
      </w:r>
      <w:r w:rsidR="00CB3D53" w:rsidRPr="005A3287">
        <w:t>.</w:t>
      </w:r>
      <w:proofErr w:type="gramEnd"/>
      <w:r w:rsidRPr="00562D9F">
        <w:t xml:space="preserve"> űrlap 59. sor 4. oszlop egyenlő 11/j</w:t>
      </w:r>
      <w:r w:rsidR="00CB3D53" w:rsidRPr="00562D9F">
        <w:t>.</w:t>
      </w:r>
      <w:r w:rsidRPr="00562D9F">
        <w:t xml:space="preserve"> űrlap 28. sor 10. oszlop adatával.</w:t>
      </w:r>
    </w:p>
    <w:p w:rsidR="00CD01B0" w:rsidRPr="00562D9F" w:rsidRDefault="00FB0886" w:rsidP="00562D9F">
      <w:pPr>
        <w:numPr>
          <w:ilvl w:val="0"/>
          <w:numId w:val="5"/>
        </w:numPr>
        <w:suppressAutoHyphens/>
        <w:spacing w:before="240"/>
        <w:jc w:val="both"/>
        <w:rPr>
          <w:color w:val="000000"/>
        </w:rPr>
      </w:pPr>
      <w:r w:rsidRPr="00562D9F">
        <w:t>A nemzeti és kiemelt minősítésű énekkarok támogatása 11/</w:t>
      </w:r>
      <w:proofErr w:type="gramStart"/>
      <w:r w:rsidRPr="00C94684">
        <w:t>a</w:t>
      </w:r>
      <w:r w:rsidR="00250DF0" w:rsidRPr="005A3287">
        <w:t>.</w:t>
      </w:r>
      <w:proofErr w:type="gramEnd"/>
      <w:r w:rsidRPr="00562D9F">
        <w:t xml:space="preserve"> űrlap 60. sor 4. oszlop egyenlő 11/j</w:t>
      </w:r>
      <w:r w:rsidR="00250DF0" w:rsidRPr="00562D9F">
        <w:t>.</w:t>
      </w:r>
      <w:r w:rsidRPr="00562D9F">
        <w:t xml:space="preserve"> űrlap 29. sor 10. oszlop adatával.</w:t>
      </w:r>
    </w:p>
    <w:p w:rsidR="00FB0886" w:rsidRPr="00562D9F" w:rsidRDefault="00FB0886" w:rsidP="00562D9F">
      <w:pPr>
        <w:numPr>
          <w:ilvl w:val="0"/>
          <w:numId w:val="5"/>
        </w:numPr>
        <w:suppressAutoHyphens/>
        <w:spacing w:before="240"/>
        <w:jc w:val="both"/>
        <w:rPr>
          <w:color w:val="000000"/>
        </w:rPr>
      </w:pPr>
      <w:r w:rsidRPr="00562D9F">
        <w:t>A 25. Óvodapedagógusok munkáját segítők kiegészítő támogatása 11/</w:t>
      </w:r>
      <w:proofErr w:type="gramStart"/>
      <w:r w:rsidRPr="00C94684">
        <w:t>a</w:t>
      </w:r>
      <w:r w:rsidR="00250DF0" w:rsidRPr="005A3287">
        <w:t>.</w:t>
      </w:r>
      <w:proofErr w:type="gramEnd"/>
      <w:r w:rsidRPr="00562D9F">
        <w:t xml:space="preserve"> űrlap 86. sor 4. oszlop egyenlő 11/c</w:t>
      </w:r>
      <w:r w:rsidR="00250DF0" w:rsidRPr="00562D9F">
        <w:t>.</w:t>
      </w:r>
      <w:r w:rsidRPr="00562D9F">
        <w:t xml:space="preserve"> űrlap 5. sor 8. és 9. oszlop különbözete, de nem lehet több mint </w:t>
      </w:r>
      <w:r w:rsidR="00250DF0" w:rsidRPr="00562D9F">
        <w:t>a 11/</w:t>
      </w:r>
      <w:r w:rsidRPr="00562D9F">
        <w:t>a</w:t>
      </w:r>
      <w:r w:rsidR="00250DF0" w:rsidRPr="00562D9F">
        <w:t>.</w:t>
      </w:r>
      <w:r w:rsidRPr="00562D9F">
        <w:t xml:space="preserve"> űrlap 83. sor 3. oszlop értéke.</w:t>
      </w:r>
    </w:p>
    <w:p w:rsidR="00FB0886" w:rsidRPr="00562D9F" w:rsidRDefault="00FB0886" w:rsidP="00562D9F">
      <w:pPr>
        <w:spacing w:before="240" w:after="240"/>
        <w:jc w:val="center"/>
      </w:pPr>
      <w:r w:rsidRPr="00562D9F">
        <w:t>11/b</w:t>
      </w:r>
      <w:r w:rsidR="003841F7">
        <w:t>.</w:t>
      </w:r>
      <w:r w:rsidRPr="00562D9F">
        <w:t xml:space="preserve"> űrlap</w:t>
      </w:r>
    </w:p>
    <w:p w:rsidR="00FB0886" w:rsidRDefault="00FB0886" w:rsidP="00FB0886">
      <w:pPr>
        <w:jc w:val="center"/>
      </w:pPr>
      <w:r w:rsidRPr="00562D9F">
        <w:t>Az előző évi (2016.) kötelezettségvállalással terhelt kiegészítő támogatásainak és egyéb kötött felhasználású támogatások maradványainak elszámolása</w:t>
      </w:r>
    </w:p>
    <w:p w:rsidR="00FB0886" w:rsidRDefault="00FB0886" w:rsidP="00562D9F">
      <w:pPr>
        <w:keepNext/>
        <w:suppressAutoHyphens/>
        <w:autoSpaceDE w:val="0"/>
        <w:autoSpaceDN w:val="0"/>
        <w:adjustRightInd w:val="0"/>
        <w:spacing w:before="240"/>
        <w:ind w:firstLine="397"/>
        <w:jc w:val="both"/>
      </w:pPr>
      <w:r>
        <w:t>A 11/b</w:t>
      </w:r>
      <w:r w:rsidR="00DD02AE">
        <w:t>.</w:t>
      </w:r>
      <w:r w:rsidRPr="00706B13">
        <w:t xml:space="preserve"> űrlapon</w:t>
      </w:r>
      <w:r w:rsidRPr="00562D9F">
        <w:t xml:space="preserve"> az önkormányzat a 2016. évben fel nem használt, de 2017. évben jogszerűen felhasználható támogatással számolhat el. Az </w:t>
      </w:r>
      <w:r>
        <w:t xml:space="preserve">„Automatikus kitöltés/Származtatott adatok” </w:t>
      </w:r>
      <w:r w:rsidRPr="00706B13">
        <w:t>gomb megnyomását követően előtöltésre kerülnek a 201</w:t>
      </w:r>
      <w:r>
        <w:t>7</w:t>
      </w:r>
      <w:r w:rsidRPr="00706B13">
        <w:t>. évben felhasználható támogatás adatok (3. oszlop).</w:t>
      </w:r>
    </w:p>
    <w:p w:rsidR="00FB0886" w:rsidRDefault="00FB0886" w:rsidP="00562D9F">
      <w:pPr>
        <w:keepNext/>
        <w:suppressAutoHyphens/>
        <w:autoSpaceDE w:val="0"/>
        <w:autoSpaceDN w:val="0"/>
        <w:adjustRightInd w:val="0"/>
        <w:spacing w:before="240"/>
        <w:ind w:firstLine="397"/>
        <w:jc w:val="both"/>
      </w:pPr>
      <w:r>
        <w:t>A 11/b</w:t>
      </w:r>
      <w:r w:rsidR="00DD02AE">
        <w:t>.</w:t>
      </w:r>
      <w:r>
        <w:t xml:space="preserve"> űrlap 3</w:t>
      </w:r>
      <w:proofErr w:type="gramStart"/>
      <w:r>
        <w:t>.,</w:t>
      </w:r>
      <w:proofErr w:type="gramEnd"/>
      <w:r>
        <w:t xml:space="preserve"> 4., 5. oszlopában csak pozitív szám szerepelhet.</w:t>
      </w:r>
      <w:r w:rsidRPr="00904248">
        <w:t xml:space="preserve"> </w:t>
      </w:r>
      <w:r>
        <w:t>A 4</w:t>
      </w:r>
      <w:r w:rsidRPr="00904248">
        <w:t xml:space="preserve">. oszlop összege </w:t>
      </w:r>
      <w:r>
        <w:t>csak</w:t>
      </w:r>
      <w:r w:rsidRPr="00904248">
        <w:t xml:space="preserve"> kisebb vagy egyenlő</w:t>
      </w:r>
      <w:r>
        <w:t xml:space="preserve"> lehet</w:t>
      </w:r>
      <w:r w:rsidRPr="00904248">
        <w:t xml:space="preserve">, mint </w:t>
      </w:r>
      <w:r>
        <w:t>a 3. oszlopban szerepelő adat.</w:t>
      </w:r>
    </w:p>
    <w:p w:rsidR="00FB0886" w:rsidRDefault="00FB0886" w:rsidP="00562D9F">
      <w:pPr>
        <w:keepNext/>
        <w:suppressAutoHyphens/>
        <w:autoSpaceDE w:val="0"/>
        <w:autoSpaceDN w:val="0"/>
        <w:adjustRightInd w:val="0"/>
        <w:spacing w:before="240"/>
        <w:ind w:firstLine="397"/>
        <w:jc w:val="both"/>
      </w:pPr>
      <w:r>
        <w:t>A 11/b</w:t>
      </w:r>
      <w:r w:rsidR="00DD02AE">
        <w:t>.</w:t>
      </w:r>
      <w:r>
        <w:t xml:space="preserve"> űrlap 4. oszlopának </w:t>
      </w:r>
      <w:r w:rsidRPr="00562D9F">
        <w:t>(Ebből 2017. évben az előirt határidőig ténylegesen felhasznált)</w:t>
      </w:r>
      <w:r>
        <w:t xml:space="preserve"> fehér cellái tölthetők.</w:t>
      </w:r>
    </w:p>
    <w:p w:rsidR="00FB0886" w:rsidRDefault="00FB0886" w:rsidP="00562D9F">
      <w:pPr>
        <w:keepNext/>
        <w:suppressAutoHyphens/>
        <w:autoSpaceDE w:val="0"/>
        <w:autoSpaceDN w:val="0"/>
        <w:adjustRightInd w:val="0"/>
        <w:spacing w:before="240"/>
        <w:ind w:firstLine="397"/>
        <w:jc w:val="both"/>
      </w:pPr>
      <w:r>
        <w:t>A 11/b</w:t>
      </w:r>
      <w:r w:rsidR="00DD02AE">
        <w:t>.</w:t>
      </w:r>
      <w:r>
        <w:t xml:space="preserve"> űrlapon az 5. oszlop </w:t>
      </w:r>
      <w:r w:rsidRPr="00562D9F">
        <w:t>(Eltérés)</w:t>
      </w:r>
      <w:r>
        <w:t xml:space="preserve"> automatikusan – Automatikus kitöltés/Származtatott adatok” gomb megnyomását követően – számolódó oszlop, amely azt az összeget mutatja, amit az önkormányzat a kitöltött adatai alapján nem használt fel jogszerűen.</w:t>
      </w:r>
    </w:p>
    <w:p w:rsidR="00FB0886" w:rsidRDefault="00FB0886" w:rsidP="00562D9F">
      <w:pPr>
        <w:keepNext/>
        <w:suppressAutoHyphens/>
        <w:autoSpaceDE w:val="0"/>
        <w:autoSpaceDN w:val="0"/>
        <w:adjustRightInd w:val="0"/>
        <w:spacing w:before="240"/>
        <w:ind w:firstLine="397"/>
        <w:jc w:val="both"/>
      </w:pPr>
      <w:r>
        <w:t>A 11/b</w:t>
      </w:r>
      <w:r w:rsidR="00DD02AE">
        <w:t>.</w:t>
      </w:r>
      <w:r>
        <w:t xml:space="preserve"> űrlap bizonyos cellái az „Automatikus kitöltés/Származtatott adatok” gomb megnyomásával más űrlapokról töltődnek (zöldek), amelyek az alábbiak:</w:t>
      </w:r>
    </w:p>
    <w:p w:rsidR="006E43AC" w:rsidRPr="00562D9F" w:rsidRDefault="00FB0886" w:rsidP="00562D9F">
      <w:pPr>
        <w:numPr>
          <w:ilvl w:val="0"/>
          <w:numId w:val="5"/>
        </w:numPr>
        <w:suppressAutoHyphens/>
        <w:spacing w:before="240"/>
        <w:jc w:val="both"/>
        <w:rPr>
          <w:color w:val="000000"/>
        </w:rPr>
      </w:pPr>
      <w:r w:rsidRPr="00562D9F">
        <w:t>Közművelődési érdekeltségnövelő támogatás sor a 11/b</w:t>
      </w:r>
      <w:r w:rsidR="00DD02AE" w:rsidRPr="00C94684">
        <w:t>.</w:t>
      </w:r>
      <w:r w:rsidRPr="005A3287">
        <w:t xml:space="preserve"> űrlap 18. sor 4. oszlopában a – </w:t>
      </w:r>
      <w:r w:rsidRPr="00562D9F">
        <w:rPr>
          <w:i/>
        </w:rPr>
        <w:t>11/</w:t>
      </w:r>
      <w:proofErr w:type="gramStart"/>
      <w:r w:rsidRPr="00562D9F">
        <w:rPr>
          <w:i/>
        </w:rPr>
        <w:t>a</w:t>
      </w:r>
      <w:r w:rsidR="00DD02AE" w:rsidRPr="00562D9F">
        <w:rPr>
          <w:i/>
        </w:rPr>
        <w:t>.</w:t>
      </w:r>
      <w:proofErr w:type="gramEnd"/>
      <w:r w:rsidRPr="00562D9F">
        <w:rPr>
          <w:i/>
        </w:rPr>
        <w:t xml:space="preserve"> és 11/b</w:t>
      </w:r>
      <w:r w:rsidR="00DD02AE" w:rsidRPr="00562D9F">
        <w:rPr>
          <w:i/>
        </w:rPr>
        <w:t>.</w:t>
      </w:r>
      <w:r w:rsidRPr="00562D9F">
        <w:rPr>
          <w:i/>
        </w:rPr>
        <w:t xml:space="preserve"> űrlapok egyes sorainak elszámolását szolgáló – </w:t>
      </w:r>
      <w:r w:rsidRPr="00562D9F">
        <w:t>11/j</w:t>
      </w:r>
      <w:r w:rsidR="00DD02AE" w:rsidRPr="00562D9F">
        <w:t>.</w:t>
      </w:r>
      <w:r w:rsidRPr="00562D9F">
        <w:t xml:space="preserve"> űrlap 6. sor 10. oszlop adata töltődik be, miután a 11/j</w:t>
      </w:r>
      <w:r w:rsidR="00DD02AE" w:rsidRPr="00562D9F">
        <w:t>.</w:t>
      </w:r>
      <w:r w:rsidRPr="00562D9F">
        <w:t xml:space="preserve"> űrlapot kitöltötték. </w:t>
      </w:r>
    </w:p>
    <w:p w:rsidR="006E43AC" w:rsidRPr="00562D9F" w:rsidRDefault="00FB0886" w:rsidP="00562D9F">
      <w:pPr>
        <w:numPr>
          <w:ilvl w:val="0"/>
          <w:numId w:val="5"/>
        </w:numPr>
        <w:suppressAutoHyphens/>
        <w:spacing w:before="240"/>
        <w:jc w:val="both"/>
        <w:rPr>
          <w:color w:val="000000"/>
        </w:rPr>
      </w:pPr>
      <w:r w:rsidRPr="00562D9F">
        <w:t>Muzeális intézmények szakmai támogatása sor a 11/b</w:t>
      </w:r>
      <w:r w:rsidR="00DD02AE" w:rsidRPr="00C94684">
        <w:t>.</w:t>
      </w:r>
      <w:r w:rsidRPr="005A3287">
        <w:t xml:space="preserve"> űrlap 19. sor 4. oszlopában a11/j</w:t>
      </w:r>
      <w:r w:rsidR="00DD02AE" w:rsidRPr="00562D9F">
        <w:t>.</w:t>
      </w:r>
      <w:r w:rsidRPr="00562D9F">
        <w:t xml:space="preserve"> űrlap 14. sor 10. oszlop adata töltődik be, miután a 11/j</w:t>
      </w:r>
      <w:r w:rsidR="00DD02AE" w:rsidRPr="00562D9F">
        <w:t>.</w:t>
      </w:r>
      <w:r w:rsidRPr="00562D9F">
        <w:t xml:space="preserve"> űrlapot kitöltötték. </w:t>
      </w:r>
    </w:p>
    <w:p w:rsidR="006E43AC" w:rsidRPr="00562D9F" w:rsidRDefault="00FB0886" w:rsidP="00562D9F">
      <w:pPr>
        <w:numPr>
          <w:ilvl w:val="0"/>
          <w:numId w:val="5"/>
        </w:numPr>
        <w:suppressAutoHyphens/>
        <w:spacing w:before="240"/>
        <w:jc w:val="both"/>
        <w:rPr>
          <w:color w:val="000000"/>
        </w:rPr>
      </w:pPr>
      <w:r w:rsidRPr="00562D9F">
        <w:t>Járásszékhely települési önkormányzatok által fenntartott múzeumok szakmai támogatása sor a 11/b</w:t>
      </w:r>
      <w:r w:rsidR="00DD02AE" w:rsidRPr="00C94684">
        <w:t>.</w:t>
      </w:r>
      <w:r w:rsidRPr="005A3287">
        <w:t xml:space="preserve"> űrlap 20. sor 4. oszlopában a11/j</w:t>
      </w:r>
      <w:r w:rsidR="00DD02AE" w:rsidRPr="00562D9F">
        <w:t>.</w:t>
      </w:r>
      <w:r w:rsidRPr="00562D9F">
        <w:t xml:space="preserve"> űrlap 15. sor 10. oszlop adata töltődik be, miután a 11/j</w:t>
      </w:r>
      <w:r w:rsidR="00DD02AE" w:rsidRPr="00562D9F">
        <w:t>.</w:t>
      </w:r>
      <w:r w:rsidRPr="00562D9F">
        <w:t xml:space="preserve"> űrlapot kitöltötték.</w:t>
      </w:r>
    </w:p>
    <w:p w:rsidR="006E43AC" w:rsidRPr="00562D9F" w:rsidRDefault="00FB0886" w:rsidP="00562D9F">
      <w:pPr>
        <w:numPr>
          <w:ilvl w:val="0"/>
          <w:numId w:val="5"/>
        </w:numPr>
        <w:suppressAutoHyphens/>
        <w:spacing w:before="240"/>
        <w:jc w:val="both"/>
        <w:rPr>
          <w:color w:val="000000"/>
        </w:rPr>
      </w:pPr>
      <w:r w:rsidRPr="00562D9F">
        <w:t>Adósságkonszolidációban nem részesült települési önkormányzatok fejlesztéseinek támogatása sor a 11/b</w:t>
      </w:r>
      <w:r w:rsidR="003841F7" w:rsidRPr="00C94684">
        <w:t>.</w:t>
      </w:r>
      <w:r w:rsidRPr="005A3287">
        <w:t xml:space="preserve"> űrlap 23. sor 4. oszlopában a11/h</w:t>
      </w:r>
      <w:r w:rsidR="003841F7" w:rsidRPr="00562D9F">
        <w:t>.</w:t>
      </w:r>
      <w:r w:rsidRPr="00562D9F">
        <w:t xml:space="preserve"> űrlap 3. sor 7. oszlop adata töltődik be, miután a 11/h űrlapot kitöltötték.</w:t>
      </w:r>
    </w:p>
    <w:p w:rsidR="00FB0886" w:rsidRPr="00562D9F" w:rsidRDefault="00FB0886" w:rsidP="00562D9F">
      <w:pPr>
        <w:numPr>
          <w:ilvl w:val="0"/>
          <w:numId w:val="5"/>
        </w:numPr>
        <w:suppressAutoHyphens/>
        <w:spacing w:before="240"/>
        <w:jc w:val="both"/>
        <w:rPr>
          <w:color w:val="000000"/>
        </w:rPr>
      </w:pPr>
      <w:r w:rsidRPr="00D30DE7">
        <w:rPr>
          <w:u w:val="single"/>
        </w:rPr>
        <w:t>Adósságkonszolidációban nem részesült települési önkormányzatok fejlesztéseinek támogatása</w:t>
      </w:r>
      <w:r w:rsidRPr="00587F28">
        <w:rPr>
          <w:u w:val="single"/>
        </w:rPr>
        <w:t xml:space="preserve"> </w:t>
      </w:r>
      <w:r w:rsidRPr="00E830F0">
        <w:t>sor a 11/b</w:t>
      </w:r>
      <w:r w:rsidR="003841F7">
        <w:t>.</w:t>
      </w:r>
      <w:r w:rsidRPr="00D30DE7">
        <w:t xml:space="preserve"> űrlap 23</w:t>
      </w:r>
      <w:r w:rsidRPr="00587F28">
        <w:t>. sor 5. oszlopában 0 szerepel, hiszen a támogatás 2018. december 31-éig felhasználható.</w:t>
      </w:r>
    </w:p>
    <w:p w:rsidR="00FB0886" w:rsidRPr="00562D9F" w:rsidRDefault="00FB0886" w:rsidP="00FB0886">
      <w:pPr>
        <w:keepNext/>
        <w:suppressAutoHyphens/>
        <w:autoSpaceDE w:val="0"/>
        <w:autoSpaceDN w:val="0"/>
        <w:adjustRightInd w:val="0"/>
        <w:spacing w:before="240" w:after="240"/>
        <w:jc w:val="center"/>
        <w:rPr>
          <w:rFonts w:eastAsia="Calibri"/>
          <w:color w:val="000000"/>
        </w:rPr>
      </w:pPr>
      <w:r w:rsidRPr="00562D9F">
        <w:rPr>
          <w:rFonts w:eastAsia="Calibri"/>
          <w:color w:val="000000"/>
        </w:rPr>
        <w:lastRenderedPageBreak/>
        <w:t>11/c</w:t>
      </w:r>
      <w:r w:rsidR="003841F7">
        <w:rPr>
          <w:rFonts w:eastAsia="Calibri"/>
          <w:color w:val="000000"/>
        </w:rPr>
        <w:t>.</w:t>
      </w:r>
      <w:r w:rsidRPr="00562D9F">
        <w:rPr>
          <w:rFonts w:eastAsia="Calibri"/>
          <w:color w:val="000000"/>
        </w:rPr>
        <w:t xml:space="preserve"> űrlap</w:t>
      </w:r>
    </w:p>
    <w:p w:rsidR="00FB0886" w:rsidRPr="00562D9F" w:rsidRDefault="00FB0886" w:rsidP="00562D9F">
      <w:pPr>
        <w:keepNext/>
        <w:suppressAutoHyphens/>
        <w:autoSpaceDE w:val="0"/>
        <w:autoSpaceDN w:val="0"/>
        <w:adjustRightInd w:val="0"/>
        <w:jc w:val="center"/>
        <w:rPr>
          <w:rFonts w:eastAsia="Calibri"/>
          <w:color w:val="000000"/>
        </w:rPr>
      </w:pPr>
      <w:r w:rsidRPr="00562D9F">
        <w:rPr>
          <w:rFonts w:eastAsia="Calibri"/>
          <w:color w:val="000000"/>
        </w:rPr>
        <w:t>Az önkormányzatok általános, köznevelési és szociális feladataihoz kapcsolódó támogatások elszámolása</w:t>
      </w:r>
    </w:p>
    <w:p w:rsidR="00FB0886" w:rsidRPr="00562D9F" w:rsidRDefault="00FB0886" w:rsidP="00562D9F">
      <w:pPr>
        <w:keepNext/>
        <w:suppressAutoHyphens/>
        <w:autoSpaceDE w:val="0"/>
        <w:autoSpaceDN w:val="0"/>
        <w:adjustRightInd w:val="0"/>
        <w:spacing w:before="240"/>
        <w:ind w:firstLine="397"/>
        <w:jc w:val="both"/>
      </w:pPr>
      <w:r w:rsidRPr="00562D9F">
        <w:t>A 2. oszlopban a támogatási jogcímek és azok kódjai szerepelnek.</w:t>
      </w:r>
    </w:p>
    <w:p w:rsidR="00FB0886" w:rsidRPr="00562D9F" w:rsidRDefault="00FB0886" w:rsidP="00562D9F">
      <w:pPr>
        <w:keepNext/>
        <w:suppressAutoHyphens/>
        <w:autoSpaceDE w:val="0"/>
        <w:autoSpaceDN w:val="0"/>
        <w:adjustRightInd w:val="0"/>
        <w:spacing w:before="240"/>
        <w:ind w:firstLine="397"/>
        <w:jc w:val="both"/>
      </w:pPr>
      <w:r w:rsidRPr="00562D9F">
        <w:t xml:space="preserve">A 3. oszlopban az önkormányzatot megillető támogatás jogcímenkénti összege, a 4-5. oszlopokban az évközben bekövetkezett változások összege szerepel. A 3-5. oszlop adatai </w:t>
      </w:r>
      <w:r w:rsidRPr="003841F7">
        <w:t xml:space="preserve">a KGR-K11 rendszer adminisztrátorai által </w:t>
      </w:r>
      <w:r w:rsidRPr="00562D9F">
        <w:t xml:space="preserve">központilag kerül betöltésre </w:t>
      </w:r>
      <w:r w:rsidRPr="003841F7">
        <w:t>az adatszolgáltatás publikálásával egyidejűleg</w:t>
      </w:r>
      <w:r w:rsidRPr="00562D9F">
        <w:t xml:space="preserve"> az ebr42 rendszerben vezetett, és ellenőrzött elemi adatokból számított összegek átemelésével.</w:t>
      </w:r>
    </w:p>
    <w:p w:rsidR="00FB0886" w:rsidRPr="00562D9F" w:rsidRDefault="00FB0886" w:rsidP="00562D9F">
      <w:pPr>
        <w:keepNext/>
        <w:suppressAutoHyphens/>
        <w:autoSpaceDE w:val="0"/>
        <w:autoSpaceDN w:val="0"/>
        <w:adjustRightInd w:val="0"/>
        <w:spacing w:before="240"/>
        <w:ind w:firstLine="397"/>
        <w:jc w:val="both"/>
      </w:pPr>
      <w:r w:rsidRPr="00562D9F">
        <w:t xml:space="preserve">A 6. oszlop az ebr42 rendszerben teljesített elszámolás felmérés alapján </w:t>
      </w:r>
      <w:r w:rsidRPr="00D30DE7">
        <w:t>a KGR-K11</w:t>
      </w:r>
      <w:r w:rsidRPr="00587F28">
        <w:t xml:space="preserve"> rendszer adminisztrátorai által</w:t>
      </w:r>
      <w:r w:rsidRPr="00562D9F">
        <w:t xml:space="preserve"> központilag kerül betöltésre az elszámolás lezárást követően.</w:t>
      </w:r>
    </w:p>
    <w:p w:rsidR="00FB0886" w:rsidRPr="00562D9F" w:rsidRDefault="00FB0886" w:rsidP="00562D9F">
      <w:pPr>
        <w:keepNext/>
        <w:suppressAutoHyphens/>
        <w:autoSpaceDE w:val="0"/>
        <w:autoSpaceDN w:val="0"/>
        <w:adjustRightInd w:val="0"/>
        <w:spacing w:before="240"/>
        <w:ind w:firstLine="397"/>
        <w:jc w:val="both"/>
      </w:pPr>
      <w:r w:rsidRPr="00562D9F">
        <w:t xml:space="preserve">A 7. oszlopban az év végi eltérés összege számolódik </w:t>
      </w:r>
      <w:r w:rsidRPr="003841F7">
        <w:t>az Automatikus kitöltés/Származtatott adatok” gomb megnyomását követően</w:t>
      </w:r>
      <w:r w:rsidRPr="00562D9F">
        <w:t>.</w:t>
      </w:r>
    </w:p>
    <w:p w:rsidR="00FB0886" w:rsidRPr="00562D9F" w:rsidRDefault="00FB0886" w:rsidP="00562D9F">
      <w:pPr>
        <w:keepNext/>
        <w:suppressAutoHyphens/>
        <w:autoSpaceDE w:val="0"/>
        <w:autoSpaceDN w:val="0"/>
        <w:adjustRightInd w:val="0"/>
        <w:spacing w:before="240"/>
        <w:ind w:firstLine="397"/>
        <w:jc w:val="both"/>
      </w:pPr>
      <w:r w:rsidRPr="00562D9F">
        <w:t xml:space="preserve">A 8. oszlopban a 05. űrlap alapján a támogatási jogcímhez kapcsolódó kormányzati funkció szerinti kiadások összege szerepel (ez az adat értelemszerűen lehet </w:t>
      </w:r>
      <w:proofErr w:type="gramStart"/>
      <w:r w:rsidRPr="00562D9F">
        <w:t>nagyobb</w:t>
      </w:r>
      <w:proofErr w:type="gramEnd"/>
      <w:r w:rsidRPr="00562D9F">
        <w:t xml:space="preserve"> is mint a 6. oszlop szerinti támogatás, mert a támogatással szembeállítható kormányzati funkciók összes kiadása jelenik meg). </w:t>
      </w:r>
    </w:p>
    <w:p w:rsidR="00FB0886" w:rsidRPr="00562D9F" w:rsidRDefault="00FB0886" w:rsidP="00562D9F">
      <w:pPr>
        <w:keepNext/>
        <w:suppressAutoHyphens/>
        <w:autoSpaceDE w:val="0"/>
        <w:autoSpaceDN w:val="0"/>
        <w:adjustRightInd w:val="0"/>
        <w:spacing w:before="240"/>
        <w:ind w:firstLine="397"/>
        <w:jc w:val="both"/>
      </w:pPr>
      <w:r w:rsidRPr="00562D9F">
        <w:t>A 8. oszlop egyes soraiban a támogatással szembeállítható kormányzati funkción teljesített kiadások összegződnek függetlenül attól, hogy az adott soron részesült-e támogatásban az önkormányzat vagy sem.</w:t>
      </w:r>
    </w:p>
    <w:p w:rsidR="00F20F3B" w:rsidRDefault="00FB0886" w:rsidP="00562D9F">
      <w:pPr>
        <w:keepNext/>
        <w:suppressAutoHyphens/>
        <w:autoSpaceDE w:val="0"/>
        <w:autoSpaceDN w:val="0"/>
        <w:adjustRightInd w:val="0"/>
        <w:spacing w:before="240"/>
        <w:ind w:firstLine="397"/>
        <w:jc w:val="both"/>
      </w:pPr>
      <w:r w:rsidRPr="00562D9F">
        <w:t xml:space="preserve">Az egyes sorok tekintetében figyelembe vehető kiadások az alábbiak szerinti elvek figyelembe vételével számolódnak </w:t>
      </w:r>
      <w:r w:rsidRPr="00E830F0">
        <w:t>az „Automatikus kitöltés/Származtatott adatok” gomb megnyomásával</w:t>
      </w:r>
      <w:r w:rsidRPr="00562D9F">
        <w:t>:</w:t>
      </w:r>
    </w:p>
    <w:p w:rsidR="00F20F3B" w:rsidRDefault="00F20F3B" w:rsidP="00562D9F">
      <w:pPr>
        <w:keepNext/>
        <w:suppressAutoHyphens/>
        <w:autoSpaceDE w:val="0"/>
        <w:autoSpaceDN w:val="0"/>
        <w:adjustRightInd w:val="0"/>
        <w:spacing w:before="240"/>
        <w:ind w:firstLine="397"/>
        <w:jc w:val="both"/>
      </w:pPr>
    </w:p>
    <w:p w:rsidR="00FB0886"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BD2640">
        <w:rPr>
          <w:rFonts w:ascii="Times New Roman" w:eastAsia="Calibri" w:hAnsi="Times New Roman" w:cs="Times New Roman"/>
          <w:color w:val="000000"/>
          <w:sz w:val="24"/>
          <w:szCs w:val="24"/>
        </w:rPr>
        <w:t xml:space="preserve">sor: I.1. A települési önkormányzatok működésének támogatása: </w:t>
      </w:r>
      <w:r w:rsidR="00F20F3B">
        <w:rPr>
          <w:rFonts w:ascii="Times New Roman" w:eastAsia="Calibri" w:hAnsi="Times New Roman" w:cs="Times New Roman"/>
          <w:color w:val="000000"/>
          <w:sz w:val="24"/>
          <w:szCs w:val="24"/>
        </w:rPr>
        <w:t xml:space="preserve"> </w:t>
      </w:r>
    </w:p>
    <w:p w:rsidR="00FB0886" w:rsidRPr="00562D9F" w:rsidRDefault="00FB0886" w:rsidP="00562D9F">
      <w:pPr>
        <w:suppressAutoHyphens/>
        <w:autoSpaceDE w:val="0"/>
        <w:autoSpaceDN w:val="0"/>
        <w:adjustRightInd w:val="0"/>
        <w:spacing w:before="240"/>
        <w:ind w:firstLine="397"/>
        <w:jc w:val="both"/>
      </w:pPr>
      <w:proofErr w:type="gramStart"/>
      <w:r w:rsidRPr="00562D9F">
        <w:t>A cella értéke egyenlő a 11/i</w:t>
      </w:r>
      <w:r w:rsidR="003841F7" w:rsidRPr="00562D9F">
        <w:t>.</w:t>
      </w:r>
      <w:r w:rsidRPr="00562D9F">
        <w:t xml:space="preserve"> űrlap 433. sor 19. oszlopa szerinti összes kiadás (azaz az önkormányzat társulási körzetébe tartozó intézmények ideértve a megszűnt intézményeket is összes költségvetési kiadása csökkentve az  előző évi elszámolásából származó kiadások összegével), csökkentve a 1</w:t>
      </w:r>
      <w:bookmarkStart w:id="3" w:name="_GoBack"/>
      <w:bookmarkEnd w:id="3"/>
      <w:r w:rsidRPr="00562D9F">
        <w:t>1/c űrlap 2</w:t>
      </w:r>
      <w:r w:rsidR="003841F7" w:rsidRPr="00562D9F">
        <w:t>.</w:t>
      </w:r>
      <w:r w:rsidRPr="00562D9F">
        <w:t>,3</w:t>
      </w:r>
      <w:r w:rsidR="003841F7" w:rsidRPr="00562D9F">
        <w:t>.</w:t>
      </w:r>
      <w:r w:rsidRPr="00562D9F">
        <w:t>,5</w:t>
      </w:r>
      <w:r w:rsidR="003841F7" w:rsidRPr="00562D9F">
        <w:t>.</w:t>
      </w:r>
      <w:r w:rsidRPr="00562D9F">
        <w:t>,6</w:t>
      </w:r>
      <w:r w:rsidR="003841F7" w:rsidRPr="00562D9F">
        <w:t>.</w:t>
      </w:r>
      <w:r w:rsidRPr="00562D9F">
        <w:t>,7</w:t>
      </w:r>
      <w:r w:rsidR="003841F7" w:rsidRPr="00562D9F">
        <w:t>.</w:t>
      </w:r>
      <w:r w:rsidRPr="00562D9F">
        <w:t>,8</w:t>
      </w:r>
      <w:r w:rsidR="003841F7" w:rsidRPr="00562D9F">
        <w:t>.</w:t>
      </w:r>
      <w:r w:rsidRPr="00562D9F">
        <w:t>,9. sor 9. oszlopának értékével, csökkentve a 11/a</w:t>
      </w:r>
      <w:r w:rsidR="003841F7" w:rsidRPr="00562D9F">
        <w:t>.</w:t>
      </w:r>
      <w:r w:rsidRPr="00562D9F">
        <w:t xml:space="preserve"> űrlap 96</w:t>
      </w:r>
      <w:r w:rsidR="003841F7" w:rsidRPr="00562D9F">
        <w:t>.</w:t>
      </w:r>
      <w:r w:rsidRPr="00562D9F">
        <w:t xml:space="preserve"> sor 4. oszlop értékével, csökkentve a 11/b</w:t>
      </w:r>
      <w:r w:rsidR="003841F7" w:rsidRPr="00562D9F">
        <w:t>.</w:t>
      </w:r>
      <w:r w:rsidRPr="00562D9F">
        <w:t xml:space="preserve"> űrlap 89</w:t>
      </w:r>
      <w:r w:rsidR="003841F7" w:rsidRPr="00562D9F">
        <w:t>.</w:t>
      </w:r>
      <w:r w:rsidRPr="00562D9F">
        <w:t xml:space="preserve"> sor 4. oszlop értékével, csökkentve a 11/f</w:t>
      </w:r>
      <w:r w:rsidR="003841F7" w:rsidRPr="00562D9F">
        <w:t>.</w:t>
      </w:r>
      <w:r w:rsidRPr="00562D9F">
        <w:t xml:space="preserve"> űrlap 1</w:t>
      </w:r>
      <w:r w:rsidR="003841F7" w:rsidRPr="00562D9F">
        <w:t>.</w:t>
      </w:r>
      <w:r w:rsidRPr="00562D9F">
        <w:t xml:space="preserve"> és 2. sor 5. oszlop értékével, csökkentve a 11/h</w:t>
      </w:r>
      <w:r w:rsidR="003841F7" w:rsidRPr="00562D9F">
        <w:t>.</w:t>
      </w:r>
      <w:r w:rsidRPr="00562D9F">
        <w:t xml:space="preserve"> űrlap 1</w:t>
      </w:r>
      <w:r w:rsidR="003841F7" w:rsidRPr="00562D9F">
        <w:t>.</w:t>
      </w:r>
      <w:r w:rsidRPr="00562D9F">
        <w:t xml:space="preserve"> és 2. sor 7. oszlopainak értékével, hozzáadva a 11/a</w:t>
      </w:r>
      <w:r w:rsidR="003841F7" w:rsidRPr="00562D9F">
        <w:t>.</w:t>
      </w:r>
      <w:proofErr w:type="gramEnd"/>
      <w:r w:rsidRPr="00562D9F">
        <w:t xml:space="preserve"> </w:t>
      </w:r>
      <w:proofErr w:type="gramStart"/>
      <w:r w:rsidRPr="00562D9F">
        <w:t>űrlap</w:t>
      </w:r>
      <w:proofErr w:type="gramEnd"/>
      <w:r w:rsidRPr="00562D9F">
        <w:t xml:space="preserve"> 16. sorának 4. oszlop és a 11/a</w:t>
      </w:r>
      <w:r w:rsidR="003841F7" w:rsidRPr="00562D9F">
        <w:t>.</w:t>
      </w:r>
      <w:r w:rsidRPr="00562D9F">
        <w:t xml:space="preserve"> űrlap 17. sorának 4. oszlop 11/c</w:t>
      </w:r>
      <w:r w:rsidR="003841F7" w:rsidRPr="00562D9F">
        <w:t>.</w:t>
      </w:r>
      <w:r w:rsidRPr="00562D9F">
        <w:t xml:space="preserve"> űrlap 5. sor 8. oszlopban figyelembe vett részét, hozzáadva a 11/a</w:t>
      </w:r>
      <w:r w:rsidR="003841F7" w:rsidRPr="00562D9F">
        <w:t>.</w:t>
      </w:r>
      <w:r w:rsidRPr="00562D9F">
        <w:t xml:space="preserve"> űrlap 26. sorának 4. oszlop 11/c</w:t>
      </w:r>
      <w:r w:rsidR="003841F7" w:rsidRPr="00562D9F">
        <w:t>.</w:t>
      </w:r>
      <w:r w:rsidRPr="00562D9F">
        <w:t xml:space="preserve"> űrlap 6. sor 8. oszlopban figyelembe vett részét, a 11/b</w:t>
      </w:r>
      <w:r w:rsidR="003841F7" w:rsidRPr="00562D9F">
        <w:t>.</w:t>
      </w:r>
      <w:r w:rsidRPr="00562D9F">
        <w:t xml:space="preserve"> 13. sor 4. oszlop 11/c</w:t>
      </w:r>
      <w:r w:rsidR="003841F7" w:rsidRPr="00562D9F">
        <w:t>.</w:t>
      </w:r>
      <w:r w:rsidRPr="00562D9F">
        <w:t xml:space="preserve"> űrlap 7. sor 8. oszlopban figyelembe vett részét, a 11/</w:t>
      </w:r>
      <w:proofErr w:type="gramStart"/>
      <w:r w:rsidRPr="00562D9F">
        <w:t>a</w:t>
      </w:r>
      <w:r w:rsidR="003841F7" w:rsidRPr="00562D9F">
        <w:t>.</w:t>
      </w:r>
      <w:proofErr w:type="gramEnd"/>
      <w:r w:rsidRPr="00562D9F">
        <w:t xml:space="preserve"> 21. sor 4. </w:t>
      </w:r>
      <w:proofErr w:type="gramStart"/>
      <w:r w:rsidRPr="00562D9F">
        <w:t>oszlop  valamint</w:t>
      </w:r>
      <w:proofErr w:type="gramEnd"/>
      <w:r w:rsidRPr="00562D9F">
        <w:t xml:space="preserve"> a 11/b</w:t>
      </w:r>
      <w:r w:rsidR="003841F7" w:rsidRPr="00562D9F">
        <w:t>.</w:t>
      </w:r>
      <w:r w:rsidRPr="00562D9F">
        <w:t xml:space="preserve"> 22. sor 4. oszlop 11/c</w:t>
      </w:r>
      <w:r w:rsidR="003841F7" w:rsidRPr="00562D9F">
        <w:t>.</w:t>
      </w:r>
      <w:r w:rsidRPr="00562D9F">
        <w:t xml:space="preserve"> 8. sor 8. oszlopában figyelembe vett részét.</w:t>
      </w:r>
    </w:p>
    <w:p w:rsidR="00FB0886" w:rsidRPr="00562D9F" w:rsidRDefault="00FB0886" w:rsidP="00562D9F">
      <w:pPr>
        <w:keepNext/>
        <w:suppressAutoHyphens/>
        <w:autoSpaceDE w:val="0"/>
        <w:autoSpaceDN w:val="0"/>
        <w:adjustRightInd w:val="0"/>
        <w:spacing w:before="240"/>
        <w:ind w:firstLine="397"/>
        <w:jc w:val="both"/>
      </w:pPr>
      <w:r w:rsidRPr="00562D9F">
        <w:t>A 2017. évi Kvtv. 2. melléklet Kiegészítő szabályok 3. fa) pontja alapján a támogatás kizárólag a támogatás céljának megfelelő kormányzati funkción elszámolt kiadás vehető figyelembe. A megyei önkormányzatok esetében a cella értéke nulla.</w:t>
      </w:r>
    </w:p>
    <w:p w:rsidR="00FB0886" w:rsidRPr="00562D9F"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562D9F">
        <w:rPr>
          <w:rFonts w:ascii="Times New Roman" w:eastAsia="Calibri" w:hAnsi="Times New Roman" w:cs="Times New Roman"/>
          <w:color w:val="000000"/>
          <w:sz w:val="24"/>
          <w:szCs w:val="24"/>
        </w:rPr>
        <w:t xml:space="preserve">sor: I.2. Nem közművel összegyűjtött háztartási szennyvíz ártalmatlanítása: </w:t>
      </w:r>
    </w:p>
    <w:p w:rsidR="00FB0886" w:rsidRPr="00562D9F" w:rsidRDefault="00FB0886" w:rsidP="00BD2640">
      <w:pPr>
        <w:keepNext/>
        <w:suppressAutoHyphens/>
        <w:autoSpaceDE w:val="0"/>
        <w:autoSpaceDN w:val="0"/>
        <w:adjustRightInd w:val="0"/>
        <w:spacing w:before="240"/>
        <w:ind w:firstLine="397"/>
        <w:jc w:val="both"/>
      </w:pPr>
      <w:r w:rsidRPr="00562D9F">
        <w:lastRenderedPageBreak/>
        <w:t xml:space="preserve">A 2017. évi Kvtv. törvény 2. melléklet Kiegészítő szabályok 3. </w:t>
      </w:r>
      <w:proofErr w:type="spellStart"/>
      <w:r w:rsidRPr="00562D9F">
        <w:t>fb</w:t>
      </w:r>
      <w:proofErr w:type="spellEnd"/>
      <w:r w:rsidRPr="00562D9F">
        <w:t>) pontja alapján a cella értéke a 11/i</w:t>
      </w:r>
      <w:r w:rsidR="003841F7" w:rsidRPr="00562D9F">
        <w:t>.</w:t>
      </w:r>
      <w:r w:rsidRPr="00562D9F">
        <w:t xml:space="preserve"> űrlap 154</w:t>
      </w:r>
      <w:r w:rsidR="003841F7" w:rsidRPr="00562D9F">
        <w:t>.</w:t>
      </w:r>
      <w:r w:rsidRPr="00562D9F">
        <w:t>, 155</w:t>
      </w:r>
      <w:r w:rsidR="003841F7" w:rsidRPr="00562D9F">
        <w:t>.</w:t>
      </w:r>
      <w:r w:rsidRPr="00562D9F">
        <w:t xml:space="preserve"> sorok (052020 és 052030 kormányzati funkciók) 19. (költségvetési kiadások összesen csökkentve </w:t>
      </w:r>
      <w:proofErr w:type="gramStart"/>
      <w:r w:rsidRPr="00562D9F">
        <w:t>az  előző</w:t>
      </w:r>
      <w:proofErr w:type="gramEnd"/>
      <w:r w:rsidRPr="00562D9F">
        <w:t xml:space="preserve"> évi elszámolásából származó kiadások összegével) oszlopának összege, a megyei önkormányzatok esetében 0. </w:t>
      </w:r>
    </w:p>
    <w:p w:rsidR="00FB0886" w:rsidRPr="00562D9F"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562D9F">
        <w:rPr>
          <w:rFonts w:ascii="Times New Roman" w:eastAsia="Calibri" w:hAnsi="Times New Roman" w:cs="Times New Roman"/>
          <w:color w:val="000000"/>
          <w:sz w:val="24"/>
          <w:szCs w:val="24"/>
        </w:rPr>
        <w:t xml:space="preserve">sor: I.3. Határátkelőhelyek fenntartásának támogatása: </w:t>
      </w:r>
    </w:p>
    <w:p w:rsidR="00FB0886" w:rsidRPr="00562D9F" w:rsidRDefault="00FB0886" w:rsidP="00BD2640">
      <w:pPr>
        <w:keepNext/>
        <w:suppressAutoHyphens/>
        <w:autoSpaceDE w:val="0"/>
        <w:autoSpaceDN w:val="0"/>
        <w:adjustRightInd w:val="0"/>
        <w:spacing w:before="240"/>
        <w:ind w:firstLine="397"/>
        <w:jc w:val="both"/>
      </w:pPr>
      <w:r w:rsidRPr="00562D9F">
        <w:t xml:space="preserve">A 2017. évi Kvtv. 2. melléklet Kiegészítő szabályok 3. </w:t>
      </w:r>
      <w:proofErr w:type="spellStart"/>
      <w:r w:rsidRPr="00562D9F">
        <w:t>fd</w:t>
      </w:r>
      <w:proofErr w:type="spellEnd"/>
      <w:r w:rsidRPr="00562D9F">
        <w:t>) pontja alapján a cella értéke a 11/i</w:t>
      </w:r>
      <w:r w:rsidR="003841F7" w:rsidRPr="00562D9F">
        <w:t>.</w:t>
      </w:r>
      <w:r w:rsidRPr="00562D9F">
        <w:t xml:space="preserve"> űrlap 115</w:t>
      </w:r>
      <w:r w:rsidR="003841F7" w:rsidRPr="00562D9F">
        <w:t>.</w:t>
      </w:r>
      <w:r w:rsidRPr="00562D9F">
        <w:t>, 176</w:t>
      </w:r>
      <w:r w:rsidR="003841F7" w:rsidRPr="00562D9F">
        <w:t>.</w:t>
      </w:r>
      <w:r w:rsidRPr="00562D9F">
        <w:t xml:space="preserve"> sorok (045160,066020 kormányzati funkciók) 19. (költségvetési kiadások összesen csökkentve </w:t>
      </w:r>
      <w:proofErr w:type="gramStart"/>
      <w:r w:rsidRPr="00562D9F">
        <w:t>az  előző</w:t>
      </w:r>
      <w:proofErr w:type="gramEnd"/>
      <w:r w:rsidRPr="00562D9F">
        <w:t xml:space="preserve"> évi elszámolásából származó kiadások összegével) oszlopának összege, a megyei önkormányzatok esetében 0. </w:t>
      </w:r>
    </w:p>
    <w:p w:rsidR="00FB0886" w:rsidRPr="00562D9F"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562D9F">
        <w:rPr>
          <w:rFonts w:ascii="Times New Roman" w:eastAsia="Calibri" w:hAnsi="Times New Roman" w:cs="Times New Roman"/>
          <w:color w:val="000000"/>
          <w:sz w:val="24"/>
          <w:szCs w:val="24"/>
        </w:rPr>
        <w:t xml:space="preserve">sor: I.4. Megyei önkormányzatok feladatainak támogatása: </w:t>
      </w:r>
    </w:p>
    <w:p w:rsidR="00FB0886" w:rsidRPr="00562D9F" w:rsidRDefault="00FB0886" w:rsidP="00BD2640">
      <w:pPr>
        <w:keepNext/>
        <w:suppressAutoHyphens/>
        <w:autoSpaceDE w:val="0"/>
        <w:autoSpaceDN w:val="0"/>
        <w:adjustRightInd w:val="0"/>
        <w:spacing w:before="240"/>
        <w:ind w:firstLine="397"/>
        <w:jc w:val="both"/>
      </w:pPr>
      <w:r w:rsidRPr="00562D9F">
        <w:t xml:space="preserve">A 2017. évi Kvtv. 2. melléklet Kiegészítő szabályok 3. </w:t>
      </w:r>
      <w:proofErr w:type="spellStart"/>
      <w:r w:rsidRPr="00562D9F">
        <w:t>fc</w:t>
      </w:r>
      <w:proofErr w:type="spellEnd"/>
      <w:r w:rsidRPr="00562D9F">
        <w:t>) pontja alapján a cella értéke a megyei önkormányzatok esetében legyen egyenlő 11/i</w:t>
      </w:r>
      <w:r w:rsidR="003841F7" w:rsidRPr="00562D9F">
        <w:t>.</w:t>
      </w:r>
      <w:r w:rsidRPr="00562D9F">
        <w:t xml:space="preserve"> űrlap 433. sor 19. oszlopával (azaz valamennyi kormányzati funkción teljesített költségvetési kiadás csökkentve </w:t>
      </w:r>
      <w:proofErr w:type="gramStart"/>
      <w:r w:rsidRPr="00562D9F">
        <w:t>az  előző</w:t>
      </w:r>
      <w:proofErr w:type="gramEnd"/>
      <w:r w:rsidRPr="00562D9F">
        <w:t xml:space="preserve"> évi elszámolásából származó kiadások összegével), különben egyenlő 0-val.</w:t>
      </w:r>
    </w:p>
    <w:p w:rsidR="00FB0886" w:rsidRPr="00562D9F"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562D9F">
        <w:rPr>
          <w:rFonts w:ascii="Times New Roman" w:eastAsia="Calibri" w:hAnsi="Times New Roman" w:cs="Times New Roman"/>
          <w:color w:val="000000"/>
          <w:sz w:val="24"/>
          <w:szCs w:val="24"/>
        </w:rPr>
        <w:t xml:space="preserve">sor: II. </w:t>
      </w:r>
      <w:proofErr w:type="gramStart"/>
      <w:r w:rsidRPr="00562D9F">
        <w:rPr>
          <w:rFonts w:ascii="Times New Roman" w:eastAsia="Calibri" w:hAnsi="Times New Roman" w:cs="Times New Roman"/>
          <w:color w:val="000000"/>
          <w:sz w:val="24"/>
          <w:szCs w:val="24"/>
        </w:rPr>
        <w:t>A</w:t>
      </w:r>
      <w:proofErr w:type="gramEnd"/>
      <w:r w:rsidRPr="00562D9F">
        <w:rPr>
          <w:rFonts w:ascii="Times New Roman" w:eastAsia="Calibri" w:hAnsi="Times New Roman" w:cs="Times New Roman"/>
          <w:color w:val="000000"/>
          <w:sz w:val="24"/>
          <w:szCs w:val="24"/>
        </w:rPr>
        <w:t xml:space="preserve"> települési önkormányzatok egyes köznevelési feladatainak támogatása: </w:t>
      </w:r>
    </w:p>
    <w:p w:rsidR="00FB0886" w:rsidRPr="00562D9F" w:rsidRDefault="00FB0886" w:rsidP="00BD2640">
      <w:pPr>
        <w:keepNext/>
        <w:suppressAutoHyphens/>
        <w:autoSpaceDE w:val="0"/>
        <w:autoSpaceDN w:val="0"/>
        <w:adjustRightInd w:val="0"/>
        <w:spacing w:before="240"/>
        <w:ind w:firstLine="397"/>
        <w:jc w:val="both"/>
      </w:pPr>
      <w:r w:rsidRPr="00562D9F">
        <w:t>A cella értéke egyenlő a 11/i. űrlap 290</w:t>
      </w:r>
      <w:r w:rsidR="003841F7" w:rsidRPr="00562D9F">
        <w:t>.</w:t>
      </w:r>
      <w:r w:rsidRPr="00562D9F">
        <w:t>, 291</w:t>
      </w:r>
      <w:r w:rsidR="003841F7" w:rsidRPr="00562D9F">
        <w:t>.</w:t>
      </w:r>
      <w:r w:rsidRPr="00562D9F">
        <w:t>, 292</w:t>
      </w:r>
      <w:r w:rsidR="003841F7" w:rsidRPr="00562D9F">
        <w:t>.</w:t>
      </w:r>
      <w:r w:rsidRPr="00562D9F">
        <w:t>, 293</w:t>
      </w:r>
      <w:r w:rsidR="003841F7" w:rsidRPr="00562D9F">
        <w:t>.</w:t>
      </w:r>
      <w:r w:rsidRPr="00562D9F">
        <w:t xml:space="preserve"> sorok (091110,091120,091130,091140 kormányzati funkciók) 19. oszlopa növelve a 11/e. űrlap 6. sorának 3. oszlopa összegével, csökkentve a 11/</w:t>
      </w:r>
      <w:proofErr w:type="gramStart"/>
      <w:r w:rsidRPr="00562D9F">
        <w:t>a</w:t>
      </w:r>
      <w:r w:rsidR="003841F7" w:rsidRPr="00562D9F">
        <w:t>.</w:t>
      </w:r>
      <w:proofErr w:type="gramEnd"/>
      <w:r w:rsidRPr="00562D9F">
        <w:t xml:space="preserve"> űrlap 16. sorának 4. oszlopával és a 11/b</w:t>
      </w:r>
      <w:r w:rsidR="003841F7" w:rsidRPr="00562D9F">
        <w:t>.</w:t>
      </w:r>
      <w:r w:rsidRPr="00562D9F">
        <w:t xml:space="preserve"> űrlap 17. sorának 4. oszlopával.</w:t>
      </w:r>
    </w:p>
    <w:p w:rsidR="00FB0886" w:rsidRPr="00562D9F"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562D9F">
        <w:rPr>
          <w:rFonts w:ascii="Times New Roman" w:eastAsia="Calibri" w:hAnsi="Times New Roman" w:cs="Times New Roman"/>
          <w:color w:val="000000"/>
          <w:sz w:val="24"/>
          <w:szCs w:val="24"/>
        </w:rPr>
        <w:t xml:space="preserve">sor: III.3. Egyes szociális és gyermekjóléti feladatok támogatása, továbbá III.7. Kiegészítő támogatás a bölcsődében, mini bölcsődében foglalkoztatott, felsőfokú kisgyermeknevelők és szakemberek béréhez: </w:t>
      </w:r>
    </w:p>
    <w:p w:rsidR="00FB0886" w:rsidRPr="00562D9F" w:rsidRDefault="00FB0886" w:rsidP="00562D9F">
      <w:pPr>
        <w:keepNext/>
        <w:suppressAutoHyphens/>
        <w:autoSpaceDE w:val="0"/>
        <w:autoSpaceDN w:val="0"/>
        <w:adjustRightInd w:val="0"/>
        <w:spacing w:before="240"/>
        <w:ind w:firstLine="397"/>
        <w:jc w:val="both"/>
      </w:pPr>
      <w:proofErr w:type="gramStart"/>
      <w:r w:rsidRPr="00562D9F">
        <w:t>A cella értéke egyenlő a 11/i. űrlap 357</w:t>
      </w:r>
      <w:r w:rsidR="003841F7" w:rsidRPr="00562D9F">
        <w:t>.</w:t>
      </w:r>
      <w:r w:rsidRPr="00562D9F">
        <w:t>, 358</w:t>
      </w:r>
      <w:r w:rsidR="003841F7" w:rsidRPr="00562D9F">
        <w:t>.</w:t>
      </w:r>
      <w:r w:rsidRPr="00562D9F">
        <w:t>, 359</w:t>
      </w:r>
      <w:r w:rsidR="003841F7" w:rsidRPr="00562D9F">
        <w:t>.</w:t>
      </w:r>
      <w:r w:rsidRPr="00562D9F">
        <w:t>, 360</w:t>
      </w:r>
      <w:r w:rsidR="003841F7" w:rsidRPr="00562D9F">
        <w:t>.</w:t>
      </w:r>
      <w:r w:rsidRPr="00562D9F">
        <w:t>, 369</w:t>
      </w:r>
      <w:r w:rsidR="003841F7" w:rsidRPr="00562D9F">
        <w:t>.</w:t>
      </w:r>
      <w:r w:rsidRPr="00562D9F">
        <w:t>, 370</w:t>
      </w:r>
      <w:r w:rsidR="003841F7" w:rsidRPr="00562D9F">
        <w:t>.</w:t>
      </w:r>
      <w:r w:rsidRPr="00562D9F">
        <w:t>, 380</w:t>
      </w:r>
      <w:r w:rsidR="003841F7" w:rsidRPr="00562D9F">
        <w:t>.</w:t>
      </w:r>
      <w:r w:rsidRPr="00562D9F">
        <w:t>, 381</w:t>
      </w:r>
      <w:r w:rsidR="003841F7" w:rsidRPr="00562D9F">
        <w:t>.</w:t>
      </w:r>
      <w:r w:rsidRPr="00562D9F">
        <w:t>, 389</w:t>
      </w:r>
      <w:r w:rsidR="003841F7" w:rsidRPr="00562D9F">
        <w:t>.</w:t>
      </w:r>
      <w:r w:rsidRPr="00562D9F">
        <w:t>, 390</w:t>
      </w:r>
      <w:r w:rsidR="003841F7" w:rsidRPr="00562D9F">
        <w:t>.</w:t>
      </w:r>
      <w:r w:rsidRPr="00562D9F">
        <w:t>, 395</w:t>
      </w:r>
      <w:r w:rsidR="003841F7" w:rsidRPr="00562D9F">
        <w:t>.</w:t>
      </w:r>
      <w:r w:rsidRPr="00562D9F">
        <w:t>, 396</w:t>
      </w:r>
      <w:r w:rsidR="003841F7" w:rsidRPr="00562D9F">
        <w:t>.</w:t>
      </w:r>
      <w:r w:rsidRPr="00562D9F">
        <w:t>, 408</w:t>
      </w:r>
      <w:r w:rsidR="003841F7" w:rsidRPr="00562D9F">
        <w:t>.</w:t>
      </w:r>
      <w:r w:rsidRPr="00562D9F">
        <w:t>, 409</w:t>
      </w:r>
      <w:r w:rsidR="003841F7" w:rsidRPr="00562D9F">
        <w:t>.</w:t>
      </w:r>
      <w:r w:rsidRPr="00562D9F">
        <w:t>, 413</w:t>
      </w:r>
      <w:r w:rsidR="003841F7" w:rsidRPr="00562D9F">
        <w:t>.</w:t>
      </w:r>
      <w:r w:rsidRPr="00562D9F">
        <w:t>, 414</w:t>
      </w:r>
      <w:r w:rsidR="003841F7" w:rsidRPr="00562D9F">
        <w:t>.</w:t>
      </w:r>
      <w:r w:rsidRPr="00562D9F">
        <w:t>, 416</w:t>
      </w:r>
      <w:r w:rsidR="003841F7" w:rsidRPr="00562D9F">
        <w:t>.</w:t>
      </w:r>
      <w:r w:rsidRPr="00562D9F">
        <w:t xml:space="preserve"> sor (101141, 101142, 101221, 101222, 101143, 101144, 102031, 102032, 104030, 104031, 104042, 104043, 107013, 107015, 107051, 107052, 107055 kormányzati funkció) 19. oszlop (költségvetési kiadások összesen csökkentve az előző évi elszámolásából származó kiadások összegével) </w:t>
      </w:r>
      <w:r w:rsidR="003841F7" w:rsidRPr="00562D9F">
        <w:t xml:space="preserve"> mínusz 11/a.</w:t>
      </w:r>
      <w:r w:rsidRPr="00562D9F">
        <w:t xml:space="preserve"> űrlap 26. sorának 4. oszlopával</w:t>
      </w:r>
      <w:r w:rsidR="00F20F3B" w:rsidRPr="00F20F3B">
        <w:t>.</w:t>
      </w:r>
      <w:proofErr w:type="gramEnd"/>
    </w:p>
    <w:p w:rsidR="00FB0886" w:rsidRPr="00562D9F"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562D9F">
        <w:rPr>
          <w:rFonts w:ascii="Times New Roman" w:eastAsia="Calibri" w:hAnsi="Times New Roman" w:cs="Times New Roman"/>
          <w:color w:val="000000"/>
          <w:sz w:val="24"/>
          <w:szCs w:val="24"/>
        </w:rPr>
        <w:t xml:space="preserve">sor: III.4. A települési önkormányzatok által biztosított egyes szociális szakosított ellátások, valamint a gyermekek átmeneti gondozásával kapcsolatos feladatok támogatása: </w:t>
      </w:r>
    </w:p>
    <w:p w:rsidR="00FB0886" w:rsidRPr="00562D9F" w:rsidRDefault="00FB0886" w:rsidP="00BD2640">
      <w:pPr>
        <w:suppressAutoHyphens/>
        <w:autoSpaceDE w:val="0"/>
        <w:autoSpaceDN w:val="0"/>
        <w:adjustRightInd w:val="0"/>
        <w:spacing w:before="240"/>
        <w:ind w:firstLine="397"/>
        <w:jc w:val="both"/>
      </w:pPr>
      <w:r w:rsidRPr="00562D9F">
        <w:t xml:space="preserve">A 2017. évi Kvtv. 2. melléklet Kiegészítő szabályok 5. </w:t>
      </w:r>
      <w:proofErr w:type="spellStart"/>
      <w:r w:rsidRPr="00562D9F">
        <w:t>nd</w:t>
      </w:r>
      <w:proofErr w:type="spellEnd"/>
      <w:r w:rsidRPr="00562D9F">
        <w:t>) pontja alapján a támogatás kizárólag a 104012,102025,102026,102023,102024 és 107011 kormányzati funkciókon elszámolt kiadások vehetők figyelembe. A cella értéke egyenlő a 11/d</w:t>
      </w:r>
      <w:r w:rsidR="003841F7" w:rsidRPr="00562D9F">
        <w:t>.</w:t>
      </w:r>
      <w:r w:rsidRPr="00562D9F">
        <w:t xml:space="preserve"> űrlap 9. sor 3. oszlopának értékével.</w:t>
      </w:r>
    </w:p>
    <w:p w:rsidR="00FB0886" w:rsidRPr="00562D9F"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562D9F">
        <w:rPr>
          <w:rFonts w:ascii="Times New Roman" w:eastAsia="Calibri" w:hAnsi="Times New Roman" w:cs="Times New Roman"/>
          <w:color w:val="000000"/>
          <w:sz w:val="24"/>
          <w:szCs w:val="24"/>
        </w:rPr>
        <w:t xml:space="preserve">sor: III.5. Intézményi gyermekétkeztetés támogatása: </w:t>
      </w:r>
    </w:p>
    <w:p w:rsidR="00FB0886" w:rsidRPr="00562D9F" w:rsidRDefault="00FB0886" w:rsidP="00BD2640">
      <w:pPr>
        <w:suppressAutoHyphens/>
        <w:autoSpaceDE w:val="0"/>
        <w:autoSpaceDN w:val="0"/>
        <w:adjustRightInd w:val="0"/>
        <w:spacing w:before="240"/>
        <w:ind w:firstLine="397"/>
        <w:jc w:val="both"/>
      </w:pPr>
      <w:r w:rsidRPr="00562D9F">
        <w:t>A 2017. évi Kvtv. 2. melléklet Kiegészítő szabályok 5. ne) pontja alapján a támogatás kizárólag a 096015 és 104035 kormányzati funkciókon elszámolt kiadások vehetők figyelembe. Ha a 11/e</w:t>
      </w:r>
      <w:r w:rsidR="003841F7" w:rsidRPr="00562D9F">
        <w:t>.</w:t>
      </w:r>
      <w:r w:rsidRPr="00562D9F">
        <w:t xml:space="preserve"> űrlap 2. és 3. sor 3. oszlopának különbözete negatív, akkor a cella </w:t>
      </w:r>
      <w:r w:rsidRPr="00562D9F">
        <w:lastRenderedPageBreak/>
        <w:t>értéke egyenlő nullával, különben a 11/e</w:t>
      </w:r>
      <w:r w:rsidR="003841F7" w:rsidRPr="00562D9F">
        <w:t>.</w:t>
      </w:r>
      <w:r w:rsidRPr="00562D9F">
        <w:t xml:space="preserve"> űrlap 2. és 3. sor különbözete. A megyei önkormányzatok esetében a cella értéke egyenlő nullával.</w:t>
      </w:r>
    </w:p>
    <w:p w:rsidR="00FB0886" w:rsidRPr="00562D9F" w:rsidRDefault="00FB0886" w:rsidP="00FB0886">
      <w:pPr>
        <w:pStyle w:val="Listaszerbekezds"/>
        <w:numPr>
          <w:ilvl w:val="0"/>
          <w:numId w:val="16"/>
        </w:numPr>
        <w:suppressAutoHyphens/>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562D9F">
        <w:rPr>
          <w:rFonts w:ascii="Times New Roman" w:eastAsia="Calibri" w:hAnsi="Times New Roman" w:cs="Times New Roman"/>
          <w:color w:val="000000"/>
          <w:sz w:val="24"/>
          <w:szCs w:val="24"/>
        </w:rPr>
        <w:t xml:space="preserve">sor: III.6. Rászoruló gyermekek szünidei étkeztetése: </w:t>
      </w:r>
    </w:p>
    <w:p w:rsidR="00FB0886" w:rsidRPr="00562D9F" w:rsidRDefault="00FB0886" w:rsidP="00BD2640">
      <w:pPr>
        <w:suppressAutoHyphens/>
        <w:autoSpaceDE w:val="0"/>
        <w:autoSpaceDN w:val="0"/>
        <w:adjustRightInd w:val="0"/>
        <w:spacing w:before="240"/>
        <w:ind w:firstLine="397"/>
        <w:jc w:val="both"/>
      </w:pPr>
      <w:r w:rsidRPr="00562D9F">
        <w:t>A  2017. évi Kvtv. 2. melléklet Kiegészítő szabályok 5</w:t>
      </w:r>
      <w:proofErr w:type="gramStart"/>
      <w:r w:rsidRPr="00562D9F">
        <w:t>.c</w:t>
      </w:r>
      <w:proofErr w:type="gramEnd"/>
      <w:r w:rsidRPr="00562D9F">
        <w:t>) pontja alapján a cella értéke a 11/i</w:t>
      </w:r>
      <w:r w:rsidR="003841F7" w:rsidRPr="00562D9F">
        <w:t>.</w:t>
      </w:r>
      <w:r w:rsidRPr="00562D9F">
        <w:t xml:space="preserve"> űrlap 393. sor (104037 kormányzati funkció) 19. (költségvetési kiadás összesen csökkentve az előző évi elszámolásából származó kiadások összegével) oszlop összege. A megyei önkormányzatok esetében a cella értéke egyenlő nullával.</w:t>
      </w:r>
    </w:p>
    <w:p w:rsidR="00FB0886" w:rsidRPr="00587F28" w:rsidRDefault="00FB0886" w:rsidP="00562D9F">
      <w:pPr>
        <w:suppressAutoHyphens/>
        <w:autoSpaceDE w:val="0"/>
        <w:autoSpaceDN w:val="0"/>
        <w:adjustRightInd w:val="0"/>
        <w:spacing w:before="240"/>
        <w:ind w:firstLine="397"/>
        <w:jc w:val="both"/>
      </w:pPr>
      <w:proofErr w:type="gramStart"/>
      <w:r w:rsidRPr="00562D9F">
        <w:t>A 9. oszlopban az önkormányzat által az adott célra december 31-ig ténylegesen felhasznált összeg szerepel, figyelembe véve a 6. oszlop szerinti tényleges támogatás összegét és a 8. oszlop szerinti támogatással szemben figyelembe vehető kiadások összegét (</w:t>
      </w:r>
      <w:r w:rsidRPr="00D30DE7">
        <w:t>az 1-7. és  10-11. sorok esetében, ha az adott sor 8. oszlop értéke nagyobb, mint a 6. oszlop értéke, akkor a cella értéke egyenlő a 6. oszlop értékével, különben a 8. oszlop értékével.</w:t>
      </w:r>
      <w:proofErr w:type="gramEnd"/>
      <w:r w:rsidRPr="00D30DE7">
        <w:t xml:space="preserve"> A </w:t>
      </w:r>
      <w:r w:rsidRPr="00587F28">
        <w:t>7. és 8. sorok értéke a 11/d</w:t>
      </w:r>
      <w:r w:rsidR="003841F7">
        <w:t>.</w:t>
      </w:r>
      <w:r w:rsidRPr="00D30DE7">
        <w:t xml:space="preserve"> és </w:t>
      </w:r>
      <w:r w:rsidRPr="00587F28">
        <w:t>11/e</w:t>
      </w:r>
      <w:r w:rsidR="003841F7">
        <w:t>.</w:t>
      </w:r>
      <w:r w:rsidRPr="00D30DE7">
        <w:t xml:space="preserve"> űrlap megfe</w:t>
      </w:r>
      <w:r w:rsidRPr="00587F28">
        <w:t xml:space="preserve">lelő sorai szerinti értékkel egyezik meg). </w:t>
      </w:r>
    </w:p>
    <w:p w:rsidR="00FB0886" w:rsidRPr="00562D9F" w:rsidRDefault="00FB0886" w:rsidP="00562D9F">
      <w:pPr>
        <w:suppressAutoHyphens/>
        <w:autoSpaceDE w:val="0"/>
        <w:autoSpaceDN w:val="0"/>
        <w:adjustRightInd w:val="0"/>
        <w:spacing w:before="240"/>
        <w:ind w:firstLine="397"/>
        <w:jc w:val="both"/>
      </w:pPr>
      <w:r w:rsidRPr="00D30DE7">
        <w:t xml:space="preserve">A 10. oszlop </w:t>
      </w:r>
      <w:r w:rsidRPr="00562D9F">
        <w:t>a pótlólagos támogatást tartalmazza, amely úgy számolódik, hogy ha a 7</w:t>
      </w:r>
      <w:r w:rsidR="003841F7" w:rsidRPr="00562D9F">
        <w:t>.</w:t>
      </w:r>
      <w:r w:rsidRPr="00562D9F">
        <w:t>-6</w:t>
      </w:r>
      <w:r w:rsidR="003841F7" w:rsidRPr="00562D9F">
        <w:t>.</w:t>
      </w:r>
      <w:r w:rsidRPr="00562D9F">
        <w:t>+9. oszlopból számolódott érték nagyobb, mint nulla, akkor 7</w:t>
      </w:r>
      <w:r w:rsidR="003841F7" w:rsidRPr="00562D9F">
        <w:t>.</w:t>
      </w:r>
      <w:r w:rsidRPr="00562D9F">
        <w:t>-6</w:t>
      </w:r>
      <w:r w:rsidR="003841F7" w:rsidRPr="00562D9F">
        <w:t>.</w:t>
      </w:r>
      <w:r w:rsidRPr="00562D9F">
        <w:t>+9</w:t>
      </w:r>
      <w:r w:rsidR="003841F7" w:rsidRPr="00562D9F">
        <w:t>.</w:t>
      </w:r>
      <w:r w:rsidRPr="00562D9F">
        <w:t xml:space="preserve"> oszlopból számolódott érték, ha kisebb, mint nulla, akkor nulla.</w:t>
      </w:r>
    </w:p>
    <w:p w:rsidR="00FB0886" w:rsidRPr="00587F28" w:rsidRDefault="00FB0886" w:rsidP="00562D9F">
      <w:pPr>
        <w:suppressAutoHyphens/>
        <w:autoSpaceDE w:val="0"/>
        <w:autoSpaceDN w:val="0"/>
        <w:adjustRightInd w:val="0"/>
        <w:spacing w:before="240"/>
        <w:ind w:firstLine="397"/>
        <w:jc w:val="both"/>
      </w:pPr>
      <w:r w:rsidRPr="00D30DE7">
        <w:t>A 11. oszlop a visszafizetési kötelezettséget tartalmazza, amely úgy számolódik, hogy ha a 7</w:t>
      </w:r>
      <w:r w:rsidR="003841F7">
        <w:t>.</w:t>
      </w:r>
      <w:r w:rsidRPr="00D30DE7">
        <w:t>-6</w:t>
      </w:r>
      <w:r w:rsidR="003841F7">
        <w:t>.</w:t>
      </w:r>
      <w:r w:rsidRPr="00D30DE7">
        <w:t>+9. oszlopból számolódott érték kisebb, mint nulla, akkor 7</w:t>
      </w:r>
      <w:r w:rsidR="003841F7">
        <w:t>.</w:t>
      </w:r>
      <w:r w:rsidRPr="00D30DE7">
        <w:t>-6</w:t>
      </w:r>
      <w:r w:rsidR="003841F7">
        <w:t>.</w:t>
      </w:r>
      <w:r w:rsidRPr="00D30DE7">
        <w:t>+9. oszlopból számolódott érték abszolút</w:t>
      </w:r>
      <w:r w:rsidR="00C94684">
        <w:t xml:space="preserve"> </w:t>
      </w:r>
      <w:r w:rsidRPr="00D30DE7">
        <w:t>értéke, ha nagyobb, mint nulla, ak</w:t>
      </w:r>
      <w:r w:rsidRPr="00587F28">
        <w:t>kor nulla.</w:t>
      </w:r>
    </w:p>
    <w:p w:rsidR="00FB0886" w:rsidRPr="00562D9F" w:rsidRDefault="00FB0886" w:rsidP="00FB0886">
      <w:pPr>
        <w:keepNext/>
        <w:suppressAutoHyphens/>
        <w:autoSpaceDE w:val="0"/>
        <w:autoSpaceDN w:val="0"/>
        <w:adjustRightInd w:val="0"/>
        <w:spacing w:before="240" w:after="240"/>
        <w:jc w:val="center"/>
        <w:rPr>
          <w:rFonts w:eastAsia="Calibri"/>
          <w:color w:val="000000"/>
        </w:rPr>
      </w:pPr>
      <w:r w:rsidRPr="00562D9F">
        <w:rPr>
          <w:rFonts w:eastAsia="Calibri"/>
          <w:color w:val="000000"/>
        </w:rPr>
        <w:t>11/d</w:t>
      </w:r>
      <w:r w:rsidR="003841F7">
        <w:rPr>
          <w:rFonts w:eastAsia="Calibri"/>
          <w:color w:val="000000"/>
        </w:rPr>
        <w:t>.</w:t>
      </w:r>
      <w:r w:rsidRPr="00562D9F">
        <w:rPr>
          <w:rFonts w:eastAsia="Calibri"/>
          <w:color w:val="000000"/>
        </w:rPr>
        <w:t xml:space="preserve"> űrlap</w:t>
      </w:r>
    </w:p>
    <w:p w:rsidR="00FB0886" w:rsidRPr="002B3A26" w:rsidRDefault="00FB0886" w:rsidP="00562D9F">
      <w:pPr>
        <w:suppressAutoHyphens/>
        <w:autoSpaceDE w:val="0"/>
        <w:autoSpaceDN w:val="0"/>
        <w:adjustRightInd w:val="0"/>
        <w:ind w:firstLine="397"/>
        <w:jc w:val="center"/>
        <w:rPr>
          <w:rFonts w:eastAsia="Calibri"/>
          <w:b/>
          <w:color w:val="000000"/>
        </w:rPr>
      </w:pPr>
      <w:r w:rsidRPr="00562D9F">
        <w:rPr>
          <w:rFonts w:eastAsia="Calibri"/>
          <w:color w:val="000000"/>
        </w:rPr>
        <w:t>Az űrlap a 11/c</w:t>
      </w:r>
      <w:r w:rsidR="003841F7">
        <w:rPr>
          <w:rFonts w:eastAsia="Calibri"/>
          <w:color w:val="000000"/>
        </w:rPr>
        <w:t>.</w:t>
      </w:r>
      <w:r w:rsidRPr="00562D9F">
        <w:rPr>
          <w:rFonts w:eastAsia="Calibri"/>
          <w:color w:val="000000"/>
        </w:rPr>
        <w:t xml:space="preserve"> űrlap 7. sorának elszámolását biztosítja.</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t>A 201</w:t>
      </w:r>
      <w:r>
        <w:rPr>
          <w:rFonts w:eastAsia="Calibri"/>
          <w:color w:val="000000"/>
        </w:rPr>
        <w:t>6</w:t>
      </w:r>
      <w:r w:rsidRPr="002B3A26">
        <w:rPr>
          <w:rFonts w:eastAsia="Calibri"/>
          <w:color w:val="000000"/>
        </w:rPr>
        <w:t xml:space="preserve">. évi </w:t>
      </w:r>
      <w:r>
        <w:rPr>
          <w:rFonts w:eastAsia="Calibri"/>
          <w:color w:val="000000"/>
        </w:rPr>
        <w:t xml:space="preserve">éves költségvetési </w:t>
      </w:r>
      <w:r w:rsidRPr="002B3A26">
        <w:rPr>
          <w:rFonts w:eastAsia="Calibri"/>
          <w:color w:val="000000"/>
        </w:rPr>
        <w:t>beszámolóhoz hasonlóan az űrlapon számítódik a tényleges adatok alapján az önkormányzatot megillető 201</w:t>
      </w:r>
      <w:r>
        <w:rPr>
          <w:rFonts w:eastAsia="Calibri"/>
          <w:color w:val="000000"/>
        </w:rPr>
        <w:t>7</w:t>
      </w:r>
      <w:r w:rsidRPr="002B3A26">
        <w:rPr>
          <w:rFonts w:eastAsia="Calibri"/>
          <w:color w:val="000000"/>
        </w:rPr>
        <w:t xml:space="preserve">. évi intézmény-üzemeltetési támogatás. </w:t>
      </w:r>
      <w:r w:rsidRPr="002B3A26">
        <w:rPr>
          <w:rFonts w:ascii="Times" w:hAnsi="Times" w:cs="Times"/>
          <w:color w:val="000000"/>
        </w:rPr>
        <w:t>A</w:t>
      </w:r>
      <w:r w:rsidRPr="002B3A26">
        <w:rPr>
          <w:rFonts w:eastAsia="Calibri"/>
          <w:color w:val="000000"/>
        </w:rPr>
        <w:t>z intézmény-üzemeltetési támogatás meghatározásakor az elszámolás során jelzett felújítási kiadások megjelennek, ugyanakkor a felhalmozási kiadásokat a rendszer továbbra sem veszi figyelembe</w:t>
      </w:r>
      <w:r w:rsidRPr="002B3A26">
        <w:rPr>
          <w:rFonts w:ascii="Times" w:hAnsi="Times" w:cs="Times"/>
          <w:color w:val="000000"/>
        </w:rPr>
        <w:t>. A költségvetési törvény felhasználásra vonatkozó szabályai rögzítik, hogy a III.4. jogcím szerinti támogatás a támogatással érintett intézmények felhalmozási kiadásaira is fordítható. Ennek megfelelően</w:t>
      </w:r>
      <w:r w:rsidRPr="002B3A26">
        <w:rPr>
          <w:rFonts w:eastAsia="Calibri"/>
          <w:color w:val="000000"/>
        </w:rPr>
        <w:t xml:space="preserve"> az űrlap 09. sorában, a figyelembe vehető összes kiadás között a felhalmozási kiadások is szerepelnek, tehát azok is elszámolhatóak a III.4. </w:t>
      </w:r>
      <w:proofErr w:type="gramStart"/>
      <w:r w:rsidRPr="002B3A26">
        <w:rPr>
          <w:rFonts w:eastAsia="Calibri"/>
          <w:color w:val="000000"/>
        </w:rPr>
        <w:t>szerinti</w:t>
      </w:r>
      <w:proofErr w:type="gramEnd"/>
      <w:r w:rsidRPr="002B3A26">
        <w:rPr>
          <w:rFonts w:eastAsia="Calibri"/>
          <w:color w:val="000000"/>
        </w:rPr>
        <w:t xml:space="preserve"> bér-, illetve ismételten megállapított intézmény-üzemeltetési támogatás terhére.</w:t>
      </w:r>
    </w:p>
    <w:p w:rsidR="00FB0886" w:rsidRPr="002B3A26" w:rsidRDefault="00FB0886" w:rsidP="00FB0886">
      <w:pPr>
        <w:suppressAutoHyphens/>
        <w:autoSpaceDE w:val="0"/>
        <w:autoSpaceDN w:val="0"/>
        <w:adjustRightInd w:val="0"/>
        <w:spacing w:before="240"/>
        <w:ind w:firstLine="397"/>
        <w:jc w:val="both"/>
        <w:rPr>
          <w:u w:val="single"/>
        </w:rPr>
      </w:pPr>
      <w:r w:rsidRPr="002B3A26">
        <w:t xml:space="preserve">A </w:t>
      </w:r>
      <w:r>
        <w:t>11/i</w:t>
      </w:r>
      <w:r w:rsidR="003841F7">
        <w:t>.</w:t>
      </w:r>
      <w:r w:rsidRPr="002B3A26">
        <w:t xml:space="preserve"> űrlap lényegét és jelentőségét itt is fontos hangsúlyozni, tekintettel arra, hogy adatai kapcsolódnak a </w:t>
      </w:r>
      <w:r>
        <w:t>11/d</w:t>
      </w:r>
      <w:r w:rsidR="003841F7">
        <w:t>.</w:t>
      </w:r>
      <w:r w:rsidRPr="002B3A26">
        <w:t xml:space="preserve"> űrlaphoz is. </w:t>
      </w:r>
      <w:proofErr w:type="gramStart"/>
      <w:r w:rsidRPr="002B3A26">
        <w:t xml:space="preserve">Az önkormányzat </w:t>
      </w:r>
      <w:r>
        <w:t>és a társulási körzetébe tartozó intézmények 0</w:t>
      </w:r>
      <w:r w:rsidRPr="002B3A26">
        <w:t xml:space="preserve">5. és </w:t>
      </w:r>
      <w:r>
        <w:t>0</w:t>
      </w:r>
      <w:r w:rsidRPr="002B3A26">
        <w:t xml:space="preserve">6. űrlapjainak felösszesített adatai jelennek meg a </w:t>
      </w:r>
      <w:r>
        <w:t>11/i</w:t>
      </w:r>
      <w:r w:rsidR="003841F7">
        <w:t>.</w:t>
      </w:r>
      <w:r w:rsidRPr="002B3A26">
        <w:t xml:space="preserve"> űrlap megfelelő (376., 377., 378., 379., 386. és 406.) sorain, tekintettel a 201</w:t>
      </w:r>
      <w:r>
        <w:t>7</w:t>
      </w:r>
      <w:r w:rsidRPr="002B3A26">
        <w:t xml:space="preserve">. évi Kvtv. 2. melléklet Kiegészítő szabályok 5. </w:t>
      </w:r>
      <w:proofErr w:type="spellStart"/>
      <w:r w:rsidRPr="002B3A26">
        <w:rPr>
          <w:i/>
        </w:rPr>
        <w:t>nd</w:t>
      </w:r>
      <w:proofErr w:type="spellEnd"/>
      <w:r w:rsidRPr="002B3A26">
        <w:rPr>
          <w:i/>
        </w:rPr>
        <w:t>)</w:t>
      </w:r>
      <w:r w:rsidRPr="002B3A26">
        <w:t xml:space="preserve"> pontjára, miszerint a támogatás szempontjából kizárólag a 104012 „Gyermekek átmeneti ellátása”, az 102025 „Időskorúak átmeneti ellátása”, a 102026 „</w:t>
      </w:r>
      <w:proofErr w:type="spellStart"/>
      <w:r w:rsidRPr="002B3A26">
        <w:t>Demens</w:t>
      </w:r>
      <w:proofErr w:type="spellEnd"/>
      <w:r w:rsidRPr="002B3A26">
        <w:t xml:space="preserve"> betegek átmeneti ellátása”, az 102023 „Időskorúak tartós bentlakásos ellátása”, a 102024 „</w:t>
      </w:r>
      <w:proofErr w:type="spellStart"/>
      <w:r w:rsidRPr="002B3A26">
        <w:t>Demens</w:t>
      </w:r>
      <w:proofErr w:type="spellEnd"/>
      <w:r w:rsidRPr="002B3A26">
        <w:t xml:space="preserve"> betegek tartós bentlakásos ellátása”, valamint a 107011 „Hajléktalanok tartós bentlakásos</w:t>
      </w:r>
      <w:proofErr w:type="gramEnd"/>
      <w:r w:rsidRPr="002B3A26">
        <w:t xml:space="preserve"> </w:t>
      </w:r>
      <w:proofErr w:type="gramStart"/>
      <w:r w:rsidRPr="002B3A26">
        <w:t>ellátása</w:t>
      </w:r>
      <w:proofErr w:type="gramEnd"/>
      <w:r w:rsidRPr="002B3A26">
        <w:t>” kormányzati funkciókon elszámolt kiadások vehetők figyelembe.</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lastRenderedPageBreak/>
        <w:t>A 1. sor a III.4.</w:t>
      </w:r>
      <w:r w:rsidRPr="002B3A26">
        <w:rPr>
          <w:rFonts w:eastAsia="Calibri"/>
          <w:i/>
          <w:color w:val="000000"/>
        </w:rPr>
        <w:t>a)</w:t>
      </w:r>
      <w:r w:rsidRPr="002B3A26">
        <w:rPr>
          <w:rFonts w:eastAsia="Calibri"/>
          <w:color w:val="000000"/>
        </w:rPr>
        <w:t xml:space="preserve"> </w:t>
      </w:r>
      <w:proofErr w:type="gramStart"/>
      <w:r w:rsidRPr="002B3A26">
        <w:rPr>
          <w:rFonts w:eastAsia="Calibri"/>
          <w:color w:val="000000"/>
        </w:rPr>
        <w:t>A</w:t>
      </w:r>
      <w:proofErr w:type="gramEnd"/>
      <w:r w:rsidRPr="002B3A26">
        <w:rPr>
          <w:rFonts w:eastAsia="Calibri"/>
          <w:color w:val="000000"/>
        </w:rPr>
        <w:t xml:space="preserve"> számított segítői munkatárs létszámhoz kapcsolódó bértámogatást tartalmazza az ebr42 rendszerben lezárt elszámolás felmérés alapján</w:t>
      </w:r>
      <w:r>
        <w:rPr>
          <w:rFonts w:eastAsia="Calibri"/>
          <w:color w:val="000000"/>
        </w:rPr>
        <w:t xml:space="preserve">, amely adat </w:t>
      </w:r>
      <w:r>
        <w:t>a KGR-K11 rendszer adminisztrátorai által központilag kerülnek betöltésre a felmérés lezárást követően</w:t>
      </w:r>
      <w:r w:rsidRPr="002B3A26">
        <w:rPr>
          <w:rFonts w:eastAsia="Calibri"/>
          <w:color w:val="000000"/>
        </w:rPr>
        <w:t>.</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t>A 2. sorban a 201</w:t>
      </w:r>
      <w:r>
        <w:rPr>
          <w:rFonts w:eastAsia="Calibri"/>
          <w:color w:val="000000"/>
        </w:rPr>
        <w:t>7</w:t>
      </w:r>
      <w:r w:rsidRPr="002B3A26">
        <w:rPr>
          <w:rFonts w:eastAsia="Calibri"/>
          <w:color w:val="000000"/>
        </w:rPr>
        <w:t xml:space="preserve">. </w:t>
      </w:r>
      <w:r>
        <w:rPr>
          <w:rFonts w:eastAsia="Calibri"/>
          <w:color w:val="000000"/>
        </w:rPr>
        <w:t>májusi</w:t>
      </w:r>
      <w:r w:rsidRPr="002B3A26">
        <w:rPr>
          <w:rFonts w:eastAsia="Calibri"/>
          <w:color w:val="000000"/>
        </w:rPr>
        <w:t xml:space="preserve"> felmérés alapján megállapított III.4</w:t>
      </w:r>
      <w:proofErr w:type="gramStart"/>
      <w:r w:rsidRPr="002B3A26">
        <w:rPr>
          <w:rFonts w:eastAsia="Calibri"/>
          <w:color w:val="000000"/>
        </w:rPr>
        <w:t>.</w:t>
      </w:r>
      <w:r w:rsidRPr="002B3A26">
        <w:rPr>
          <w:rFonts w:eastAsia="Calibri"/>
          <w:i/>
          <w:color w:val="000000"/>
        </w:rPr>
        <w:t>b</w:t>
      </w:r>
      <w:proofErr w:type="gramEnd"/>
      <w:r w:rsidRPr="002B3A26">
        <w:rPr>
          <w:rFonts w:eastAsia="Calibri"/>
          <w:i/>
          <w:color w:val="000000"/>
        </w:rPr>
        <w:t>)</w:t>
      </w:r>
      <w:r w:rsidRPr="002B3A26">
        <w:rPr>
          <w:rFonts w:eastAsia="Calibri"/>
          <w:color w:val="000000"/>
        </w:rPr>
        <w:t xml:space="preserve"> Intézmény-üzemeltetési támogatás összege szerepel betöltött adatként</w:t>
      </w:r>
      <w:r>
        <w:rPr>
          <w:rFonts w:eastAsia="Calibri"/>
          <w:color w:val="000000"/>
        </w:rPr>
        <w:t>,</w:t>
      </w:r>
      <w:r w:rsidRPr="00B15357">
        <w:rPr>
          <w:rFonts w:eastAsia="Calibri"/>
          <w:color w:val="000000"/>
        </w:rPr>
        <w:t xml:space="preserve"> </w:t>
      </w:r>
      <w:r>
        <w:rPr>
          <w:rFonts w:eastAsia="Calibri"/>
          <w:color w:val="000000"/>
        </w:rPr>
        <w:t xml:space="preserve">amely adat </w:t>
      </w:r>
      <w:r>
        <w:t>a KGR-K11 rendszer adminisztrátorai által központilag kerülnek betöltésre a felmérés lezárást követően</w:t>
      </w:r>
      <w:r w:rsidRPr="002B3A26">
        <w:rPr>
          <w:rFonts w:eastAsia="Calibri"/>
          <w:color w:val="000000"/>
        </w:rPr>
        <w:t>.</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t xml:space="preserve">A 3. sorban a szakmai dolgozók, a 4. sorban az intézmények egyes – nem szakmai dolgozókhoz kapcsolódó – személyi juttatásait és annak közterheit (beleértve az intézményvezetőhöz kapcsolódó személyi juttatásokat és annak közterheit) kell szerepeltetni oly módon, hogy a két sor összege ne haladja meg a 11. sor összegét. </w:t>
      </w:r>
      <w:proofErr w:type="gramStart"/>
      <w:r w:rsidRPr="002B3A26">
        <w:rPr>
          <w:rFonts w:eastAsia="Calibri"/>
          <w:color w:val="000000"/>
        </w:rPr>
        <w:t xml:space="preserve">A 11. sor a támogatással érintett intézmény valamennyi foglalkoztatottjára vonatkozó teljes személyi juttatást összesíti fel, amely megegyezik a </w:t>
      </w:r>
      <w:r>
        <w:rPr>
          <w:rFonts w:eastAsia="Calibri"/>
          <w:color w:val="000000"/>
        </w:rPr>
        <w:t>11/i</w:t>
      </w:r>
      <w:r w:rsidR="003841F7">
        <w:rPr>
          <w:rFonts w:eastAsia="Calibri"/>
          <w:color w:val="000000"/>
        </w:rPr>
        <w:t>.</w:t>
      </w:r>
      <w:r w:rsidRPr="002B3A26">
        <w:rPr>
          <w:rFonts w:eastAsia="Calibri"/>
          <w:color w:val="000000"/>
        </w:rPr>
        <w:t xml:space="preserve"> űrlap 376</w:t>
      </w:r>
      <w:r w:rsidR="003841F7">
        <w:rPr>
          <w:rFonts w:eastAsia="Calibri"/>
          <w:color w:val="000000"/>
        </w:rPr>
        <w:t>.</w:t>
      </w:r>
      <w:r w:rsidRPr="002B3A26">
        <w:rPr>
          <w:rFonts w:eastAsia="Calibri"/>
          <w:color w:val="000000"/>
        </w:rPr>
        <w:t>+377</w:t>
      </w:r>
      <w:r w:rsidR="003841F7">
        <w:rPr>
          <w:rFonts w:eastAsia="Calibri"/>
          <w:color w:val="000000"/>
        </w:rPr>
        <w:t>.</w:t>
      </w:r>
      <w:r w:rsidRPr="002B3A26">
        <w:rPr>
          <w:rFonts w:eastAsia="Calibri"/>
          <w:color w:val="000000"/>
        </w:rPr>
        <w:t>+378</w:t>
      </w:r>
      <w:r w:rsidR="003841F7">
        <w:rPr>
          <w:rFonts w:eastAsia="Calibri"/>
          <w:color w:val="000000"/>
        </w:rPr>
        <w:t>.</w:t>
      </w:r>
      <w:r w:rsidRPr="002B3A26">
        <w:rPr>
          <w:rFonts w:eastAsia="Calibri"/>
          <w:color w:val="000000"/>
        </w:rPr>
        <w:t>+379</w:t>
      </w:r>
      <w:r w:rsidR="003841F7">
        <w:rPr>
          <w:rFonts w:eastAsia="Calibri"/>
          <w:color w:val="000000"/>
        </w:rPr>
        <w:t>.</w:t>
      </w:r>
      <w:r w:rsidRPr="002B3A26">
        <w:rPr>
          <w:rFonts w:eastAsia="Calibri"/>
          <w:color w:val="000000"/>
        </w:rPr>
        <w:t>+386</w:t>
      </w:r>
      <w:r w:rsidR="003841F7">
        <w:rPr>
          <w:rFonts w:eastAsia="Calibri"/>
          <w:color w:val="000000"/>
        </w:rPr>
        <w:t>.</w:t>
      </w:r>
      <w:r w:rsidRPr="002B3A26">
        <w:rPr>
          <w:rFonts w:eastAsia="Calibri"/>
          <w:color w:val="000000"/>
        </w:rPr>
        <w:t>+406</w:t>
      </w:r>
      <w:r w:rsidR="003841F7">
        <w:rPr>
          <w:rFonts w:eastAsia="Calibri"/>
          <w:color w:val="000000"/>
        </w:rPr>
        <w:t>.</w:t>
      </w:r>
      <w:r w:rsidRPr="002B3A26">
        <w:rPr>
          <w:rFonts w:eastAsia="Calibri"/>
          <w:color w:val="000000"/>
        </w:rPr>
        <w:t xml:space="preserve"> soraiban (104012, 102025,102026,102023,102024 és 107011 kormányzati funkciók) a 5</w:t>
      </w:r>
      <w:r w:rsidR="00BB4ADA">
        <w:rPr>
          <w:rFonts w:eastAsia="Calibri"/>
          <w:color w:val="000000"/>
        </w:rPr>
        <w:t>.</w:t>
      </w:r>
      <w:r w:rsidRPr="002B3A26">
        <w:rPr>
          <w:rFonts w:eastAsia="Calibri"/>
          <w:color w:val="000000"/>
        </w:rPr>
        <w:t>+6</w:t>
      </w:r>
      <w:r w:rsidR="00BB4ADA">
        <w:rPr>
          <w:rFonts w:eastAsia="Calibri"/>
          <w:color w:val="000000"/>
        </w:rPr>
        <w:t>.</w:t>
      </w:r>
      <w:r w:rsidRPr="002B3A26">
        <w:rPr>
          <w:rFonts w:eastAsia="Calibri"/>
          <w:color w:val="000000"/>
        </w:rPr>
        <w:t xml:space="preserve"> oszlopok (személyi juttatások és a munkaadókat terhelő járulékok és szociális hozzájárulási adó) összeg</w:t>
      </w:r>
      <w:r>
        <w:rPr>
          <w:rFonts w:eastAsia="Calibri"/>
          <w:color w:val="000000"/>
        </w:rPr>
        <w:t>e csökkentve a 11/a</w:t>
      </w:r>
      <w:r w:rsidR="00943D1D">
        <w:rPr>
          <w:rFonts w:eastAsia="Calibri"/>
          <w:color w:val="000000"/>
        </w:rPr>
        <w:t>.</w:t>
      </w:r>
      <w:r>
        <w:rPr>
          <w:rFonts w:eastAsia="Calibri"/>
          <w:color w:val="000000"/>
        </w:rPr>
        <w:t xml:space="preserve"> űrlap 43.</w:t>
      </w:r>
      <w:proofErr w:type="gramEnd"/>
      <w:r>
        <w:rPr>
          <w:rFonts w:eastAsia="Calibri"/>
          <w:color w:val="000000"/>
        </w:rPr>
        <w:t xml:space="preserve"> </w:t>
      </w:r>
      <w:r w:rsidRPr="00E41AED">
        <w:rPr>
          <w:rFonts w:eastAsia="Calibri"/>
          <w:color w:val="000000"/>
        </w:rPr>
        <w:t>Szociális ágazati ö</w:t>
      </w:r>
      <w:r>
        <w:rPr>
          <w:rFonts w:eastAsia="Calibri"/>
          <w:color w:val="000000"/>
        </w:rPr>
        <w:t>sszevont pótlék elszámolt összegének a szakosított ellátásokra eső rész</w:t>
      </w:r>
      <w:r w:rsidRPr="002B3A26">
        <w:rPr>
          <w:rFonts w:eastAsia="Calibri"/>
          <w:color w:val="000000"/>
        </w:rPr>
        <w:t>ével.</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t>A</w:t>
      </w:r>
      <w:r>
        <w:rPr>
          <w:rFonts w:eastAsia="Calibri"/>
          <w:color w:val="000000"/>
        </w:rPr>
        <w:t>z</w:t>
      </w:r>
      <w:r w:rsidRPr="002B3A26">
        <w:rPr>
          <w:rFonts w:eastAsia="Calibri"/>
          <w:color w:val="000000"/>
        </w:rPr>
        <w:t xml:space="preserve"> 5. sorban az intézmények dologi és egyéb működési kiadásait kell az önkormányzatnak feltüntetni, mely nem haladhatja meg a </w:t>
      </w:r>
      <w:r>
        <w:rPr>
          <w:rFonts w:eastAsia="Calibri"/>
          <w:color w:val="000000"/>
        </w:rPr>
        <w:t>11/i</w:t>
      </w:r>
      <w:r w:rsidR="00943D1D">
        <w:rPr>
          <w:rFonts w:eastAsia="Calibri"/>
          <w:color w:val="000000"/>
        </w:rPr>
        <w:t>.</w:t>
      </w:r>
      <w:r w:rsidRPr="002B3A26">
        <w:rPr>
          <w:rFonts w:eastAsia="Calibri"/>
          <w:color w:val="000000"/>
        </w:rPr>
        <w:t xml:space="preserve"> űrlap </w:t>
      </w:r>
      <w:r w:rsidRPr="002B3A26">
        <w:t>376., 377., 378., 379</w:t>
      </w:r>
      <w:r w:rsidRPr="002B3A26">
        <w:rPr>
          <w:rFonts w:eastAsia="Calibri"/>
          <w:color w:val="000000"/>
        </w:rPr>
        <w:t>., 386. és 406 soraiban (104012, 102025, 102026, 102023, 102024 és 107011 kormányzati funkciók) a 7. (dologi kiadások), 14. (informatikai eszközök felújítása), 15. (egyéb eszközök felújítása), és 16. (Felújítási célú előzetesen felszámított általános forgalmi adó) oszlopok összegét. Fontos felhívni a f</w:t>
      </w:r>
      <w:r>
        <w:rPr>
          <w:rFonts w:eastAsia="Calibri"/>
          <w:color w:val="000000"/>
        </w:rPr>
        <w:t>igyelmet, hogy a kiadások közöt</w:t>
      </w:r>
      <w:r w:rsidRPr="002B3A26">
        <w:rPr>
          <w:rFonts w:eastAsia="Calibri"/>
          <w:color w:val="000000"/>
        </w:rPr>
        <w:t xml:space="preserve">t a 16. oszlop szerinti összegből kizárólag a 14. és 15. oszlophoz kapcsolódó áfa kiadásokat lehet figyelembe venni. </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t xml:space="preserve">A 6. </w:t>
      </w:r>
      <w:proofErr w:type="gramStart"/>
      <w:r w:rsidRPr="002B3A26">
        <w:rPr>
          <w:rFonts w:eastAsia="Calibri"/>
          <w:color w:val="000000"/>
        </w:rPr>
        <w:t>sorban</w:t>
      </w:r>
      <w:proofErr w:type="gramEnd"/>
      <w:r w:rsidRPr="002B3A26">
        <w:rPr>
          <w:rFonts w:eastAsia="Calibri"/>
          <w:color w:val="000000"/>
        </w:rPr>
        <w:t xml:space="preserve"> az intézményekben az ellátottak pénzbeli juttatásaira fordított kiadásokat kell az önkormányzatnak feltüntetni, mely nem haladhatja meg a </w:t>
      </w:r>
      <w:r>
        <w:rPr>
          <w:rFonts w:eastAsia="Calibri"/>
          <w:color w:val="000000"/>
        </w:rPr>
        <w:t>11/i</w:t>
      </w:r>
      <w:r w:rsidR="00943D1D">
        <w:rPr>
          <w:rFonts w:eastAsia="Calibri"/>
          <w:color w:val="000000"/>
        </w:rPr>
        <w:t>.</w:t>
      </w:r>
      <w:r w:rsidRPr="002B3A26">
        <w:rPr>
          <w:rFonts w:eastAsia="Calibri"/>
          <w:color w:val="000000"/>
        </w:rPr>
        <w:t xml:space="preserve"> űrlap </w:t>
      </w:r>
      <w:r w:rsidRPr="002B3A26">
        <w:t>376., 377., 378., 379</w:t>
      </w:r>
      <w:r w:rsidRPr="002B3A26">
        <w:rPr>
          <w:rFonts w:eastAsia="Calibri"/>
          <w:color w:val="000000"/>
        </w:rPr>
        <w:t xml:space="preserve">., 386. és 406 soraiban (104012, 102025, 102026, 102023, 102024 és 107011 kormányzati funkciók) a 9. (Ellátottak pénzbeli juttatásai) oszlop összegét. </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t xml:space="preserve">A 7. sorban az intézmények személyi térítési díjakból származó bevételeket (kiszámlázott általános forgalmi adóval együtt) kell az önkormányzatnak feltüntetni, mely nem lehet </w:t>
      </w:r>
      <w:r>
        <w:rPr>
          <w:rFonts w:eastAsia="Calibri"/>
          <w:color w:val="000000"/>
        </w:rPr>
        <w:t>kisebb</w:t>
      </w:r>
      <w:r w:rsidRPr="002B3A26">
        <w:rPr>
          <w:rFonts w:eastAsia="Calibri"/>
          <w:color w:val="000000"/>
        </w:rPr>
        <w:t xml:space="preserve">, mint a </w:t>
      </w:r>
      <w:r>
        <w:rPr>
          <w:rFonts w:eastAsia="Calibri"/>
          <w:color w:val="000000"/>
        </w:rPr>
        <w:t>11/i</w:t>
      </w:r>
      <w:r w:rsidRPr="002B3A26">
        <w:rPr>
          <w:rFonts w:eastAsia="Calibri"/>
          <w:color w:val="000000"/>
        </w:rPr>
        <w:t xml:space="preserve"> űrlap </w:t>
      </w:r>
      <w:r w:rsidRPr="002B3A26">
        <w:t>376., 377., 378., 379</w:t>
      </w:r>
      <w:r w:rsidRPr="002B3A26">
        <w:rPr>
          <w:rFonts w:eastAsia="Calibri"/>
          <w:color w:val="000000"/>
        </w:rPr>
        <w:t>., 386. és 406</w:t>
      </w:r>
      <w:r w:rsidR="00943D1D">
        <w:rPr>
          <w:rFonts w:eastAsia="Calibri"/>
          <w:color w:val="000000"/>
        </w:rPr>
        <w:t>.</w:t>
      </w:r>
      <w:r w:rsidRPr="002B3A26">
        <w:rPr>
          <w:rFonts w:eastAsia="Calibri"/>
          <w:color w:val="000000"/>
        </w:rPr>
        <w:t xml:space="preserve"> soraiban (104012, 102025, 102026, 102023,102024 és 107011 kormányzati funkciók) a 24. (ellátási díjak</w:t>
      </w:r>
      <w:r>
        <w:rPr>
          <w:rFonts w:eastAsia="Calibri"/>
          <w:color w:val="000000"/>
        </w:rPr>
        <w:t>) oszlop</w:t>
      </w:r>
      <w:r w:rsidRPr="002B3A26">
        <w:rPr>
          <w:rFonts w:eastAsia="Calibri"/>
          <w:color w:val="000000"/>
        </w:rPr>
        <w:t xml:space="preserve"> összege. </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t>A 8. sor az elszámolás alapján az önkormányzatot megillető intézmény-üzemeltetési támogatás összegét t</w:t>
      </w:r>
      <w:r>
        <w:rPr>
          <w:rFonts w:eastAsia="Calibri"/>
          <w:color w:val="000000"/>
        </w:rPr>
        <w:t xml:space="preserve">artalmazza, amely tartalmazza az 5. sorban megadott </w:t>
      </w:r>
      <w:r w:rsidRPr="002B3A26">
        <w:rPr>
          <w:rFonts w:eastAsia="Calibri"/>
          <w:color w:val="000000"/>
        </w:rPr>
        <w:t>felújítási kiadásokat is (ha a 4</w:t>
      </w:r>
      <w:r w:rsidR="00943D1D">
        <w:rPr>
          <w:rFonts w:eastAsia="Calibri"/>
          <w:color w:val="000000"/>
        </w:rPr>
        <w:t>.</w:t>
      </w:r>
      <w:r w:rsidRPr="002B3A26">
        <w:rPr>
          <w:rFonts w:eastAsia="Calibri"/>
          <w:color w:val="000000"/>
        </w:rPr>
        <w:t>+5</w:t>
      </w:r>
      <w:r w:rsidR="00943D1D">
        <w:rPr>
          <w:rFonts w:eastAsia="Calibri"/>
          <w:color w:val="000000"/>
        </w:rPr>
        <w:t>.</w:t>
      </w:r>
      <w:r w:rsidRPr="002B3A26">
        <w:rPr>
          <w:rFonts w:eastAsia="Calibri"/>
          <w:color w:val="000000"/>
        </w:rPr>
        <w:t>+6</w:t>
      </w:r>
      <w:r w:rsidR="00943D1D">
        <w:rPr>
          <w:rFonts w:eastAsia="Calibri"/>
          <w:color w:val="000000"/>
        </w:rPr>
        <w:t>.</w:t>
      </w:r>
      <w:r w:rsidRPr="002B3A26">
        <w:rPr>
          <w:rFonts w:eastAsia="Calibri"/>
          <w:color w:val="000000"/>
        </w:rPr>
        <w:t>-7</w:t>
      </w:r>
      <w:r w:rsidR="00943D1D">
        <w:rPr>
          <w:rFonts w:eastAsia="Calibri"/>
          <w:color w:val="000000"/>
        </w:rPr>
        <w:t>.</w:t>
      </w:r>
      <w:r w:rsidRPr="002B3A26">
        <w:rPr>
          <w:rFonts w:eastAsia="Calibri"/>
          <w:color w:val="000000"/>
        </w:rPr>
        <w:t xml:space="preserve"> &lt;=0, akkor 0, </w:t>
      </w:r>
      <w:proofErr w:type="gramStart"/>
      <w:r w:rsidRPr="002B3A26">
        <w:rPr>
          <w:rFonts w:eastAsia="Calibri"/>
          <w:color w:val="000000"/>
        </w:rPr>
        <w:t>egyébként</w:t>
      </w:r>
      <w:proofErr w:type="gramEnd"/>
      <w:r w:rsidRPr="002B3A26">
        <w:rPr>
          <w:rFonts w:eastAsia="Calibri"/>
          <w:color w:val="000000"/>
        </w:rPr>
        <w:t xml:space="preserve"> ha ezek összege &lt;=2. sor, akkor 4</w:t>
      </w:r>
      <w:r w:rsidR="00943D1D">
        <w:rPr>
          <w:rFonts w:eastAsia="Calibri"/>
          <w:color w:val="000000"/>
        </w:rPr>
        <w:t>.</w:t>
      </w:r>
      <w:r w:rsidRPr="002B3A26">
        <w:rPr>
          <w:rFonts w:eastAsia="Calibri"/>
          <w:color w:val="000000"/>
        </w:rPr>
        <w:t>+5</w:t>
      </w:r>
      <w:r w:rsidR="00943D1D">
        <w:rPr>
          <w:rFonts w:eastAsia="Calibri"/>
          <w:color w:val="000000"/>
        </w:rPr>
        <w:t>.</w:t>
      </w:r>
      <w:r w:rsidRPr="002B3A26">
        <w:rPr>
          <w:rFonts w:eastAsia="Calibri"/>
          <w:color w:val="000000"/>
        </w:rPr>
        <w:t>+6</w:t>
      </w:r>
      <w:r w:rsidR="00943D1D">
        <w:rPr>
          <w:rFonts w:eastAsia="Calibri"/>
          <w:color w:val="000000"/>
        </w:rPr>
        <w:t>.</w:t>
      </w:r>
      <w:r w:rsidRPr="002B3A26">
        <w:rPr>
          <w:rFonts w:eastAsia="Calibri"/>
          <w:color w:val="000000"/>
        </w:rPr>
        <w:t>-7</w:t>
      </w:r>
      <w:r w:rsidR="00943D1D">
        <w:rPr>
          <w:rFonts w:eastAsia="Calibri"/>
          <w:color w:val="000000"/>
        </w:rPr>
        <w:t>.</w:t>
      </w:r>
      <w:r w:rsidRPr="002B3A26">
        <w:rPr>
          <w:rFonts w:eastAsia="Calibri"/>
          <w:color w:val="000000"/>
        </w:rPr>
        <w:t xml:space="preserve"> összege, egyébként 2. sor).</w:t>
      </w:r>
      <w:r>
        <w:rPr>
          <w:rFonts w:eastAsia="Calibri"/>
          <w:color w:val="000000"/>
        </w:rPr>
        <w:t xml:space="preserve"> A 8. sor adata automatikusan </w:t>
      </w:r>
      <w:r w:rsidRPr="002B3A26">
        <w:rPr>
          <w:rFonts w:eastAsia="Calibri"/>
          <w:color w:val="000000"/>
        </w:rPr>
        <w:t>számolód</w:t>
      </w:r>
      <w:r>
        <w:rPr>
          <w:rFonts w:eastAsia="Calibri"/>
          <w:color w:val="000000"/>
        </w:rPr>
        <w:t xml:space="preserve">ik </w:t>
      </w:r>
      <w:r>
        <w:t>az „Automatikus kitöltés/Származtatott adatok” gomb megnyomásával.</w:t>
      </w:r>
    </w:p>
    <w:p w:rsidR="00FB0886" w:rsidRPr="002B3A2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t xml:space="preserve">A 9. sor a figyelembe vehető kiadások összesen összegét tartalmazza, amely a </w:t>
      </w:r>
      <w:r>
        <w:rPr>
          <w:rFonts w:eastAsia="Calibri"/>
          <w:color w:val="000000"/>
        </w:rPr>
        <w:t>11/i</w:t>
      </w:r>
      <w:r w:rsidR="00943D1D">
        <w:rPr>
          <w:rFonts w:eastAsia="Calibri"/>
          <w:color w:val="000000"/>
        </w:rPr>
        <w:t>.</w:t>
      </w:r>
      <w:r w:rsidRPr="002B3A26">
        <w:rPr>
          <w:rFonts w:eastAsia="Calibri"/>
          <w:color w:val="000000"/>
        </w:rPr>
        <w:t xml:space="preserve"> űrlap 376., 377., 378</w:t>
      </w:r>
      <w:r w:rsidR="00943D1D">
        <w:rPr>
          <w:rFonts w:eastAsia="Calibri"/>
          <w:color w:val="000000"/>
        </w:rPr>
        <w:t>.</w:t>
      </w:r>
      <w:r w:rsidRPr="002B3A26">
        <w:rPr>
          <w:rFonts w:eastAsia="Calibri"/>
          <w:color w:val="000000"/>
        </w:rPr>
        <w:t>, 379., 386. és 406. soraiban (104012, 102025, 102026, 102023, 102024 és 107011 kormányzati funkciók) a 19</w:t>
      </w:r>
      <w:r w:rsidR="00943D1D">
        <w:rPr>
          <w:rFonts w:eastAsia="Calibri"/>
          <w:color w:val="000000"/>
        </w:rPr>
        <w:t>.</w:t>
      </w:r>
      <w:r w:rsidRPr="002B3A26">
        <w:rPr>
          <w:rFonts w:eastAsia="Calibri"/>
          <w:color w:val="000000"/>
        </w:rPr>
        <w:t xml:space="preserve"> (költségvetési kiadások összesen</w:t>
      </w:r>
      <w:r>
        <w:rPr>
          <w:rFonts w:eastAsia="Calibri"/>
          <w:color w:val="000000"/>
        </w:rPr>
        <w:t>, csökkentve az</w:t>
      </w:r>
      <w:r w:rsidRPr="000B57A8">
        <w:rPr>
          <w:rFonts w:eastAsia="Calibri"/>
          <w:color w:val="000000"/>
        </w:rPr>
        <w:t xml:space="preserve"> előző évi elszámolásából származó kiadások</w:t>
      </w:r>
      <w:r>
        <w:rPr>
          <w:rFonts w:eastAsia="Calibri"/>
          <w:color w:val="000000"/>
        </w:rPr>
        <w:t xml:space="preserve"> összegével</w:t>
      </w:r>
      <w:r w:rsidRPr="002B3A26">
        <w:rPr>
          <w:rFonts w:eastAsia="Calibri"/>
          <w:color w:val="000000"/>
        </w:rPr>
        <w:t xml:space="preserve">) oszlop összege csökkentve a </w:t>
      </w:r>
      <w:r>
        <w:rPr>
          <w:rFonts w:eastAsia="Calibri"/>
          <w:color w:val="000000"/>
        </w:rPr>
        <w:t>11/</w:t>
      </w:r>
      <w:proofErr w:type="gramStart"/>
      <w:r>
        <w:rPr>
          <w:rFonts w:eastAsia="Calibri"/>
          <w:color w:val="000000"/>
        </w:rPr>
        <w:t>a</w:t>
      </w:r>
      <w:r w:rsidR="00943D1D">
        <w:rPr>
          <w:rFonts w:eastAsia="Calibri"/>
          <w:color w:val="000000"/>
        </w:rPr>
        <w:t>.</w:t>
      </w:r>
      <w:proofErr w:type="gramEnd"/>
      <w:r w:rsidRPr="002B3A26">
        <w:rPr>
          <w:rFonts w:eastAsia="Calibri"/>
          <w:color w:val="000000"/>
        </w:rPr>
        <w:t xml:space="preserve"> űrlap 13. sor 4. oszlopának és a </w:t>
      </w:r>
      <w:r>
        <w:rPr>
          <w:rFonts w:eastAsia="Calibri"/>
          <w:color w:val="000000"/>
        </w:rPr>
        <w:t>11/b</w:t>
      </w:r>
      <w:r w:rsidR="00943D1D">
        <w:rPr>
          <w:rFonts w:eastAsia="Calibri"/>
          <w:color w:val="000000"/>
        </w:rPr>
        <w:t>.</w:t>
      </w:r>
      <w:r w:rsidRPr="002B3A26">
        <w:rPr>
          <w:rFonts w:eastAsia="Calibri"/>
          <w:color w:val="000000"/>
        </w:rPr>
        <w:t xml:space="preserve"> űrlap 15. sor 4. oszlopának összegével (201</w:t>
      </w:r>
      <w:r>
        <w:rPr>
          <w:rFonts w:eastAsia="Calibri"/>
          <w:color w:val="000000"/>
        </w:rPr>
        <w:t>6</w:t>
      </w:r>
      <w:r w:rsidRPr="002B3A26">
        <w:rPr>
          <w:rFonts w:eastAsia="Calibri"/>
          <w:color w:val="000000"/>
        </w:rPr>
        <w:t>. évi szociális intézmények fejlesztési pályázati támogatásokból teljesített kiadások – azok kétszeres figyelembe vételének elkerülése érdekében).</w:t>
      </w:r>
      <w:r w:rsidRPr="00897FCD">
        <w:rPr>
          <w:rFonts w:eastAsia="Calibri"/>
          <w:color w:val="000000"/>
        </w:rPr>
        <w:t xml:space="preserve"> </w:t>
      </w:r>
      <w:r>
        <w:rPr>
          <w:rFonts w:eastAsia="Calibri"/>
          <w:color w:val="000000"/>
        </w:rPr>
        <w:t xml:space="preserve">A 9. sor adata automatikusan </w:t>
      </w:r>
      <w:r w:rsidRPr="002B3A26">
        <w:rPr>
          <w:rFonts w:eastAsia="Calibri"/>
          <w:color w:val="000000"/>
        </w:rPr>
        <w:t>számolód</w:t>
      </w:r>
      <w:r>
        <w:rPr>
          <w:rFonts w:eastAsia="Calibri"/>
          <w:color w:val="000000"/>
        </w:rPr>
        <w:t xml:space="preserve">ik </w:t>
      </w:r>
      <w:r>
        <w:t>az „Automatikus kitöltés/Származtatott adatok” gomb megnyomásával.</w:t>
      </w:r>
    </w:p>
    <w:p w:rsidR="00FB0886" w:rsidRDefault="00FB0886" w:rsidP="00FB0886">
      <w:pPr>
        <w:suppressAutoHyphens/>
        <w:autoSpaceDE w:val="0"/>
        <w:autoSpaceDN w:val="0"/>
        <w:adjustRightInd w:val="0"/>
        <w:spacing w:before="240"/>
        <w:ind w:firstLine="397"/>
        <w:jc w:val="both"/>
        <w:rPr>
          <w:rFonts w:eastAsia="Calibri"/>
          <w:color w:val="000000"/>
        </w:rPr>
      </w:pPr>
      <w:r w:rsidRPr="002B3A26">
        <w:rPr>
          <w:rFonts w:eastAsia="Calibri"/>
          <w:color w:val="000000"/>
        </w:rPr>
        <w:lastRenderedPageBreak/>
        <w:t xml:space="preserve">A 10. sor az önkormányzat által elszámolható támogatás összegét tartalmazza, amely betöltődik a </w:t>
      </w:r>
      <w:r>
        <w:rPr>
          <w:rFonts w:eastAsia="Calibri"/>
          <w:color w:val="000000"/>
        </w:rPr>
        <w:t>11/c</w:t>
      </w:r>
      <w:r w:rsidR="00943D1D">
        <w:rPr>
          <w:rFonts w:eastAsia="Calibri"/>
          <w:color w:val="000000"/>
        </w:rPr>
        <w:t>.</w:t>
      </w:r>
      <w:r w:rsidRPr="002B3A26">
        <w:rPr>
          <w:rFonts w:eastAsia="Calibri"/>
          <w:color w:val="000000"/>
        </w:rPr>
        <w:t xml:space="preserve"> űrlap </w:t>
      </w:r>
      <w:r>
        <w:rPr>
          <w:rFonts w:eastAsia="Calibri"/>
          <w:color w:val="000000"/>
        </w:rPr>
        <w:t>7</w:t>
      </w:r>
      <w:r w:rsidRPr="002B3A26">
        <w:rPr>
          <w:rFonts w:eastAsia="Calibri"/>
          <w:color w:val="000000"/>
        </w:rPr>
        <w:t>. sorának 9. oszlopára</w:t>
      </w:r>
      <w:r>
        <w:rPr>
          <w:rFonts w:eastAsia="Calibri"/>
          <w:color w:val="000000"/>
        </w:rPr>
        <w:t xml:space="preserve"> </w:t>
      </w:r>
      <w:r w:rsidRPr="002B3A26">
        <w:rPr>
          <w:rFonts w:eastAsia="Calibri"/>
          <w:color w:val="000000"/>
        </w:rPr>
        <w:t>(</w:t>
      </w:r>
      <w:r>
        <w:rPr>
          <w:rFonts w:eastAsia="Calibri"/>
          <w:color w:val="000000"/>
        </w:rPr>
        <w:t>h</w:t>
      </w:r>
      <w:r w:rsidRPr="00D42F37">
        <w:rPr>
          <w:rFonts w:eastAsia="Calibri"/>
          <w:color w:val="000000"/>
        </w:rPr>
        <w:t>a</w:t>
      </w:r>
      <w:r>
        <w:rPr>
          <w:rFonts w:eastAsia="Calibri"/>
          <w:color w:val="000000"/>
        </w:rPr>
        <w:t xml:space="preserve"> az</w:t>
      </w:r>
      <w:r w:rsidRPr="00D42F37">
        <w:rPr>
          <w:rFonts w:eastAsia="Calibri"/>
          <w:color w:val="000000"/>
        </w:rPr>
        <w:t xml:space="preserve"> 1</w:t>
      </w:r>
      <w:r w:rsidR="00943D1D">
        <w:rPr>
          <w:rFonts w:eastAsia="Calibri"/>
          <w:color w:val="000000"/>
        </w:rPr>
        <w:t>.</w:t>
      </w:r>
      <w:r w:rsidRPr="00D42F37">
        <w:rPr>
          <w:rFonts w:eastAsia="Calibri"/>
          <w:color w:val="000000"/>
        </w:rPr>
        <w:t xml:space="preserve"> és 8. </w:t>
      </w:r>
      <w:proofErr w:type="gramStart"/>
      <w:r w:rsidRPr="00D42F37">
        <w:rPr>
          <w:rFonts w:eastAsia="Calibri"/>
          <w:color w:val="000000"/>
        </w:rPr>
        <w:t xml:space="preserve">sor </w:t>
      </w:r>
      <w:r>
        <w:rPr>
          <w:rFonts w:eastAsia="Calibri"/>
          <w:color w:val="000000"/>
        </w:rPr>
        <w:t>&gt;</w:t>
      </w:r>
      <w:proofErr w:type="gramEnd"/>
      <w:r w:rsidRPr="00D42F37">
        <w:rPr>
          <w:rFonts w:eastAsia="Calibri"/>
          <w:color w:val="000000"/>
        </w:rPr>
        <w:t xml:space="preserve"> 9. sor, akkor a cella értéke egyenlő a 9. sor értékével, különben a 1</w:t>
      </w:r>
      <w:r w:rsidR="00943D1D">
        <w:rPr>
          <w:rFonts w:eastAsia="Calibri"/>
          <w:color w:val="000000"/>
        </w:rPr>
        <w:t>.</w:t>
      </w:r>
      <w:r w:rsidRPr="00D42F37">
        <w:rPr>
          <w:rFonts w:eastAsia="Calibri"/>
          <w:color w:val="000000"/>
        </w:rPr>
        <w:t xml:space="preserve"> és 8. sor összegének értékével.</w:t>
      </w:r>
      <w:r w:rsidRPr="002B3A26">
        <w:rPr>
          <w:rFonts w:eastAsia="Calibri"/>
          <w:color w:val="000000"/>
        </w:rPr>
        <w:t>).</w:t>
      </w:r>
      <w:r>
        <w:rPr>
          <w:rFonts w:eastAsia="Calibri"/>
          <w:color w:val="000000"/>
        </w:rPr>
        <w:t xml:space="preserve"> A 10. sor adata automatikusan </w:t>
      </w:r>
      <w:r w:rsidRPr="002B3A26">
        <w:rPr>
          <w:rFonts w:eastAsia="Calibri"/>
          <w:color w:val="000000"/>
        </w:rPr>
        <w:t>számolód</w:t>
      </w:r>
      <w:r>
        <w:rPr>
          <w:rFonts w:eastAsia="Calibri"/>
          <w:color w:val="000000"/>
        </w:rPr>
        <w:t xml:space="preserve">ik </w:t>
      </w:r>
      <w:r>
        <w:t>az „Automatikus kitöltés/Származtatott adatok” gomb megnyomásával.</w:t>
      </w:r>
    </w:p>
    <w:p w:rsidR="00FB0886" w:rsidRPr="00562D9F" w:rsidRDefault="00FB0886" w:rsidP="00562D9F">
      <w:pPr>
        <w:keepNext/>
        <w:suppressAutoHyphens/>
        <w:autoSpaceDE w:val="0"/>
        <w:autoSpaceDN w:val="0"/>
        <w:adjustRightInd w:val="0"/>
        <w:spacing w:before="240" w:after="240"/>
        <w:jc w:val="center"/>
        <w:rPr>
          <w:rFonts w:eastAsia="Calibri"/>
          <w:color w:val="000000"/>
        </w:rPr>
      </w:pPr>
      <w:r w:rsidRPr="00562D9F">
        <w:rPr>
          <w:rFonts w:eastAsia="Calibri"/>
          <w:color w:val="000000"/>
        </w:rPr>
        <w:t>11/e</w:t>
      </w:r>
      <w:r w:rsidR="00943D1D">
        <w:rPr>
          <w:rFonts w:eastAsia="Calibri"/>
          <w:color w:val="000000"/>
        </w:rPr>
        <w:t>.</w:t>
      </w:r>
      <w:r w:rsidRPr="00562D9F">
        <w:rPr>
          <w:rFonts w:eastAsia="Calibri"/>
          <w:color w:val="000000"/>
        </w:rPr>
        <w:t xml:space="preserve"> űrlap</w:t>
      </w:r>
    </w:p>
    <w:p w:rsidR="00FB0886" w:rsidRPr="00562D9F" w:rsidRDefault="00FB0886" w:rsidP="00562D9F">
      <w:pPr>
        <w:suppressAutoHyphens/>
        <w:autoSpaceDE w:val="0"/>
        <w:autoSpaceDN w:val="0"/>
        <w:adjustRightInd w:val="0"/>
        <w:ind w:firstLine="397"/>
        <w:jc w:val="center"/>
        <w:rPr>
          <w:rFonts w:eastAsia="Calibri"/>
          <w:color w:val="000000"/>
        </w:rPr>
      </w:pPr>
      <w:r w:rsidRPr="00562D9F">
        <w:rPr>
          <w:rFonts w:eastAsia="Calibri"/>
          <w:color w:val="000000"/>
        </w:rPr>
        <w:t>Az űrlap a 11/c</w:t>
      </w:r>
      <w:r w:rsidR="00943D1D">
        <w:rPr>
          <w:rFonts w:eastAsia="Calibri"/>
          <w:color w:val="000000"/>
        </w:rPr>
        <w:t>.</w:t>
      </w:r>
      <w:r w:rsidRPr="00562D9F">
        <w:rPr>
          <w:rFonts w:eastAsia="Calibri"/>
          <w:color w:val="000000"/>
        </w:rPr>
        <w:t xml:space="preserve"> űrlap 8. sorának elszámolását biztosítja.</w:t>
      </w:r>
    </w:p>
    <w:p w:rsidR="00FB0886" w:rsidRPr="00C81CB3" w:rsidRDefault="00FB0886" w:rsidP="00FB0886">
      <w:pPr>
        <w:suppressAutoHyphens/>
        <w:autoSpaceDE w:val="0"/>
        <w:autoSpaceDN w:val="0"/>
        <w:adjustRightInd w:val="0"/>
        <w:spacing w:before="240"/>
        <w:ind w:firstLine="397"/>
        <w:jc w:val="both"/>
      </w:pPr>
      <w:r w:rsidRPr="00C81CB3">
        <w:t xml:space="preserve">A </w:t>
      </w:r>
      <w:r>
        <w:t>11/i</w:t>
      </w:r>
      <w:r w:rsidR="00943D1D">
        <w:t>.</w:t>
      </w:r>
      <w:r w:rsidRPr="00C81CB3">
        <w:t xml:space="preserve"> űrlap lényegét és jelentőségét itt is fontos hangsúlyozni, tekintettel arra, hogy adatai kapcsolódnak a </w:t>
      </w:r>
      <w:r>
        <w:t>11/e</w:t>
      </w:r>
      <w:r w:rsidR="00943D1D">
        <w:t>.</w:t>
      </w:r>
      <w:r w:rsidRPr="00C81CB3">
        <w:t xml:space="preserve"> űrlaphoz is. Az önkormányzat </w:t>
      </w:r>
      <w:r>
        <w:t>és a társulási körzetébe tartozó</w:t>
      </w:r>
      <w:r w:rsidRPr="00C81CB3">
        <w:t xml:space="preserve"> </w:t>
      </w:r>
      <w:r>
        <w:t>intézmények 0</w:t>
      </w:r>
      <w:r w:rsidRPr="00C81CB3">
        <w:t xml:space="preserve">5. és </w:t>
      </w:r>
      <w:r>
        <w:t>0</w:t>
      </w:r>
      <w:r w:rsidRPr="00C81CB3">
        <w:t xml:space="preserve">6. űrlapjainak felösszesített adatai jelennek meg a </w:t>
      </w:r>
      <w:r>
        <w:t>11/i</w:t>
      </w:r>
      <w:r w:rsidR="00943D1D">
        <w:t>.</w:t>
      </w:r>
      <w:r w:rsidRPr="00C81CB3">
        <w:t xml:space="preserve"> űrlap megfelelő (333. és 391.) sorain, tekintettel a </w:t>
      </w:r>
      <w:r>
        <w:t>2017. évi</w:t>
      </w:r>
      <w:r w:rsidRPr="00C81CB3">
        <w:t xml:space="preserve"> Kvtv. 2. melléklet Kiegészítő szabályok 5. </w:t>
      </w:r>
      <w:r w:rsidRPr="00C81CB3">
        <w:rPr>
          <w:i/>
        </w:rPr>
        <w:t>ne)</w:t>
      </w:r>
      <w:r w:rsidRPr="00C81CB3">
        <w:t xml:space="preserve"> pontjára, miszerint a támogatás kizárólag a 096015 Gyermekétkeztetés köznevelési intézményben, </w:t>
      </w:r>
      <w:proofErr w:type="gramStart"/>
      <w:r w:rsidRPr="00C81CB3">
        <w:t>104035  Gyermekétkeztetés</w:t>
      </w:r>
      <w:proofErr w:type="gramEnd"/>
      <w:r w:rsidRPr="00C81CB3">
        <w:t xml:space="preserve"> bölcsődésben, fogyatékosok nappali intézményében kormányzati funkciókon elszámolt kiadás vehető figyelembe.</w:t>
      </w:r>
    </w:p>
    <w:p w:rsidR="00FB0886" w:rsidRPr="00C81CB3" w:rsidRDefault="00FB0886" w:rsidP="00FB0886">
      <w:pPr>
        <w:suppressAutoHyphens/>
        <w:autoSpaceDE w:val="0"/>
        <w:autoSpaceDN w:val="0"/>
        <w:adjustRightInd w:val="0"/>
        <w:spacing w:before="240"/>
        <w:ind w:firstLine="397"/>
        <w:jc w:val="both"/>
        <w:rPr>
          <w:rFonts w:eastAsia="Calibri"/>
          <w:color w:val="000000"/>
        </w:rPr>
      </w:pPr>
      <w:r w:rsidRPr="00C81CB3">
        <w:rPr>
          <w:rFonts w:eastAsia="Calibri"/>
          <w:color w:val="000000"/>
        </w:rPr>
        <w:t xml:space="preserve">A 1. sorban a III.5 </w:t>
      </w:r>
      <w:r w:rsidRPr="00C81CB3">
        <w:rPr>
          <w:rFonts w:eastAsia="Calibri"/>
          <w:i/>
          <w:color w:val="000000"/>
        </w:rPr>
        <w:t>a)</w:t>
      </w:r>
      <w:r w:rsidRPr="00C81CB3">
        <w:rPr>
          <w:rFonts w:eastAsia="Calibri"/>
          <w:color w:val="000000"/>
        </w:rPr>
        <w:t xml:space="preserve"> és </w:t>
      </w:r>
      <w:r w:rsidRPr="00C81CB3">
        <w:rPr>
          <w:rFonts w:eastAsia="Calibri"/>
          <w:i/>
          <w:color w:val="000000"/>
        </w:rPr>
        <w:t>b)</w:t>
      </w:r>
      <w:r w:rsidRPr="00C81CB3">
        <w:rPr>
          <w:rFonts w:eastAsia="Calibri"/>
          <w:color w:val="000000"/>
        </w:rPr>
        <w:t xml:space="preserve"> Intézményi gyermekétkeztetés támogatása szerepel a </w:t>
      </w:r>
      <w:r>
        <w:rPr>
          <w:rFonts w:eastAsia="Calibri"/>
          <w:color w:val="000000"/>
        </w:rPr>
        <w:t>11/c</w:t>
      </w:r>
      <w:r w:rsidR="00943D1D">
        <w:rPr>
          <w:rFonts w:eastAsia="Calibri"/>
          <w:color w:val="000000"/>
        </w:rPr>
        <w:t xml:space="preserve">. </w:t>
      </w:r>
      <w:r w:rsidRPr="00C81CB3">
        <w:rPr>
          <w:rFonts w:eastAsia="Calibri"/>
          <w:color w:val="000000"/>
        </w:rPr>
        <w:t xml:space="preserve">űrlap </w:t>
      </w:r>
      <w:r>
        <w:rPr>
          <w:rFonts w:eastAsia="Calibri"/>
          <w:color w:val="000000"/>
        </w:rPr>
        <w:t>8</w:t>
      </w:r>
      <w:r w:rsidRPr="00C81CB3">
        <w:rPr>
          <w:rFonts w:eastAsia="Calibri"/>
          <w:color w:val="000000"/>
        </w:rPr>
        <w:t>. sor 6. oszlop adatával megegyezően (az ebr42 rendszerben teljesített elszámolás felmérés alapján betöltött adat)</w:t>
      </w:r>
      <w:r>
        <w:rPr>
          <w:rFonts w:eastAsia="Calibri"/>
          <w:color w:val="000000"/>
        </w:rPr>
        <w:t>,</w:t>
      </w:r>
      <w:r w:rsidRPr="00B15357">
        <w:rPr>
          <w:rFonts w:eastAsia="Calibri"/>
          <w:color w:val="000000"/>
        </w:rPr>
        <w:t xml:space="preserve"> </w:t>
      </w:r>
      <w:r>
        <w:rPr>
          <w:rFonts w:eastAsia="Calibri"/>
          <w:color w:val="000000"/>
        </w:rPr>
        <w:t xml:space="preserve">amely adat </w:t>
      </w:r>
      <w:r>
        <w:t>a KGR-K11 rendszer adminisztrátorai által központilag kerülnek betöltésre a felmérés lezárást követően</w:t>
      </w:r>
      <w:r w:rsidRPr="00C81CB3">
        <w:rPr>
          <w:rFonts w:eastAsia="Calibri"/>
          <w:color w:val="000000"/>
        </w:rPr>
        <w:t>.</w:t>
      </w:r>
    </w:p>
    <w:p w:rsidR="00FB0886" w:rsidRPr="00C81CB3" w:rsidRDefault="00FB0886" w:rsidP="00FB0886">
      <w:pPr>
        <w:suppressAutoHyphens/>
        <w:autoSpaceDE w:val="0"/>
        <w:autoSpaceDN w:val="0"/>
        <w:adjustRightInd w:val="0"/>
        <w:spacing w:before="240"/>
        <w:ind w:firstLine="397"/>
        <w:jc w:val="both"/>
        <w:rPr>
          <w:rFonts w:eastAsia="Calibri"/>
          <w:color w:val="000000"/>
        </w:rPr>
      </w:pPr>
      <w:r w:rsidRPr="00C81CB3">
        <w:rPr>
          <w:rFonts w:eastAsia="Calibri"/>
          <w:color w:val="000000"/>
        </w:rPr>
        <w:t xml:space="preserve">A 2. sorban a </w:t>
      </w:r>
      <w:r w:rsidRPr="00C81CB3">
        <w:t xml:space="preserve">III.5. </w:t>
      </w:r>
      <w:proofErr w:type="gramStart"/>
      <w:r w:rsidRPr="00C81CB3">
        <w:rPr>
          <w:rFonts w:eastAsia="Calibri"/>
          <w:i/>
          <w:color w:val="000000"/>
        </w:rPr>
        <w:t>a)</w:t>
      </w:r>
      <w:r w:rsidRPr="00C81CB3">
        <w:rPr>
          <w:rFonts w:eastAsia="Calibri"/>
          <w:color w:val="000000"/>
        </w:rPr>
        <w:t xml:space="preserve"> és </w:t>
      </w:r>
      <w:r w:rsidRPr="00C81CB3">
        <w:rPr>
          <w:rFonts w:eastAsia="Calibri"/>
          <w:i/>
          <w:color w:val="000000"/>
        </w:rPr>
        <w:t>b)</w:t>
      </w:r>
      <w:r w:rsidRPr="00C81CB3">
        <w:rPr>
          <w:rFonts w:eastAsia="Calibri"/>
          <w:color w:val="000000"/>
        </w:rPr>
        <w:t xml:space="preserve"> Intézményi gyermekétkeztetés támogatása terhére elszámolt kiadásokat szükséges az önkormányzatnak szerepeltetni, amely nem haladhatja meg a </w:t>
      </w:r>
      <w:r>
        <w:rPr>
          <w:rFonts w:eastAsia="Calibri"/>
          <w:color w:val="000000"/>
        </w:rPr>
        <w:t>11/i</w:t>
      </w:r>
      <w:r w:rsidR="00943D1D">
        <w:rPr>
          <w:rFonts w:eastAsia="Calibri"/>
          <w:color w:val="000000"/>
        </w:rPr>
        <w:t>.</w:t>
      </w:r>
      <w:r w:rsidRPr="00C81CB3">
        <w:rPr>
          <w:rFonts w:eastAsia="Calibri"/>
          <w:color w:val="000000"/>
        </w:rPr>
        <w:t xml:space="preserve"> űrlap 333. és 391. sorok (</w:t>
      </w:r>
      <w:r w:rsidRPr="00C81CB3">
        <w:t>096015, 104035  kormányzati funkciók)</w:t>
      </w:r>
      <w:r w:rsidRPr="00C81CB3">
        <w:rPr>
          <w:rFonts w:eastAsia="Calibri"/>
          <w:color w:val="000000"/>
        </w:rPr>
        <w:t xml:space="preserve"> 19. oszlopai (Költségvetési kiadások összesen</w:t>
      </w:r>
      <w:r>
        <w:rPr>
          <w:rFonts w:eastAsia="Calibri"/>
          <w:color w:val="000000"/>
        </w:rPr>
        <w:t>, csökkentve az</w:t>
      </w:r>
      <w:r w:rsidRPr="000B57A8">
        <w:rPr>
          <w:rFonts w:eastAsia="Calibri"/>
          <w:color w:val="000000"/>
        </w:rPr>
        <w:t xml:space="preserve"> előző évi elszámolásából származó kiadások</w:t>
      </w:r>
      <w:r>
        <w:rPr>
          <w:rFonts w:eastAsia="Calibri"/>
          <w:color w:val="000000"/>
        </w:rPr>
        <w:t xml:space="preserve"> összegével</w:t>
      </w:r>
      <w:r w:rsidRPr="00C81CB3">
        <w:rPr>
          <w:rFonts w:eastAsia="Calibri"/>
          <w:color w:val="000000"/>
        </w:rPr>
        <w:t xml:space="preserve">) összegének, valamint ezen sorok 26. oszlopai (Általános forgalmi adó visszatérítése) összegének különbözetét, amelyből még levonásra kerülnek a </w:t>
      </w:r>
      <w:r>
        <w:rPr>
          <w:rFonts w:eastAsia="Calibri"/>
          <w:color w:val="000000"/>
        </w:rPr>
        <w:t>11/a</w:t>
      </w:r>
      <w:r w:rsidR="00943D1D">
        <w:rPr>
          <w:rFonts w:eastAsia="Calibri"/>
          <w:color w:val="000000"/>
        </w:rPr>
        <w:t>.</w:t>
      </w:r>
      <w:r w:rsidRPr="00C81CB3">
        <w:rPr>
          <w:rFonts w:eastAsia="Calibri"/>
          <w:color w:val="000000"/>
        </w:rPr>
        <w:t xml:space="preserve"> űrlap 2</w:t>
      </w:r>
      <w:r>
        <w:rPr>
          <w:rFonts w:eastAsia="Calibri"/>
          <w:color w:val="000000"/>
        </w:rPr>
        <w:t>1</w:t>
      </w:r>
      <w:r w:rsidRPr="00C81CB3">
        <w:rPr>
          <w:rFonts w:eastAsia="Calibri"/>
          <w:color w:val="000000"/>
        </w:rPr>
        <w:t xml:space="preserve">. sor 4. oszlopa és a </w:t>
      </w:r>
      <w:r>
        <w:rPr>
          <w:rFonts w:eastAsia="Calibri"/>
          <w:color w:val="000000"/>
        </w:rPr>
        <w:t>11/b</w:t>
      </w:r>
      <w:r w:rsidR="00943D1D">
        <w:rPr>
          <w:rFonts w:eastAsia="Calibri"/>
          <w:color w:val="000000"/>
        </w:rPr>
        <w:t>.</w:t>
      </w:r>
      <w:r w:rsidRPr="00C81CB3">
        <w:rPr>
          <w:rFonts w:eastAsia="Calibri"/>
          <w:color w:val="000000"/>
        </w:rPr>
        <w:t xml:space="preserve"> űrlap 2</w:t>
      </w:r>
      <w:r>
        <w:rPr>
          <w:rFonts w:eastAsia="Calibri"/>
          <w:color w:val="000000"/>
        </w:rPr>
        <w:t>2</w:t>
      </w:r>
      <w:r w:rsidRPr="00C81CB3">
        <w:rPr>
          <w:rFonts w:eastAsia="Calibri"/>
          <w:color w:val="000000"/>
        </w:rPr>
        <w:t>. sor 4. oszlopa szerinti összegek (201</w:t>
      </w:r>
      <w:r>
        <w:rPr>
          <w:rFonts w:eastAsia="Calibri"/>
          <w:color w:val="000000"/>
        </w:rPr>
        <w:t>6</w:t>
      </w:r>
      <w:r w:rsidRPr="00C81CB3">
        <w:rPr>
          <w:rFonts w:eastAsia="Calibri"/>
          <w:color w:val="000000"/>
        </w:rPr>
        <w:t>. és 201</w:t>
      </w:r>
      <w:r>
        <w:rPr>
          <w:rFonts w:eastAsia="Calibri"/>
          <w:color w:val="000000"/>
        </w:rPr>
        <w:t>7</w:t>
      </w:r>
      <w:r w:rsidRPr="00C81CB3">
        <w:rPr>
          <w:rFonts w:eastAsia="Calibri"/>
          <w:color w:val="000000"/>
        </w:rPr>
        <w:t>. évi gyermekétkeztetési</w:t>
      </w:r>
      <w:proofErr w:type="gramEnd"/>
      <w:r w:rsidRPr="00C81CB3">
        <w:rPr>
          <w:rFonts w:eastAsia="Calibri"/>
          <w:color w:val="000000"/>
        </w:rPr>
        <w:t xml:space="preserve"> </w:t>
      </w:r>
      <w:proofErr w:type="gramStart"/>
      <w:r w:rsidRPr="00C81CB3">
        <w:rPr>
          <w:rFonts w:eastAsia="Calibri"/>
          <w:color w:val="000000"/>
        </w:rPr>
        <w:t>pályázati</w:t>
      </w:r>
      <w:proofErr w:type="gramEnd"/>
      <w:r w:rsidRPr="00C81CB3">
        <w:rPr>
          <w:rFonts w:eastAsia="Calibri"/>
          <w:color w:val="000000"/>
        </w:rPr>
        <w:t xml:space="preserve"> támogatásokból teljesített kiadások – azok kétszeres figyelembe vételének elkerülése érdekében). </w:t>
      </w:r>
    </w:p>
    <w:p w:rsidR="00FB0886" w:rsidRPr="00C81CB3" w:rsidRDefault="00FB0886" w:rsidP="00FB0886">
      <w:pPr>
        <w:suppressAutoHyphens/>
        <w:autoSpaceDE w:val="0"/>
        <w:autoSpaceDN w:val="0"/>
        <w:adjustRightInd w:val="0"/>
        <w:spacing w:before="240"/>
        <w:ind w:firstLine="397"/>
        <w:jc w:val="both"/>
        <w:rPr>
          <w:rFonts w:eastAsia="Calibri"/>
          <w:color w:val="000000"/>
        </w:rPr>
      </w:pPr>
      <w:r w:rsidRPr="00C81CB3">
        <w:rPr>
          <w:rFonts w:eastAsia="Calibri"/>
          <w:color w:val="000000"/>
        </w:rPr>
        <w:t xml:space="preserve">A 3. sorban a Gyermekétkeztetési térítési díj bevételek összegét szükséges az önkormányzatnak szerepeltetni, amely összeg nem lehet kevesebb a </w:t>
      </w:r>
      <w:r>
        <w:rPr>
          <w:rFonts w:eastAsia="Calibri"/>
          <w:color w:val="000000"/>
        </w:rPr>
        <w:t>11/i</w:t>
      </w:r>
      <w:r w:rsidRPr="00C81CB3">
        <w:rPr>
          <w:rFonts w:eastAsia="Calibri"/>
          <w:color w:val="000000"/>
        </w:rPr>
        <w:t>. űrlap 333. és 391. sorok (</w:t>
      </w:r>
      <w:r w:rsidRPr="00C81CB3">
        <w:t>096015, 104035 kormányzati funkciók)</w:t>
      </w:r>
      <w:r w:rsidRPr="00C81CB3">
        <w:rPr>
          <w:rFonts w:eastAsia="Calibri"/>
          <w:color w:val="000000"/>
        </w:rPr>
        <w:t xml:space="preserve"> 24. és 25. oszlopai összegénél (ellátási díjak és kiszámlázott általános forgalmi adó).</w:t>
      </w:r>
      <w:r w:rsidRPr="00F30112">
        <w:rPr>
          <w:rFonts w:eastAsia="Calibri"/>
          <w:color w:val="000000"/>
        </w:rPr>
        <w:t xml:space="preserve"> </w:t>
      </w:r>
    </w:p>
    <w:p w:rsidR="00FB0886" w:rsidRPr="00C81CB3" w:rsidRDefault="00FB0886" w:rsidP="00FB0886">
      <w:pPr>
        <w:suppressAutoHyphens/>
        <w:autoSpaceDE w:val="0"/>
        <w:autoSpaceDN w:val="0"/>
        <w:adjustRightInd w:val="0"/>
        <w:spacing w:before="240"/>
        <w:ind w:firstLine="397"/>
        <w:jc w:val="both"/>
        <w:rPr>
          <w:rFonts w:eastAsia="Calibri"/>
          <w:color w:val="000000"/>
        </w:rPr>
      </w:pPr>
      <w:r w:rsidRPr="00C81CB3">
        <w:rPr>
          <w:rFonts w:eastAsia="Calibri"/>
          <w:color w:val="000000"/>
        </w:rPr>
        <w:t>A 4. sor a</w:t>
      </w:r>
      <w:r>
        <w:rPr>
          <w:rFonts w:eastAsia="Calibri"/>
          <w:color w:val="000000"/>
        </w:rPr>
        <w:t>z</w:t>
      </w:r>
      <w:r w:rsidRPr="00C81CB3">
        <w:rPr>
          <w:rFonts w:eastAsia="Calibri"/>
          <w:color w:val="000000"/>
        </w:rPr>
        <w:t xml:space="preserve"> önkormányzat által elszámolható támogatás összegét tartalmazza, amely megegyezik a 11</w:t>
      </w:r>
      <w:r w:rsidR="00943D1D">
        <w:rPr>
          <w:rFonts w:eastAsia="Calibri"/>
          <w:color w:val="000000"/>
        </w:rPr>
        <w:t>/</w:t>
      </w:r>
      <w:r w:rsidRPr="00C81CB3">
        <w:rPr>
          <w:rFonts w:eastAsia="Calibri"/>
          <w:color w:val="000000"/>
        </w:rPr>
        <w:t>c</w:t>
      </w:r>
      <w:r w:rsidR="00943D1D">
        <w:rPr>
          <w:rFonts w:eastAsia="Calibri"/>
          <w:color w:val="000000"/>
        </w:rPr>
        <w:t>.</w:t>
      </w:r>
      <w:r w:rsidRPr="00C81CB3">
        <w:rPr>
          <w:rFonts w:eastAsia="Calibri"/>
          <w:color w:val="000000"/>
        </w:rPr>
        <w:t xml:space="preserve"> űrlap </w:t>
      </w:r>
      <w:r>
        <w:rPr>
          <w:rFonts w:eastAsia="Calibri"/>
          <w:color w:val="000000"/>
        </w:rPr>
        <w:t>8</w:t>
      </w:r>
      <w:r w:rsidRPr="00C81CB3">
        <w:rPr>
          <w:rFonts w:eastAsia="Calibri"/>
          <w:color w:val="000000"/>
        </w:rPr>
        <w:t>. sor 9. oszlopával</w:t>
      </w:r>
      <w:r>
        <w:rPr>
          <w:rFonts w:eastAsia="Calibri"/>
          <w:color w:val="000000"/>
        </w:rPr>
        <w:t xml:space="preserve"> (h</w:t>
      </w:r>
      <w:r w:rsidRPr="00F30112">
        <w:rPr>
          <w:rFonts w:eastAsia="Calibri"/>
          <w:color w:val="000000"/>
        </w:rPr>
        <w:t xml:space="preserve">a a 1. sor </w:t>
      </w:r>
      <w:proofErr w:type="gramStart"/>
      <w:r>
        <w:rPr>
          <w:rFonts w:eastAsia="Calibri"/>
          <w:color w:val="000000"/>
        </w:rPr>
        <w:t>&lt;</w:t>
      </w:r>
      <w:r w:rsidRPr="00F30112">
        <w:rPr>
          <w:rFonts w:eastAsia="Calibri"/>
          <w:color w:val="000000"/>
        </w:rPr>
        <w:t xml:space="preserve"> 2</w:t>
      </w:r>
      <w:proofErr w:type="gramEnd"/>
      <w:r w:rsidRPr="00F30112">
        <w:rPr>
          <w:rFonts w:eastAsia="Calibri"/>
          <w:color w:val="000000"/>
        </w:rPr>
        <w:t>. és 3. sor különbözete, akkor a cella értéke az 1. sor értéke, különben a 2. és a 3. sor különbözetének értéke</w:t>
      </w:r>
      <w:r>
        <w:rPr>
          <w:rFonts w:eastAsia="Calibri"/>
          <w:color w:val="000000"/>
        </w:rPr>
        <w:t>)</w:t>
      </w:r>
      <w:r w:rsidRPr="00C81CB3">
        <w:rPr>
          <w:rFonts w:eastAsia="Calibri"/>
          <w:color w:val="000000"/>
        </w:rPr>
        <w:t>.</w:t>
      </w:r>
      <w:r>
        <w:rPr>
          <w:rFonts w:eastAsia="Calibri"/>
          <w:color w:val="000000"/>
        </w:rPr>
        <w:t xml:space="preserve"> A 4. sor adata automatikusan </w:t>
      </w:r>
      <w:r w:rsidRPr="002B3A26">
        <w:rPr>
          <w:rFonts w:eastAsia="Calibri"/>
          <w:color w:val="000000"/>
        </w:rPr>
        <w:t>számolód</w:t>
      </w:r>
      <w:r>
        <w:rPr>
          <w:rFonts w:eastAsia="Calibri"/>
          <w:color w:val="000000"/>
        </w:rPr>
        <w:t xml:space="preserve">ik </w:t>
      </w:r>
      <w:r>
        <w:t>az „Automatikus kitöltés/Származtatott adatok” gomb megnyomásával.</w:t>
      </w:r>
    </w:p>
    <w:p w:rsidR="00FB0886" w:rsidRPr="00C81CB3" w:rsidRDefault="00FB0886" w:rsidP="00FB0886">
      <w:pPr>
        <w:suppressAutoHyphens/>
        <w:autoSpaceDE w:val="0"/>
        <w:autoSpaceDN w:val="0"/>
        <w:adjustRightInd w:val="0"/>
        <w:spacing w:before="240"/>
        <w:ind w:firstLine="397"/>
        <w:jc w:val="both"/>
        <w:rPr>
          <w:rFonts w:eastAsia="Calibri"/>
          <w:color w:val="000000"/>
        </w:rPr>
      </w:pPr>
      <w:proofErr w:type="gramStart"/>
      <w:r w:rsidRPr="00C81CB3">
        <w:rPr>
          <w:rFonts w:eastAsia="Calibri"/>
          <w:color w:val="000000"/>
        </w:rPr>
        <w:t>A 5. sor a</w:t>
      </w:r>
      <w:r>
        <w:rPr>
          <w:rFonts w:eastAsia="Calibri"/>
          <w:color w:val="000000"/>
        </w:rPr>
        <w:t>z</w:t>
      </w:r>
      <w:r w:rsidRPr="00C81CB3">
        <w:rPr>
          <w:rFonts w:eastAsia="Calibri"/>
          <w:color w:val="000000"/>
        </w:rPr>
        <w:t xml:space="preserve"> önkormányzat által egyéb (szociális és köznevelési) támogatással szemben elszámolható kiadás összegét mutatja (amennyiben a figyelembe vehető kiadás összege meghaladja a kapott támogatás és a feladat ellátásával kapcsolatos bevételek összegét), amely összeget szükséges megbontani a </w:t>
      </w:r>
      <w:r>
        <w:rPr>
          <w:rFonts w:eastAsia="Calibri"/>
          <w:color w:val="000000"/>
        </w:rPr>
        <w:t>5</w:t>
      </w:r>
      <w:r w:rsidRPr="00C81CB3">
        <w:rPr>
          <w:rFonts w:eastAsia="Calibri"/>
          <w:color w:val="000000"/>
        </w:rPr>
        <w:t xml:space="preserve">. és </w:t>
      </w:r>
      <w:r>
        <w:rPr>
          <w:rFonts w:eastAsia="Calibri"/>
          <w:color w:val="000000"/>
        </w:rPr>
        <w:t>6</w:t>
      </w:r>
      <w:r w:rsidRPr="00C81CB3">
        <w:rPr>
          <w:rFonts w:eastAsia="Calibri"/>
          <w:color w:val="000000"/>
        </w:rPr>
        <w:t xml:space="preserve">. sorban aszerint, hogy ezen összegből mennyit kíván az önkormányzat a </w:t>
      </w:r>
      <w:r>
        <w:rPr>
          <w:rFonts w:eastAsia="Calibri"/>
          <w:color w:val="000000"/>
        </w:rPr>
        <w:t>11/c</w:t>
      </w:r>
      <w:r w:rsidR="00943D1D">
        <w:rPr>
          <w:rFonts w:eastAsia="Calibri"/>
          <w:color w:val="000000"/>
        </w:rPr>
        <w:t>.</w:t>
      </w:r>
      <w:r w:rsidRPr="00C81CB3">
        <w:rPr>
          <w:rFonts w:eastAsia="Calibri"/>
          <w:color w:val="000000"/>
        </w:rPr>
        <w:t xml:space="preserve"> űrlap </w:t>
      </w:r>
      <w:r>
        <w:rPr>
          <w:rFonts w:eastAsia="Calibri"/>
          <w:color w:val="000000"/>
        </w:rPr>
        <w:t>5</w:t>
      </w:r>
      <w:r w:rsidRPr="00C81CB3">
        <w:rPr>
          <w:rFonts w:eastAsia="Calibri"/>
          <w:color w:val="000000"/>
        </w:rPr>
        <w:t xml:space="preserve">. sora szerint köznevelési támogatásokkal szemben, valamint a </w:t>
      </w:r>
      <w:r>
        <w:rPr>
          <w:rFonts w:eastAsia="Calibri"/>
          <w:color w:val="000000"/>
        </w:rPr>
        <w:t>11/a</w:t>
      </w:r>
      <w:r w:rsidR="00943D1D">
        <w:rPr>
          <w:rFonts w:eastAsia="Calibri"/>
          <w:color w:val="000000"/>
        </w:rPr>
        <w:t>.</w:t>
      </w:r>
      <w:r w:rsidRPr="00C81CB3">
        <w:rPr>
          <w:rFonts w:eastAsia="Calibri"/>
          <w:color w:val="000000"/>
        </w:rPr>
        <w:t xml:space="preserve"> űrlap 4</w:t>
      </w:r>
      <w:r>
        <w:rPr>
          <w:rFonts w:eastAsia="Calibri"/>
          <w:color w:val="000000"/>
        </w:rPr>
        <w:t>4</w:t>
      </w:r>
      <w:r w:rsidRPr="00C81CB3">
        <w:rPr>
          <w:rFonts w:eastAsia="Calibri"/>
          <w:color w:val="000000"/>
        </w:rPr>
        <w:t>.</w:t>
      </w:r>
      <w:proofErr w:type="gramEnd"/>
      <w:r w:rsidRPr="00C81CB3">
        <w:rPr>
          <w:rFonts w:eastAsia="Calibri"/>
          <w:color w:val="000000"/>
        </w:rPr>
        <w:t xml:space="preserve"> A települési önkormányzatok szociális feladatainak egyéb támogatással (részletesen a </w:t>
      </w:r>
      <w:r>
        <w:rPr>
          <w:rFonts w:eastAsia="Calibri"/>
          <w:color w:val="000000"/>
        </w:rPr>
        <w:t>11/l</w:t>
      </w:r>
      <w:r w:rsidRPr="00C81CB3">
        <w:rPr>
          <w:rFonts w:eastAsia="Calibri"/>
          <w:color w:val="000000"/>
        </w:rPr>
        <w:t xml:space="preserve"> űrlap szolgál az elszámolás megalapozására) szemben felhasználni.</w:t>
      </w:r>
      <w:r w:rsidRPr="00CC4257">
        <w:rPr>
          <w:rFonts w:eastAsia="Calibri"/>
          <w:color w:val="000000"/>
        </w:rPr>
        <w:t xml:space="preserve"> </w:t>
      </w:r>
      <w:r>
        <w:rPr>
          <w:rFonts w:eastAsia="Calibri"/>
          <w:color w:val="000000"/>
        </w:rPr>
        <w:t xml:space="preserve">Az 5. </w:t>
      </w:r>
      <w:r>
        <w:rPr>
          <w:rFonts w:eastAsia="Calibri"/>
          <w:color w:val="000000"/>
        </w:rPr>
        <w:lastRenderedPageBreak/>
        <w:t xml:space="preserve">sor adata automatikusan </w:t>
      </w:r>
      <w:r w:rsidRPr="002B3A26">
        <w:rPr>
          <w:rFonts w:eastAsia="Calibri"/>
          <w:color w:val="000000"/>
        </w:rPr>
        <w:t>számolód</w:t>
      </w:r>
      <w:r>
        <w:rPr>
          <w:rFonts w:eastAsia="Calibri"/>
          <w:color w:val="000000"/>
        </w:rPr>
        <w:t xml:space="preserve">ik </w:t>
      </w:r>
      <w:r>
        <w:t>az „Automatikus kitöltés/Származtatott adatok” gomb megnyomásával.</w:t>
      </w:r>
    </w:p>
    <w:p w:rsidR="00FB0886" w:rsidRPr="00C81CB3" w:rsidRDefault="00FB0886" w:rsidP="00FB0886">
      <w:pPr>
        <w:suppressAutoHyphens/>
        <w:autoSpaceDE w:val="0"/>
        <w:autoSpaceDN w:val="0"/>
        <w:adjustRightInd w:val="0"/>
        <w:spacing w:before="240"/>
        <w:ind w:firstLine="397"/>
        <w:jc w:val="both"/>
        <w:rPr>
          <w:rFonts w:eastAsia="Calibri"/>
          <w:color w:val="000000"/>
        </w:rPr>
      </w:pPr>
      <w:r w:rsidRPr="00C81CB3">
        <w:rPr>
          <w:rFonts w:eastAsia="Calibri"/>
          <w:color w:val="000000"/>
        </w:rPr>
        <w:t>A 6. soron az önkormányzat tölti, hogy az 5. sor szerinti összegből mekkora összeget kíván a köznevelési célra elszámolni (nem tölthető, ha az 5. sorban 0 szerepel, továbbá a beírt összeg nem haladhatja meg az 5. sor összegét).</w:t>
      </w:r>
    </w:p>
    <w:p w:rsidR="00FB0886" w:rsidRPr="00C81CB3" w:rsidRDefault="00FB0886" w:rsidP="00FB0886">
      <w:pPr>
        <w:suppressAutoHyphens/>
        <w:autoSpaceDE w:val="0"/>
        <w:autoSpaceDN w:val="0"/>
        <w:adjustRightInd w:val="0"/>
        <w:spacing w:before="240"/>
        <w:ind w:firstLine="397"/>
        <w:jc w:val="both"/>
        <w:rPr>
          <w:rFonts w:eastAsia="Calibri"/>
          <w:color w:val="000000"/>
        </w:rPr>
      </w:pPr>
      <w:r w:rsidRPr="00C81CB3">
        <w:rPr>
          <w:rFonts w:eastAsia="Calibri"/>
          <w:color w:val="000000"/>
        </w:rPr>
        <w:t>A 7. sorban az 5. és 6. sorok alapján számolódik a</w:t>
      </w:r>
      <w:r>
        <w:rPr>
          <w:rFonts w:eastAsia="Calibri"/>
          <w:color w:val="000000"/>
        </w:rPr>
        <w:t>z</w:t>
      </w:r>
      <w:r w:rsidRPr="00C81CB3">
        <w:rPr>
          <w:rFonts w:eastAsia="Calibri"/>
          <w:color w:val="000000"/>
        </w:rPr>
        <w:t xml:space="preserve"> önkormányzat által a III.2. </w:t>
      </w:r>
      <w:proofErr w:type="gramStart"/>
      <w:r w:rsidRPr="00C81CB3">
        <w:rPr>
          <w:rFonts w:eastAsia="Calibri"/>
          <w:color w:val="000000"/>
        </w:rPr>
        <w:t>jogcím</w:t>
      </w:r>
      <w:proofErr w:type="gramEnd"/>
      <w:r w:rsidRPr="00C81CB3">
        <w:rPr>
          <w:rFonts w:eastAsia="Calibri"/>
          <w:color w:val="000000"/>
        </w:rPr>
        <w:t xml:space="preserve"> szerinti támogatás terhére elszámolni kívánt összeg, amely sor összege megjelenik a </w:t>
      </w:r>
      <w:r>
        <w:rPr>
          <w:rFonts w:eastAsia="Calibri"/>
          <w:color w:val="000000"/>
        </w:rPr>
        <w:t>11/l</w:t>
      </w:r>
      <w:r w:rsidR="00943D1D">
        <w:rPr>
          <w:rFonts w:eastAsia="Calibri"/>
          <w:color w:val="000000"/>
        </w:rPr>
        <w:t>.</w:t>
      </w:r>
      <w:r w:rsidRPr="00C81CB3">
        <w:rPr>
          <w:rFonts w:eastAsia="Calibri"/>
          <w:color w:val="000000"/>
        </w:rPr>
        <w:t xml:space="preserve"> űrlap </w:t>
      </w:r>
      <w:r>
        <w:rPr>
          <w:rFonts w:eastAsia="Calibri"/>
          <w:color w:val="000000"/>
        </w:rPr>
        <w:t>4</w:t>
      </w:r>
      <w:r w:rsidRPr="00C81CB3">
        <w:rPr>
          <w:rFonts w:eastAsia="Calibri"/>
          <w:color w:val="000000"/>
        </w:rPr>
        <w:t xml:space="preserve">. sorában. Az összeg ezen űrlap 5. és 6. sorának különbözeteként </w:t>
      </w:r>
      <w:r>
        <w:t xml:space="preserve">az „Automatikus kitöltés/Származtatott adatok” gomb megnyomásával </w:t>
      </w:r>
      <w:r w:rsidRPr="00C81CB3">
        <w:rPr>
          <w:rFonts w:eastAsia="Calibri"/>
          <w:color w:val="000000"/>
        </w:rPr>
        <w:t>számolódik.</w:t>
      </w:r>
    </w:p>
    <w:p w:rsidR="00FB0886" w:rsidRPr="00562D9F" w:rsidRDefault="00FB0886" w:rsidP="00562D9F">
      <w:pPr>
        <w:keepNext/>
        <w:suppressAutoHyphens/>
        <w:autoSpaceDE w:val="0"/>
        <w:autoSpaceDN w:val="0"/>
        <w:adjustRightInd w:val="0"/>
        <w:spacing w:before="240" w:after="240"/>
        <w:jc w:val="center"/>
        <w:rPr>
          <w:rFonts w:eastAsia="Calibri"/>
          <w:color w:val="000000"/>
        </w:rPr>
      </w:pPr>
      <w:r w:rsidRPr="00562D9F">
        <w:rPr>
          <w:rFonts w:eastAsia="Calibri"/>
          <w:color w:val="000000"/>
        </w:rPr>
        <w:t>11/f</w:t>
      </w:r>
      <w:r w:rsidR="00943D1D">
        <w:rPr>
          <w:rFonts w:eastAsia="Calibri"/>
          <w:color w:val="000000"/>
        </w:rPr>
        <w:t>.</w:t>
      </w:r>
      <w:r w:rsidRPr="00562D9F">
        <w:rPr>
          <w:rFonts w:eastAsia="Calibri"/>
          <w:color w:val="000000"/>
        </w:rPr>
        <w:t xml:space="preserve"> űrlap</w:t>
      </w:r>
    </w:p>
    <w:p w:rsidR="00FB0886" w:rsidRPr="00562D9F" w:rsidRDefault="00FB0886" w:rsidP="00562D9F">
      <w:pPr>
        <w:keepNext/>
        <w:suppressAutoHyphens/>
        <w:autoSpaceDE w:val="0"/>
        <w:autoSpaceDN w:val="0"/>
        <w:adjustRightInd w:val="0"/>
        <w:jc w:val="center"/>
        <w:rPr>
          <w:rFonts w:eastAsia="Calibri"/>
          <w:color w:val="000000"/>
        </w:rPr>
      </w:pPr>
      <w:r w:rsidRPr="00562D9F">
        <w:rPr>
          <w:rFonts w:eastAsia="Calibri"/>
          <w:color w:val="000000"/>
        </w:rPr>
        <w:t>A helyi önkormányzatok vis maior támogatásának elszámolása</w:t>
      </w:r>
    </w:p>
    <w:p w:rsidR="00FB0886" w:rsidRPr="008E5839" w:rsidRDefault="00FB0886" w:rsidP="00562D9F">
      <w:pPr>
        <w:suppressAutoHyphens/>
        <w:autoSpaceDE w:val="0"/>
        <w:autoSpaceDN w:val="0"/>
        <w:adjustRightInd w:val="0"/>
        <w:spacing w:before="240"/>
        <w:ind w:firstLine="397"/>
        <w:jc w:val="both"/>
        <w:rPr>
          <w:rFonts w:eastAsia="Calibri"/>
          <w:color w:val="000000"/>
        </w:rPr>
      </w:pPr>
      <w:r w:rsidRPr="008E5839">
        <w:rPr>
          <w:rFonts w:eastAsia="Calibri"/>
          <w:color w:val="000000"/>
        </w:rPr>
        <w:t>A</w:t>
      </w:r>
      <w:r>
        <w:rPr>
          <w:rFonts w:eastAsia="Calibri"/>
          <w:color w:val="000000"/>
        </w:rPr>
        <w:t>z</w:t>
      </w:r>
      <w:r w:rsidRPr="008E5839">
        <w:rPr>
          <w:rFonts w:eastAsia="Calibri"/>
          <w:color w:val="000000"/>
        </w:rPr>
        <w:t xml:space="preserve"> önkormányzatok az űrlap kitöltésével számolnak el a megítélt vis maior támogatás felhasználásának részletes szabályairól szóló 9/2011. (II. 15.) Korm. rendelet alapján kapott támogatás (a továbbiakban: vis maior támogatás) összegével.</w:t>
      </w:r>
    </w:p>
    <w:p w:rsidR="00FB0886" w:rsidRPr="008E5839" w:rsidRDefault="00FB0886" w:rsidP="00562D9F">
      <w:pPr>
        <w:suppressAutoHyphens/>
        <w:autoSpaceDE w:val="0"/>
        <w:autoSpaceDN w:val="0"/>
        <w:adjustRightInd w:val="0"/>
        <w:spacing w:before="240"/>
        <w:ind w:firstLine="397"/>
        <w:jc w:val="both"/>
        <w:rPr>
          <w:rFonts w:eastAsia="Calibri"/>
          <w:color w:val="000000"/>
        </w:rPr>
      </w:pPr>
      <w:r w:rsidRPr="008E5839">
        <w:rPr>
          <w:rFonts w:eastAsia="Calibri"/>
          <w:color w:val="000000"/>
        </w:rPr>
        <w:t>Az űrlapot abban az esetben kell kitölteni, ha az önkormányzatnak a 9/2011. (II. 15.) Korm. rendelet 8. § (1) bekezdése alapján a 201</w:t>
      </w:r>
      <w:r>
        <w:rPr>
          <w:rFonts w:eastAsia="Calibri"/>
          <w:color w:val="000000"/>
        </w:rPr>
        <w:t>7</w:t>
      </w:r>
      <w:r w:rsidRPr="008E5839">
        <w:rPr>
          <w:rFonts w:eastAsia="Calibri"/>
          <w:color w:val="000000"/>
        </w:rPr>
        <w:t>. évben keletkezett elszámolási kötelezettsége áll fenn.</w:t>
      </w:r>
    </w:p>
    <w:p w:rsidR="00FB0886" w:rsidRDefault="00FB0886" w:rsidP="00562D9F">
      <w:pPr>
        <w:suppressAutoHyphens/>
        <w:autoSpaceDE w:val="0"/>
        <w:autoSpaceDN w:val="0"/>
        <w:adjustRightInd w:val="0"/>
        <w:spacing w:before="240"/>
        <w:ind w:firstLine="397"/>
        <w:jc w:val="both"/>
        <w:rPr>
          <w:rFonts w:eastAsia="Calibri"/>
          <w:color w:val="000000"/>
        </w:rPr>
      </w:pPr>
      <w:r w:rsidRPr="008E5839">
        <w:rPr>
          <w:rFonts w:eastAsia="Calibri"/>
          <w:color w:val="000000"/>
        </w:rPr>
        <w:t>Az űrlap 1. sorában a 201</w:t>
      </w:r>
      <w:r>
        <w:rPr>
          <w:rFonts w:eastAsia="Calibri"/>
          <w:color w:val="000000"/>
        </w:rPr>
        <w:t>7</w:t>
      </w:r>
      <w:r w:rsidRPr="008E5839">
        <w:rPr>
          <w:rFonts w:eastAsia="Calibri"/>
          <w:color w:val="000000"/>
        </w:rPr>
        <w:t>. évet megelőzően folyósított vis maior támogatási előleg 201</w:t>
      </w:r>
      <w:r>
        <w:rPr>
          <w:rFonts w:eastAsia="Calibri"/>
          <w:color w:val="000000"/>
        </w:rPr>
        <w:t>7</w:t>
      </w:r>
      <w:r w:rsidRPr="008E5839">
        <w:rPr>
          <w:rFonts w:eastAsia="Calibri"/>
          <w:color w:val="000000"/>
        </w:rPr>
        <w:t>. évet megelőzően fel nem használt részét, a 2. sorában a 201</w:t>
      </w:r>
      <w:r>
        <w:rPr>
          <w:rFonts w:eastAsia="Calibri"/>
          <w:color w:val="000000"/>
        </w:rPr>
        <w:t>7</w:t>
      </w:r>
      <w:r w:rsidR="00943D1D">
        <w:rPr>
          <w:rFonts w:eastAsia="Calibri"/>
          <w:color w:val="000000"/>
        </w:rPr>
        <w:t>-be</w:t>
      </w:r>
      <w:r w:rsidRPr="008E5839">
        <w:rPr>
          <w:rFonts w:eastAsia="Calibri"/>
          <w:color w:val="000000"/>
        </w:rPr>
        <w:t>n folyósított vis maior támogatással kapcsolatos adatokat kell feltüntetni:</w:t>
      </w:r>
    </w:p>
    <w:p w:rsidR="006E43AC" w:rsidRDefault="00FB0886" w:rsidP="00562D9F">
      <w:pPr>
        <w:numPr>
          <w:ilvl w:val="0"/>
          <w:numId w:val="5"/>
        </w:numPr>
        <w:suppressAutoHyphens/>
        <w:spacing w:before="240"/>
        <w:jc w:val="both"/>
        <w:rPr>
          <w:color w:val="000000"/>
        </w:rPr>
      </w:pPr>
      <w:r w:rsidRPr="00D30DE7">
        <w:t>beszámoló 11/f</w:t>
      </w:r>
      <w:r w:rsidR="00943D1D">
        <w:t>.</w:t>
      </w:r>
      <w:r w:rsidRPr="00D30DE7">
        <w:t xml:space="preserve"> űrlap 1. sor 4. oszlop </w:t>
      </w:r>
      <w:r w:rsidRPr="00587F28">
        <w:t xml:space="preserve">+ 2. sor 4. oszlop összege </w:t>
      </w:r>
      <w:r w:rsidRPr="00E830F0">
        <w:rPr>
          <w:i/>
        </w:rPr>
        <w:t>(amely az önkormányzatnál 2016. évet követően folyó</w:t>
      </w:r>
      <w:r w:rsidRPr="00E074DC">
        <w:rPr>
          <w:i/>
        </w:rPr>
        <w:t xml:space="preserve">sított támogatás jogszerűen felhasználható része volt (előleg)) </w:t>
      </w:r>
      <w:r w:rsidRPr="0038131F">
        <w:t>az „Automatikus kitöltés/Származtatott adatok” gomb megnyomásával kerül betöltésre, ezért ez a cella nem szerkeszthető.</w:t>
      </w:r>
    </w:p>
    <w:p w:rsidR="006E43AC" w:rsidRDefault="00FB0886" w:rsidP="00562D9F">
      <w:pPr>
        <w:numPr>
          <w:ilvl w:val="0"/>
          <w:numId w:val="5"/>
        </w:numPr>
        <w:suppressAutoHyphens/>
        <w:spacing w:before="240"/>
        <w:jc w:val="both"/>
        <w:rPr>
          <w:color w:val="000000"/>
        </w:rPr>
      </w:pPr>
      <w:r w:rsidRPr="00D30DE7">
        <w:t>A 2. sor 3. oszlopába a 201</w:t>
      </w:r>
      <w:r w:rsidRPr="00587F28">
        <w:t>7. évi vis maior támogatás adatok</w:t>
      </w:r>
      <w:r w:rsidRPr="00E830F0">
        <w:rPr>
          <w:rFonts w:eastAsia="Calibri"/>
          <w:color w:val="000000"/>
        </w:rPr>
        <w:t xml:space="preserve"> </w:t>
      </w:r>
      <w:r w:rsidRPr="00E830F0">
        <w:t>a KGR-K11 rendszer adminisztrátorai által központilag kerül betöltésre, ezért az önkormányzat által e cella nem szerkeszthető.</w:t>
      </w:r>
    </w:p>
    <w:p w:rsidR="006E43AC" w:rsidRDefault="00FB0886" w:rsidP="00562D9F">
      <w:pPr>
        <w:numPr>
          <w:ilvl w:val="0"/>
          <w:numId w:val="5"/>
        </w:numPr>
        <w:suppressAutoHyphens/>
        <w:spacing w:before="240"/>
        <w:jc w:val="both"/>
        <w:rPr>
          <w:color w:val="000000"/>
        </w:rPr>
      </w:pPr>
      <w:r w:rsidRPr="00D30DE7">
        <w:t>Az 1. és 2. sor 4. oszlopába a folyósított támogatás 201</w:t>
      </w:r>
      <w:r w:rsidRPr="00587F28">
        <w:t>7. évet követően jogszerűen felhasználható részét (előleget) kell beírni, és az 5. o</w:t>
      </w:r>
      <w:r w:rsidRPr="00E074DC">
        <w:t>szlopába az adott célra jogszerűen felhasznált összeget.</w:t>
      </w:r>
    </w:p>
    <w:p w:rsidR="00FB0886" w:rsidRPr="00562D9F" w:rsidRDefault="00FB0886" w:rsidP="00562D9F">
      <w:pPr>
        <w:numPr>
          <w:ilvl w:val="0"/>
          <w:numId w:val="5"/>
        </w:numPr>
        <w:suppressAutoHyphens/>
        <w:spacing w:before="240"/>
        <w:jc w:val="both"/>
        <w:rPr>
          <w:color w:val="000000"/>
        </w:rPr>
      </w:pPr>
      <w:r w:rsidRPr="00D30DE7">
        <w:t xml:space="preserve">A 6. oszlopban </w:t>
      </w:r>
      <w:r w:rsidRPr="00587F28">
        <w:t>az „Automatikus kitöltés/Származtatott adatok” gomb megnyomásával számolódik a visszafizetési kötelezettség összege.</w:t>
      </w:r>
    </w:p>
    <w:p w:rsidR="00FB0886" w:rsidRPr="00562D9F" w:rsidRDefault="00FB0886" w:rsidP="00BD2640">
      <w:pPr>
        <w:suppressAutoHyphens/>
        <w:autoSpaceDE w:val="0"/>
        <w:autoSpaceDN w:val="0"/>
        <w:adjustRightInd w:val="0"/>
        <w:spacing w:before="240" w:after="240"/>
        <w:ind w:firstLine="397"/>
        <w:jc w:val="both"/>
        <w:rPr>
          <w:rFonts w:eastAsia="Calibri"/>
          <w:color w:val="000000"/>
        </w:rPr>
      </w:pPr>
      <w:r w:rsidRPr="00562D9F">
        <w:rPr>
          <w:rFonts w:eastAsia="Calibri"/>
          <w:color w:val="000000"/>
        </w:rPr>
        <w:t>Az űrlapon a 3-5. oszlopokban csak pozitív szám szerepelhet. A 4. és 5. oszlopban az előleg és a felhasznált összeg összege nem lehet nagyobb, mint a 3. oszlopban betöltésre került támogatás összege, amely mindkét sorra érvényes.</w:t>
      </w:r>
    </w:p>
    <w:p w:rsidR="00FB0886" w:rsidRPr="00562D9F" w:rsidRDefault="00FB0886" w:rsidP="00FB0886">
      <w:pPr>
        <w:keepNext/>
        <w:autoSpaceDE w:val="0"/>
        <w:autoSpaceDN w:val="0"/>
        <w:spacing w:before="240" w:after="240"/>
        <w:jc w:val="center"/>
        <w:rPr>
          <w:color w:val="000000"/>
        </w:rPr>
      </w:pPr>
      <w:r w:rsidRPr="00562D9F">
        <w:rPr>
          <w:color w:val="000000"/>
        </w:rPr>
        <w:lastRenderedPageBreak/>
        <w:t>11/g</w:t>
      </w:r>
      <w:r w:rsidR="00943D1D">
        <w:rPr>
          <w:color w:val="000000"/>
        </w:rPr>
        <w:t>.</w:t>
      </w:r>
      <w:r w:rsidRPr="00562D9F">
        <w:rPr>
          <w:color w:val="000000"/>
        </w:rPr>
        <w:t xml:space="preserve"> űrlap</w:t>
      </w:r>
    </w:p>
    <w:p w:rsidR="00FB0886" w:rsidRPr="00562D9F" w:rsidRDefault="00FB0886" w:rsidP="00562D9F">
      <w:pPr>
        <w:keepNext/>
        <w:autoSpaceDE w:val="0"/>
        <w:autoSpaceDN w:val="0"/>
        <w:jc w:val="center"/>
        <w:rPr>
          <w:color w:val="000000"/>
        </w:rPr>
      </w:pPr>
      <w:r w:rsidRPr="00562D9F">
        <w:rPr>
          <w:color w:val="000000"/>
        </w:rPr>
        <w:t>Egyes kötött felhasználású fejlesztési célú támogatások több éves elszámolása</w:t>
      </w:r>
    </w:p>
    <w:p w:rsidR="00FB0886" w:rsidRPr="00562D9F" w:rsidRDefault="00FB0886" w:rsidP="00562D9F">
      <w:pPr>
        <w:suppressAutoHyphens/>
        <w:autoSpaceDE w:val="0"/>
        <w:autoSpaceDN w:val="0"/>
        <w:adjustRightInd w:val="0"/>
        <w:spacing w:before="240"/>
        <w:ind w:firstLine="397"/>
        <w:jc w:val="both"/>
        <w:rPr>
          <w:rFonts w:eastAsia="Calibri"/>
          <w:color w:val="000000"/>
        </w:rPr>
      </w:pPr>
      <w:r w:rsidRPr="00562D9F">
        <w:rPr>
          <w:rFonts w:eastAsia="Calibri"/>
          <w:color w:val="000000"/>
        </w:rPr>
        <w:t>Az önkormányzat az űrlap kitöltésével tesz eleget a Magyarország 2013. évi központi költségvetéséről szóló 2012. évi CCIV. törvény 3. melléklet 10. pont f) pontja szerinti, Ferihegyi út meghosszabbításának támogatása szerinti jogcím elszámolásának.</w:t>
      </w:r>
    </w:p>
    <w:p w:rsidR="00FB0886" w:rsidRPr="00562D9F" w:rsidRDefault="00FB0886" w:rsidP="00562D9F">
      <w:pPr>
        <w:suppressAutoHyphens/>
        <w:autoSpaceDE w:val="0"/>
        <w:autoSpaceDN w:val="0"/>
        <w:adjustRightInd w:val="0"/>
        <w:spacing w:before="240"/>
        <w:ind w:firstLine="397"/>
        <w:jc w:val="both"/>
        <w:rPr>
          <w:rFonts w:eastAsia="Calibri"/>
          <w:color w:val="000000"/>
        </w:rPr>
      </w:pPr>
      <w:r w:rsidRPr="00562D9F">
        <w:rPr>
          <w:rFonts w:eastAsia="Calibri"/>
          <w:color w:val="000000"/>
        </w:rPr>
        <w:t>Az űrlapon bizonyos cellák letiltásra kerülnek annak megfelelően, hogy az adott támogatást az önkormányzat melyik évben kapta meg és jogszabály alapján meddig használhatja fel. Az előirányzat felhasználásának végső határideje 2017. december 31.</w:t>
      </w:r>
    </w:p>
    <w:p w:rsidR="00FB0886" w:rsidRPr="00562D9F" w:rsidRDefault="00FB0886" w:rsidP="00562D9F">
      <w:pPr>
        <w:suppressAutoHyphens/>
        <w:autoSpaceDE w:val="0"/>
        <w:autoSpaceDN w:val="0"/>
        <w:adjustRightInd w:val="0"/>
        <w:spacing w:before="240"/>
        <w:ind w:firstLine="397"/>
        <w:jc w:val="both"/>
        <w:rPr>
          <w:rFonts w:eastAsia="Calibri"/>
          <w:color w:val="000000"/>
        </w:rPr>
      </w:pPr>
      <w:r w:rsidRPr="00562D9F">
        <w:rPr>
          <w:rFonts w:eastAsia="Calibri"/>
          <w:color w:val="000000"/>
        </w:rPr>
        <w:t>A 3. oszlopban a központosított előirányzatok és egyéb kötött felhasználású támogatások előirányzatának összege szerepel. Az oszlop az „Automatikus kitöltés/Származtatott adatok” gomb megnyomásával kerül kitöltésre: a 2016. évi éves költségvetési beszámolóból automatikusan feltöltésre kerül, amennyiben az önkormányzat 2016. évben szerepeltetett adatot ezen űrlapon.</w:t>
      </w:r>
    </w:p>
    <w:p w:rsidR="00FB0886" w:rsidRPr="00562D9F" w:rsidRDefault="00FB0886" w:rsidP="00562D9F">
      <w:pPr>
        <w:suppressAutoHyphens/>
        <w:autoSpaceDE w:val="0"/>
        <w:autoSpaceDN w:val="0"/>
        <w:adjustRightInd w:val="0"/>
        <w:spacing w:before="240"/>
        <w:ind w:firstLine="397"/>
        <w:jc w:val="both"/>
        <w:rPr>
          <w:rFonts w:eastAsia="Calibri"/>
          <w:color w:val="000000"/>
        </w:rPr>
      </w:pPr>
      <w:r w:rsidRPr="00562D9F">
        <w:rPr>
          <w:rFonts w:eastAsia="Calibri"/>
          <w:color w:val="000000"/>
        </w:rPr>
        <w:t>A 6-9. oszlopban az az összeg szerepel, amelyet a helyi önkormányzat az adott években az előirányzatból felhasznált. Az oszlopok az „Automatikus kitöltés/Származtatott adatok” gomb megnyomásával töltődnek ki.</w:t>
      </w:r>
    </w:p>
    <w:p w:rsidR="00FB0886" w:rsidRPr="00562D9F" w:rsidRDefault="00FB0886" w:rsidP="00562D9F">
      <w:pPr>
        <w:suppressAutoHyphens/>
        <w:autoSpaceDE w:val="0"/>
        <w:autoSpaceDN w:val="0"/>
        <w:adjustRightInd w:val="0"/>
        <w:spacing w:before="240"/>
        <w:ind w:firstLine="397"/>
        <w:jc w:val="both"/>
        <w:rPr>
          <w:rFonts w:eastAsia="Calibri"/>
          <w:color w:val="000000"/>
        </w:rPr>
      </w:pPr>
      <w:r w:rsidRPr="00562D9F">
        <w:rPr>
          <w:rFonts w:eastAsia="Calibri"/>
          <w:color w:val="000000"/>
        </w:rPr>
        <w:t>A 10. oszlopban kell szerepeltetni azt az összeget, amelyet az önkormányzat 2017-ben az előirányzatból felhasznált.</w:t>
      </w:r>
    </w:p>
    <w:p w:rsidR="00F20F3B" w:rsidRPr="00562D9F" w:rsidRDefault="00FB0886" w:rsidP="00BD2640">
      <w:pPr>
        <w:suppressAutoHyphens/>
        <w:autoSpaceDE w:val="0"/>
        <w:autoSpaceDN w:val="0"/>
        <w:adjustRightInd w:val="0"/>
        <w:spacing w:before="240"/>
        <w:ind w:firstLine="397"/>
        <w:jc w:val="both"/>
        <w:rPr>
          <w:rFonts w:eastAsia="Calibri"/>
          <w:color w:val="000000"/>
        </w:rPr>
      </w:pPr>
      <w:r w:rsidRPr="00562D9F">
        <w:rPr>
          <w:rFonts w:eastAsia="Calibri"/>
          <w:color w:val="000000"/>
        </w:rPr>
        <w:t xml:space="preserve">A 11. oszlop a jogszabály szerinti felhasználási időszak </w:t>
      </w:r>
      <w:proofErr w:type="spellStart"/>
      <w:r w:rsidRPr="00562D9F">
        <w:rPr>
          <w:rFonts w:eastAsia="Calibri"/>
          <w:color w:val="000000"/>
        </w:rPr>
        <w:t>lezárultát</w:t>
      </w:r>
      <w:proofErr w:type="spellEnd"/>
      <w:r w:rsidRPr="00562D9F">
        <w:rPr>
          <w:rFonts w:eastAsia="Calibri"/>
          <w:color w:val="000000"/>
        </w:rPr>
        <w:t xml:space="preserve"> követően előálló visszafizetési kötelezettséget tartalmazza. Az adat nem tölthető, automatikusan számítódik.</w:t>
      </w:r>
    </w:p>
    <w:p w:rsidR="00FB0886" w:rsidRPr="00562D9F" w:rsidRDefault="00FB0886" w:rsidP="00562D9F">
      <w:pPr>
        <w:autoSpaceDE w:val="0"/>
        <w:autoSpaceDN w:val="0"/>
        <w:spacing w:before="240" w:after="240"/>
        <w:ind w:firstLine="397"/>
        <w:jc w:val="center"/>
        <w:rPr>
          <w:color w:val="000000"/>
        </w:rPr>
      </w:pPr>
      <w:r w:rsidRPr="00562D9F">
        <w:rPr>
          <w:color w:val="000000"/>
        </w:rPr>
        <w:t>11/h</w:t>
      </w:r>
      <w:r w:rsidR="00943D1D">
        <w:rPr>
          <w:color w:val="000000"/>
        </w:rPr>
        <w:t>.</w:t>
      </w:r>
      <w:r w:rsidRPr="00562D9F">
        <w:rPr>
          <w:color w:val="000000"/>
        </w:rPr>
        <w:t xml:space="preserve"> űrlap</w:t>
      </w:r>
    </w:p>
    <w:p w:rsidR="00FB0886" w:rsidRPr="00562D9F" w:rsidRDefault="00FB0886" w:rsidP="00562D9F">
      <w:pPr>
        <w:keepNext/>
        <w:autoSpaceDE w:val="0"/>
        <w:autoSpaceDN w:val="0"/>
        <w:jc w:val="center"/>
        <w:rPr>
          <w:color w:val="000000"/>
        </w:rPr>
      </w:pPr>
      <w:r w:rsidRPr="00562D9F">
        <w:rPr>
          <w:color w:val="000000"/>
        </w:rPr>
        <w:t>Adósságkonszolidációban részt nem vett önkormányzatok támogatásának több éves elszámolása</w:t>
      </w:r>
    </w:p>
    <w:p w:rsidR="00FB0886" w:rsidRDefault="00FB0886" w:rsidP="00FB0886">
      <w:pPr>
        <w:keepNext/>
        <w:spacing w:before="240"/>
        <w:ind w:firstLine="397"/>
        <w:jc w:val="both"/>
        <w:rPr>
          <w:color w:val="000000"/>
        </w:rPr>
      </w:pPr>
      <w:r w:rsidRPr="00705B2B">
        <w:rPr>
          <w:color w:val="000000"/>
        </w:rPr>
        <w:t>Az űrlap kitöltésével a</w:t>
      </w:r>
      <w:r>
        <w:rPr>
          <w:color w:val="000000"/>
        </w:rPr>
        <w:t>z</w:t>
      </w:r>
      <w:r w:rsidRPr="00705B2B">
        <w:rPr>
          <w:color w:val="000000"/>
        </w:rPr>
        <w:t xml:space="preserve"> önkormányzat az alábbi felhasználási kötöttséggel folyósított támogatások 201</w:t>
      </w:r>
      <w:r>
        <w:rPr>
          <w:color w:val="000000"/>
        </w:rPr>
        <w:t>7</w:t>
      </w:r>
      <w:r w:rsidRPr="00705B2B">
        <w:rPr>
          <w:color w:val="000000"/>
        </w:rPr>
        <w:t>. évig felhasznált, és a későbbiekben még felhasználható összegével történő beszámolási kötelezettségének tesz eleget:</w:t>
      </w:r>
    </w:p>
    <w:p w:rsidR="006E43AC" w:rsidRDefault="00FB0886" w:rsidP="00562D9F">
      <w:pPr>
        <w:numPr>
          <w:ilvl w:val="0"/>
          <w:numId w:val="5"/>
        </w:numPr>
        <w:suppressAutoHyphens/>
        <w:spacing w:before="240"/>
        <w:jc w:val="both"/>
        <w:rPr>
          <w:color w:val="000000"/>
        </w:rPr>
      </w:pPr>
      <w:r w:rsidRPr="00D30DE7">
        <w:rPr>
          <w:color w:val="000000"/>
        </w:rPr>
        <w:t>a Magyarország 2014. évi közpo</w:t>
      </w:r>
      <w:r w:rsidRPr="00587F28">
        <w:rPr>
          <w:color w:val="000000"/>
        </w:rPr>
        <w:t>nti költségvetéséről szóló 2013. évi CCXXX. törvény 3. melléklet 10. a) pont</w:t>
      </w:r>
      <w:r w:rsidRPr="006E43AC">
        <w:rPr>
          <w:color w:val="000000"/>
        </w:rPr>
        <w:t>ja szerinti, az adósságkonszolidációban részt nem vett települési önkormányzatok fejlesztéseinek támogatása,</w:t>
      </w:r>
    </w:p>
    <w:p w:rsidR="006E43AC" w:rsidRDefault="00FB0886" w:rsidP="00562D9F">
      <w:pPr>
        <w:numPr>
          <w:ilvl w:val="0"/>
          <w:numId w:val="5"/>
        </w:numPr>
        <w:suppressAutoHyphens/>
        <w:spacing w:before="240"/>
        <w:jc w:val="both"/>
        <w:rPr>
          <w:color w:val="000000"/>
        </w:rPr>
      </w:pPr>
      <w:r w:rsidRPr="00D30DE7">
        <w:rPr>
          <w:color w:val="000000"/>
        </w:rPr>
        <w:t>a Magyarország 2015. évi központi költségvetéséről szóló 2014. évi C. t</w:t>
      </w:r>
      <w:r w:rsidRPr="00587F28">
        <w:rPr>
          <w:color w:val="000000"/>
        </w:rPr>
        <w:t>örvény 3. melléklet II. 10. pontja szerinti, az adósságkonszolidációban rész</w:t>
      </w:r>
      <w:r w:rsidRPr="006E43AC">
        <w:rPr>
          <w:color w:val="000000"/>
        </w:rPr>
        <w:t>t nem vett települési önkormányzatok fejlesztéseinek támogatása,</w:t>
      </w:r>
    </w:p>
    <w:p w:rsidR="00FB0886" w:rsidRPr="006E43AC" w:rsidRDefault="00FB0886" w:rsidP="00562D9F">
      <w:pPr>
        <w:numPr>
          <w:ilvl w:val="0"/>
          <w:numId w:val="5"/>
        </w:numPr>
        <w:suppressAutoHyphens/>
        <w:spacing w:before="240"/>
        <w:jc w:val="both"/>
        <w:rPr>
          <w:color w:val="000000"/>
        </w:rPr>
      </w:pPr>
      <w:r w:rsidRPr="00D30DE7">
        <w:rPr>
          <w:color w:val="000000"/>
        </w:rPr>
        <w:t xml:space="preserve">a Magyarország 2016. évi központi költségvetéséről szóló 2015. évi C. törvény 3. melléklet II. 8. pontja szerinti, </w:t>
      </w:r>
      <w:r w:rsidRPr="00587F28">
        <w:rPr>
          <w:color w:val="000000"/>
        </w:rPr>
        <w:t>az adósságkonszolidációban részt nem vett települési önkormányzatok fejleszt</w:t>
      </w:r>
      <w:r w:rsidRPr="006E43AC">
        <w:rPr>
          <w:color w:val="000000"/>
        </w:rPr>
        <w:t>éseinek támogatása.</w:t>
      </w:r>
    </w:p>
    <w:p w:rsidR="00FB0886" w:rsidRPr="00705B2B" w:rsidRDefault="00FB0886" w:rsidP="00FB0886">
      <w:pPr>
        <w:autoSpaceDE w:val="0"/>
        <w:autoSpaceDN w:val="0"/>
        <w:spacing w:before="240"/>
        <w:ind w:firstLine="397"/>
        <w:jc w:val="both"/>
        <w:rPr>
          <w:strike/>
          <w:color w:val="000000"/>
        </w:rPr>
      </w:pPr>
      <w:r w:rsidRPr="00705B2B">
        <w:rPr>
          <w:color w:val="000000"/>
        </w:rPr>
        <w:t>Az űrlapon bizonyos cellák letiltásra kerülnek annak megfelelően, hogy az adott támogatást a</w:t>
      </w:r>
      <w:r>
        <w:rPr>
          <w:color w:val="000000"/>
        </w:rPr>
        <w:t>z</w:t>
      </w:r>
      <w:r w:rsidRPr="00705B2B">
        <w:rPr>
          <w:color w:val="000000"/>
        </w:rPr>
        <w:t xml:space="preserve"> önkormányzat melyik évben kapta meg és jogszabály alapján meddig használhatja fel. Az előirányzatok felhasználásának végső határideje 2018. december 31.</w:t>
      </w:r>
    </w:p>
    <w:p w:rsidR="00FB0886" w:rsidRPr="00705B2B" w:rsidRDefault="00FB0886" w:rsidP="00FB0886">
      <w:pPr>
        <w:autoSpaceDE w:val="0"/>
        <w:autoSpaceDN w:val="0"/>
        <w:spacing w:before="240"/>
        <w:ind w:firstLine="397"/>
        <w:jc w:val="both"/>
        <w:rPr>
          <w:color w:val="000000"/>
        </w:rPr>
      </w:pPr>
      <w:r w:rsidRPr="00705B2B">
        <w:rPr>
          <w:color w:val="000000"/>
        </w:rPr>
        <w:lastRenderedPageBreak/>
        <w:t xml:space="preserve">A 3. oszlopban az egyes kötött felhasználású támogatások előirányzatának összege szerepel. Az oszlop </w:t>
      </w:r>
      <w:r>
        <w:t xml:space="preserve">az „Automatikus kitöltés/Származtatott adatok” gomb megnyomásával </w:t>
      </w:r>
      <w:r w:rsidRPr="00705B2B">
        <w:rPr>
          <w:color w:val="000000"/>
        </w:rPr>
        <w:t>kerül kitöltésre. A 4</w:t>
      </w:r>
      <w:r>
        <w:rPr>
          <w:color w:val="000000"/>
        </w:rPr>
        <w:t>-6</w:t>
      </w:r>
      <w:r w:rsidRPr="00705B2B">
        <w:rPr>
          <w:color w:val="000000"/>
        </w:rPr>
        <w:t>. oszlopok a 201</w:t>
      </w:r>
      <w:r>
        <w:rPr>
          <w:color w:val="000000"/>
        </w:rPr>
        <w:t>6</w:t>
      </w:r>
      <w:r w:rsidRPr="00705B2B">
        <w:rPr>
          <w:color w:val="000000"/>
        </w:rPr>
        <w:t xml:space="preserve">. évi </w:t>
      </w:r>
      <w:r>
        <w:rPr>
          <w:color w:val="000000"/>
        </w:rPr>
        <w:t xml:space="preserve">éves költségvetési </w:t>
      </w:r>
      <w:r w:rsidRPr="00705B2B">
        <w:rPr>
          <w:color w:val="000000"/>
        </w:rPr>
        <w:t xml:space="preserve">beszámolóból automatikusan </w:t>
      </w:r>
      <w:r>
        <w:t xml:space="preserve">az „Automatikus kitöltés/Származtatott adatok” gomb megnyomásával </w:t>
      </w:r>
      <w:r w:rsidRPr="00705B2B">
        <w:rPr>
          <w:color w:val="000000"/>
        </w:rPr>
        <w:t>kerülnek feltöltésre, amennyiben a</w:t>
      </w:r>
      <w:r>
        <w:rPr>
          <w:color w:val="000000"/>
        </w:rPr>
        <w:t>z</w:t>
      </w:r>
      <w:r w:rsidRPr="00705B2B">
        <w:rPr>
          <w:color w:val="000000"/>
        </w:rPr>
        <w:t xml:space="preserve"> </w:t>
      </w:r>
      <w:r w:rsidRPr="009454AD">
        <w:rPr>
          <w:color w:val="000000"/>
        </w:rPr>
        <w:t xml:space="preserve">önkormányzat </w:t>
      </w:r>
      <w:r w:rsidRPr="00E830F0">
        <w:rPr>
          <w:color w:val="000000"/>
        </w:rPr>
        <w:t>a 2016. évi éves költségvetési beszámolóban szerepeltetett adatot ezen űrlapon.</w:t>
      </w:r>
      <w:r w:rsidRPr="00705B2B">
        <w:rPr>
          <w:color w:val="000000"/>
        </w:rPr>
        <w:t xml:space="preserve"> A 4</w:t>
      </w:r>
      <w:r>
        <w:rPr>
          <w:color w:val="000000"/>
        </w:rPr>
        <w:t>-6</w:t>
      </w:r>
      <w:r w:rsidRPr="00705B2B">
        <w:rPr>
          <w:color w:val="000000"/>
        </w:rPr>
        <w:t>. oszlopban az az összeg szerepel, amelyet a</w:t>
      </w:r>
      <w:r>
        <w:rPr>
          <w:color w:val="000000"/>
        </w:rPr>
        <w:t>z</w:t>
      </w:r>
      <w:r w:rsidRPr="00705B2B">
        <w:rPr>
          <w:color w:val="000000"/>
        </w:rPr>
        <w:t xml:space="preserve"> önkormányzat az adott években az előirányzatból felhasznált.</w:t>
      </w:r>
    </w:p>
    <w:p w:rsidR="00FB0886" w:rsidRPr="00705B2B" w:rsidRDefault="00FB0886" w:rsidP="00FB0886">
      <w:pPr>
        <w:autoSpaceDE w:val="0"/>
        <w:autoSpaceDN w:val="0"/>
        <w:spacing w:before="240"/>
        <w:ind w:firstLine="397"/>
        <w:jc w:val="both"/>
        <w:rPr>
          <w:color w:val="000000"/>
        </w:rPr>
      </w:pPr>
      <w:r w:rsidRPr="00705B2B">
        <w:rPr>
          <w:color w:val="000000"/>
        </w:rPr>
        <w:t xml:space="preserve">A </w:t>
      </w:r>
      <w:r>
        <w:rPr>
          <w:color w:val="000000"/>
        </w:rPr>
        <w:t>7</w:t>
      </w:r>
      <w:r w:rsidRPr="00705B2B">
        <w:rPr>
          <w:color w:val="000000"/>
        </w:rPr>
        <w:t>. oszlopban kell szerepeltetni azt az összeget, amelyet a</w:t>
      </w:r>
      <w:r>
        <w:rPr>
          <w:color w:val="000000"/>
        </w:rPr>
        <w:t>z</w:t>
      </w:r>
      <w:r w:rsidRPr="00705B2B">
        <w:rPr>
          <w:color w:val="000000"/>
        </w:rPr>
        <w:t xml:space="preserve"> önkormányzat az adott évben az előirányzatból felhasznált. A 8. oszlop nem tölthető, mivel az</w:t>
      </w:r>
      <w:r w:rsidR="00943D1D">
        <w:rPr>
          <w:color w:val="000000"/>
        </w:rPr>
        <w:t xml:space="preserve"> a </w:t>
      </w:r>
      <w:r w:rsidRPr="00705B2B">
        <w:rPr>
          <w:color w:val="000000"/>
        </w:rPr>
        <w:t>2018. évi felhasználást tartalmazz</w:t>
      </w:r>
      <w:r>
        <w:rPr>
          <w:color w:val="000000"/>
        </w:rPr>
        <w:t>a</w:t>
      </w:r>
      <w:r w:rsidRPr="00705B2B">
        <w:rPr>
          <w:color w:val="000000"/>
        </w:rPr>
        <w:t xml:space="preserve"> majd. Ezek értéke értelemszerűen 0.</w:t>
      </w:r>
    </w:p>
    <w:p w:rsidR="00FB0886" w:rsidRPr="00705B2B" w:rsidRDefault="00FB0886" w:rsidP="00FB0886">
      <w:pPr>
        <w:autoSpaceDE w:val="0"/>
        <w:autoSpaceDN w:val="0"/>
        <w:spacing w:before="240"/>
        <w:ind w:firstLine="397"/>
        <w:jc w:val="both"/>
        <w:rPr>
          <w:color w:val="000000"/>
        </w:rPr>
      </w:pPr>
      <w:r w:rsidRPr="00705B2B">
        <w:rPr>
          <w:color w:val="000000"/>
        </w:rPr>
        <w:t xml:space="preserve">A 9. oszlop az adott jogcím vonatkozásában a </w:t>
      </w:r>
      <w:r>
        <w:rPr>
          <w:color w:val="000000"/>
        </w:rPr>
        <w:t>2018.</w:t>
      </w:r>
      <w:r w:rsidRPr="00705B2B">
        <w:rPr>
          <w:color w:val="000000"/>
        </w:rPr>
        <w:t xml:space="preserve"> évben még felhasználható összeget tartalmazza. Az adat nem tölthető, automatikusan számítódik</w:t>
      </w:r>
      <w:r w:rsidRPr="002B194B">
        <w:t xml:space="preserve"> </w:t>
      </w:r>
      <w:r>
        <w:t>az „Automatikus kitöltés/Származtatott adatok” gomb megnyomásával</w:t>
      </w:r>
      <w:r w:rsidRPr="00705B2B">
        <w:rPr>
          <w:color w:val="000000"/>
        </w:rPr>
        <w:t>.</w:t>
      </w:r>
    </w:p>
    <w:p w:rsidR="00FB0886" w:rsidRDefault="00FB0886" w:rsidP="00FB0886">
      <w:pPr>
        <w:autoSpaceDE w:val="0"/>
        <w:autoSpaceDN w:val="0"/>
        <w:spacing w:before="240"/>
        <w:ind w:firstLine="397"/>
        <w:jc w:val="both"/>
        <w:rPr>
          <w:color w:val="000000"/>
        </w:rPr>
      </w:pPr>
      <w:r w:rsidRPr="00705B2B">
        <w:rPr>
          <w:color w:val="000000"/>
        </w:rPr>
        <w:t xml:space="preserve">A 10. oszlop a jogszabály szerinti felhasználási időszak </w:t>
      </w:r>
      <w:proofErr w:type="spellStart"/>
      <w:r w:rsidRPr="00705B2B">
        <w:rPr>
          <w:color w:val="000000"/>
        </w:rPr>
        <w:t>lezárultát</w:t>
      </w:r>
      <w:proofErr w:type="spellEnd"/>
      <w:r w:rsidRPr="00705B2B">
        <w:rPr>
          <w:color w:val="000000"/>
        </w:rPr>
        <w:t xml:space="preserve"> követően előálló visszafizetési kötelezettséget tartalmazza majd, amely adat </w:t>
      </w:r>
      <w:r>
        <w:t xml:space="preserve">az „Automatikus kitöltés/Származtatott adatok” gomb megnyomásával </w:t>
      </w:r>
      <w:r w:rsidRPr="00705B2B">
        <w:rPr>
          <w:color w:val="000000"/>
        </w:rPr>
        <w:t>kerül kitöltésre, értéke jelenleg 0.</w:t>
      </w:r>
    </w:p>
    <w:p w:rsidR="00FB0886" w:rsidRPr="00562D9F" w:rsidRDefault="00FB0886" w:rsidP="00562D9F">
      <w:pPr>
        <w:keepNext/>
        <w:suppressAutoHyphens/>
        <w:autoSpaceDE w:val="0"/>
        <w:autoSpaceDN w:val="0"/>
        <w:adjustRightInd w:val="0"/>
        <w:spacing w:before="240" w:after="240"/>
        <w:jc w:val="center"/>
        <w:rPr>
          <w:rFonts w:eastAsia="Calibri"/>
          <w:color w:val="000000"/>
        </w:rPr>
      </w:pPr>
      <w:r w:rsidRPr="00562D9F">
        <w:rPr>
          <w:rFonts w:eastAsia="Calibri"/>
          <w:color w:val="000000"/>
        </w:rPr>
        <w:t>11/i</w:t>
      </w:r>
      <w:r w:rsidR="00943D1D">
        <w:rPr>
          <w:rFonts w:eastAsia="Calibri"/>
          <w:color w:val="000000"/>
        </w:rPr>
        <w:t>.</w:t>
      </w:r>
      <w:r w:rsidRPr="00562D9F">
        <w:rPr>
          <w:rFonts w:eastAsia="Calibri"/>
          <w:color w:val="000000"/>
        </w:rPr>
        <w:t xml:space="preserve"> űrlap</w:t>
      </w:r>
    </w:p>
    <w:p w:rsidR="00FB0886" w:rsidRPr="00562D9F" w:rsidRDefault="00FB0886" w:rsidP="00FB0886">
      <w:pPr>
        <w:keepNext/>
        <w:suppressAutoHyphens/>
        <w:autoSpaceDE w:val="0"/>
        <w:autoSpaceDN w:val="0"/>
        <w:adjustRightInd w:val="0"/>
        <w:jc w:val="center"/>
        <w:rPr>
          <w:rFonts w:eastAsia="Calibri"/>
          <w:color w:val="000000"/>
        </w:rPr>
      </w:pPr>
      <w:r w:rsidRPr="00562D9F">
        <w:rPr>
          <w:rFonts w:eastAsia="Calibri"/>
          <w:color w:val="000000"/>
        </w:rPr>
        <w:t xml:space="preserve">Univerzális segédűrlap az érintett példányok bevételi és kiadási rovatain szereplő </w:t>
      </w:r>
    </w:p>
    <w:p w:rsidR="00FB0886" w:rsidRPr="00562D9F" w:rsidRDefault="00FB0886" w:rsidP="00FB0886">
      <w:pPr>
        <w:keepNext/>
        <w:suppressAutoHyphens/>
        <w:autoSpaceDE w:val="0"/>
        <w:autoSpaceDN w:val="0"/>
        <w:adjustRightInd w:val="0"/>
        <w:jc w:val="center"/>
        <w:rPr>
          <w:rFonts w:eastAsia="Calibri"/>
          <w:color w:val="000000"/>
        </w:rPr>
      </w:pPr>
      <w:proofErr w:type="gramStart"/>
      <w:r w:rsidRPr="00562D9F">
        <w:rPr>
          <w:rFonts w:eastAsia="Calibri"/>
          <w:color w:val="000000"/>
        </w:rPr>
        <w:t>kormányzati</w:t>
      </w:r>
      <w:proofErr w:type="gramEnd"/>
      <w:r w:rsidRPr="00562D9F">
        <w:rPr>
          <w:rFonts w:eastAsia="Calibri"/>
          <w:color w:val="000000"/>
        </w:rPr>
        <w:t xml:space="preserve"> funkciónkénti adatokról</w:t>
      </w:r>
    </w:p>
    <w:p w:rsidR="00FB0886" w:rsidRDefault="00FB0886" w:rsidP="00FB0886">
      <w:pPr>
        <w:keepNext/>
        <w:suppressAutoHyphens/>
        <w:autoSpaceDE w:val="0"/>
        <w:autoSpaceDN w:val="0"/>
        <w:adjustRightInd w:val="0"/>
        <w:jc w:val="center"/>
        <w:rPr>
          <w:rFonts w:eastAsia="Calibri"/>
          <w:b/>
          <w:color w:val="000000"/>
        </w:rPr>
      </w:pPr>
    </w:p>
    <w:p w:rsidR="00FB0886" w:rsidRPr="00562D9F" w:rsidRDefault="00C94684" w:rsidP="00562D9F">
      <w:pPr>
        <w:keepNext/>
        <w:suppressAutoHyphens/>
        <w:autoSpaceDE w:val="0"/>
        <w:autoSpaceDN w:val="0"/>
        <w:adjustRightInd w:val="0"/>
        <w:ind w:firstLine="426"/>
        <w:jc w:val="both"/>
        <w:rPr>
          <w:color w:val="000000"/>
        </w:rPr>
      </w:pPr>
      <w:r w:rsidRPr="00562D9F">
        <w:rPr>
          <w:color w:val="000000"/>
        </w:rPr>
        <w:t xml:space="preserve">A </w:t>
      </w:r>
      <w:r w:rsidR="00FB0886" w:rsidRPr="00562D9F">
        <w:rPr>
          <w:color w:val="000000"/>
        </w:rPr>
        <w:t>11/i. űrlapon</w:t>
      </w:r>
    </w:p>
    <w:p w:rsidR="006E43AC" w:rsidRDefault="00FB0886" w:rsidP="00562D9F">
      <w:pPr>
        <w:numPr>
          <w:ilvl w:val="0"/>
          <w:numId w:val="5"/>
        </w:numPr>
        <w:suppressAutoHyphens/>
        <w:spacing w:before="240"/>
        <w:jc w:val="both"/>
        <w:rPr>
          <w:color w:val="000000"/>
        </w:rPr>
      </w:pPr>
      <w:r w:rsidRPr="00D30DE7">
        <w:t>a</w:t>
      </w:r>
      <w:r w:rsidRPr="00587F28">
        <w:t xml:space="preserve">z önkormányzat, és </w:t>
      </w:r>
    </w:p>
    <w:p w:rsidR="006E43AC" w:rsidRDefault="00FB0886" w:rsidP="00562D9F">
      <w:pPr>
        <w:numPr>
          <w:ilvl w:val="0"/>
          <w:numId w:val="5"/>
        </w:numPr>
        <w:suppressAutoHyphens/>
        <w:spacing w:before="240"/>
        <w:jc w:val="both"/>
        <w:rPr>
          <w:color w:val="000000"/>
        </w:rPr>
      </w:pPr>
      <w:r w:rsidRPr="00D30DE7">
        <w:t xml:space="preserve">az irányítása alá tartozó </w:t>
      </w:r>
      <w:r w:rsidRPr="00587F28">
        <w:rPr>
          <w:u w:val="single"/>
        </w:rPr>
        <w:t>működő</w:t>
      </w:r>
      <w:r w:rsidRPr="00587F28">
        <w:t xml:space="preserve"> költségvetési szervek,</w:t>
      </w:r>
    </w:p>
    <w:p w:rsidR="006E43AC" w:rsidRDefault="00FB0886" w:rsidP="00562D9F">
      <w:pPr>
        <w:numPr>
          <w:ilvl w:val="0"/>
          <w:numId w:val="5"/>
        </w:numPr>
        <w:suppressAutoHyphens/>
        <w:spacing w:before="240"/>
        <w:jc w:val="both"/>
        <w:rPr>
          <w:color w:val="000000"/>
        </w:rPr>
      </w:pPr>
      <w:r w:rsidRPr="00D30DE7">
        <w:t>a</w:t>
      </w:r>
      <w:r w:rsidRPr="00587F28">
        <w:t xml:space="preserve"> 2017. évben </w:t>
      </w:r>
      <w:r w:rsidRPr="00587F28">
        <w:rPr>
          <w:u w:val="single"/>
        </w:rPr>
        <w:t>megszűnt</w:t>
      </w:r>
      <w:r w:rsidRPr="00E830F0">
        <w:t xml:space="preserve"> költségvetési szervek, továbbá </w:t>
      </w:r>
    </w:p>
    <w:p w:rsidR="003100E3" w:rsidRDefault="00FB0886" w:rsidP="00562D9F">
      <w:pPr>
        <w:numPr>
          <w:ilvl w:val="0"/>
          <w:numId w:val="5"/>
        </w:numPr>
        <w:suppressAutoHyphens/>
        <w:spacing w:before="240"/>
        <w:jc w:val="both"/>
        <w:rPr>
          <w:color w:val="000000"/>
        </w:rPr>
      </w:pPr>
      <w:r w:rsidRPr="00D30DE7">
        <w:t>a 201</w:t>
      </w:r>
      <w:r w:rsidRPr="00587F28">
        <w:t xml:space="preserve">7. évi költségvetési törvény 2. melléklet szerinti feladatok tekintetében érintett kormányzati funkciók esetében az önkormányzat </w:t>
      </w:r>
      <w:r w:rsidRPr="003100E3">
        <w:rPr>
          <w:u w:val="single"/>
        </w:rPr>
        <w:t xml:space="preserve">és az önkormányzat társulási körzetébe tartozó </w:t>
      </w:r>
      <w:r w:rsidRPr="003100E3">
        <w:t>intézmények</w:t>
      </w:r>
    </w:p>
    <w:p w:rsidR="003100E3" w:rsidRDefault="00FB0886" w:rsidP="00562D9F">
      <w:pPr>
        <w:suppressAutoHyphens/>
        <w:spacing w:before="240"/>
        <w:ind w:firstLine="426"/>
        <w:jc w:val="both"/>
        <w:rPr>
          <w:color w:val="000000"/>
        </w:rPr>
      </w:pPr>
      <w:proofErr w:type="gramStart"/>
      <w:r w:rsidRPr="00B74885">
        <w:t>összesített</w:t>
      </w:r>
      <w:proofErr w:type="gramEnd"/>
      <w:r w:rsidRPr="00B74885">
        <w:t xml:space="preserve"> </w:t>
      </w:r>
      <w:r>
        <w:t>0</w:t>
      </w:r>
      <w:r w:rsidRPr="00B74885">
        <w:t xml:space="preserve">5. és </w:t>
      </w:r>
      <w:r>
        <w:t>0</w:t>
      </w:r>
      <w:r w:rsidRPr="00B74885">
        <w:t>6. űrlapokon jelzett kiadás és bevétel adatai jelennek meg valamennyi kormányzati funkcióra sorokba, illetve rovatonként oszlopokba rendezve.</w:t>
      </w:r>
    </w:p>
    <w:p w:rsidR="003100E3" w:rsidRDefault="00FB0886" w:rsidP="00562D9F">
      <w:pPr>
        <w:autoSpaceDE w:val="0"/>
        <w:autoSpaceDN w:val="0"/>
        <w:spacing w:before="240"/>
        <w:ind w:firstLine="397"/>
        <w:jc w:val="both"/>
        <w:rPr>
          <w:color w:val="000000"/>
        </w:rPr>
      </w:pPr>
      <w:r w:rsidRPr="00562D9F">
        <w:rPr>
          <w:color w:val="000000"/>
        </w:rPr>
        <w:t xml:space="preserve">Amíg az önkormányzathoz tartozó összes fentiekben felsorolt intézmény nem adja fel az </w:t>
      </w:r>
      <w:r>
        <w:rPr>
          <w:color w:val="000000"/>
        </w:rPr>
        <w:t xml:space="preserve">éves költségvetési </w:t>
      </w:r>
      <w:r w:rsidRPr="00562D9F">
        <w:rPr>
          <w:color w:val="000000"/>
        </w:rPr>
        <w:t>beszámolóját, addig a 11/i</w:t>
      </w:r>
      <w:r w:rsidR="00943D1D" w:rsidRPr="00562D9F">
        <w:rPr>
          <w:color w:val="000000"/>
        </w:rPr>
        <w:t>.</w:t>
      </w:r>
      <w:r w:rsidRPr="00562D9F">
        <w:rPr>
          <w:color w:val="000000"/>
        </w:rPr>
        <w:t xml:space="preserve"> űrlap nem tartalmazza a végleges adatokat.</w:t>
      </w:r>
    </w:p>
    <w:p w:rsidR="003100E3" w:rsidRDefault="00FB0886" w:rsidP="00562D9F">
      <w:pPr>
        <w:autoSpaceDE w:val="0"/>
        <w:autoSpaceDN w:val="0"/>
        <w:spacing w:before="240"/>
        <w:ind w:firstLine="397"/>
        <w:jc w:val="both"/>
        <w:rPr>
          <w:color w:val="000000"/>
        </w:rPr>
      </w:pPr>
      <w:r w:rsidRPr="00562D9F">
        <w:rPr>
          <w:color w:val="000000"/>
        </w:rPr>
        <w:t>A 11/i</w:t>
      </w:r>
      <w:r w:rsidR="00943D1D" w:rsidRPr="00562D9F">
        <w:rPr>
          <w:color w:val="000000"/>
        </w:rPr>
        <w:t>.</w:t>
      </w:r>
      <w:r w:rsidRPr="00562D9F">
        <w:rPr>
          <w:color w:val="000000"/>
        </w:rPr>
        <w:t xml:space="preserve"> űrlap összesen 434 sort tartalmaz, amelyből az első 432 sorban a kormányzati funkciók szerepelnek.</w:t>
      </w:r>
    </w:p>
    <w:p w:rsidR="00FB0886" w:rsidRPr="00562D9F" w:rsidRDefault="00FB0886" w:rsidP="00562D9F">
      <w:pPr>
        <w:autoSpaceDE w:val="0"/>
        <w:autoSpaceDN w:val="0"/>
        <w:spacing w:before="240"/>
        <w:ind w:firstLine="397"/>
        <w:jc w:val="both"/>
        <w:rPr>
          <w:color w:val="000000"/>
        </w:rPr>
      </w:pPr>
      <w:r w:rsidRPr="00562D9F">
        <w:rPr>
          <w:color w:val="000000"/>
        </w:rPr>
        <w:t>A 433. sor egy összesítő sor, amelybe a 34. sor kivételével az összes sor összeadott értéke szerepel. Erre a sorra azért van szükség, mert a 34. sor a támogatási célú finanszírozási műveletek (018030) kormányzati funkció adatait tartalmazza, és bizonyos esetekben szükséges kikonszolidálni a finanszírozási műveletek bevétellel csökkentett kiadását, hogy ez ne növelje az önkormányzat felhasználható kiadását, így számos űrlap e segédűrlap 433. sorában szerepelő adatokat használja fel, mint pl. a 11/c</w:t>
      </w:r>
      <w:r w:rsidR="00943D1D" w:rsidRPr="00562D9F">
        <w:rPr>
          <w:color w:val="000000"/>
        </w:rPr>
        <w:t>.</w:t>
      </w:r>
      <w:r w:rsidRPr="00562D9F">
        <w:rPr>
          <w:color w:val="000000"/>
        </w:rPr>
        <w:t xml:space="preserve"> űrlap 1. sor 8. oszlopa.</w:t>
      </w:r>
    </w:p>
    <w:p w:rsidR="00FB0886" w:rsidRPr="00562D9F" w:rsidRDefault="00FB0886" w:rsidP="00562D9F">
      <w:pPr>
        <w:autoSpaceDE w:val="0"/>
        <w:autoSpaceDN w:val="0"/>
        <w:spacing w:before="240"/>
        <w:ind w:firstLine="397"/>
        <w:jc w:val="both"/>
        <w:rPr>
          <w:color w:val="000000"/>
        </w:rPr>
      </w:pPr>
    </w:p>
    <w:p w:rsidR="00FB0886" w:rsidRPr="00562D9F" w:rsidRDefault="00FB0886" w:rsidP="00562D9F">
      <w:pPr>
        <w:autoSpaceDE w:val="0"/>
        <w:autoSpaceDN w:val="0"/>
        <w:spacing w:before="240"/>
        <w:ind w:firstLine="397"/>
        <w:jc w:val="both"/>
        <w:rPr>
          <w:color w:val="000000"/>
        </w:rPr>
      </w:pPr>
      <w:r w:rsidRPr="00562D9F">
        <w:rPr>
          <w:color w:val="000000"/>
        </w:rPr>
        <w:t xml:space="preserve">A 434. sor szintén egy összesen sor, amelybe </w:t>
      </w:r>
      <w:proofErr w:type="spellStart"/>
      <w:r w:rsidRPr="00562D9F">
        <w:rPr>
          <w:color w:val="000000"/>
        </w:rPr>
        <w:t>felösszesül</w:t>
      </w:r>
      <w:proofErr w:type="spellEnd"/>
      <w:r w:rsidRPr="00562D9F">
        <w:rPr>
          <w:color w:val="000000"/>
        </w:rPr>
        <w:t xml:space="preserve"> az űrlap valamennyi során szereplő adat.</w:t>
      </w:r>
    </w:p>
    <w:p w:rsidR="00FB0886" w:rsidRPr="00562D9F" w:rsidRDefault="00FB0886" w:rsidP="00562D9F">
      <w:pPr>
        <w:autoSpaceDE w:val="0"/>
        <w:autoSpaceDN w:val="0"/>
        <w:spacing w:before="240"/>
        <w:ind w:firstLine="397"/>
        <w:jc w:val="both"/>
        <w:rPr>
          <w:color w:val="000000"/>
        </w:rPr>
      </w:pPr>
      <w:r w:rsidRPr="00562D9F">
        <w:rPr>
          <w:color w:val="000000"/>
        </w:rPr>
        <w:t xml:space="preserve">Ezt az űrlapot az önkormányzat az „Automatikus kitöltés/Származtatott adatok” gomb megnyomásával töltheti, azonban fontos, hogy az önkormányzat az elszámolása szempontjából a vele kapcsolatban lévő intézmények adatszolgáltatása feladásra kerüljön, mert addig az elszámolását szolgáló 11-es űrlapok nem </w:t>
      </w:r>
      <w:proofErr w:type="spellStart"/>
      <w:r w:rsidRPr="00562D9F">
        <w:rPr>
          <w:color w:val="000000"/>
        </w:rPr>
        <w:t>véglegezhetők</w:t>
      </w:r>
      <w:proofErr w:type="spellEnd"/>
      <w:r w:rsidRPr="00562D9F">
        <w:rPr>
          <w:color w:val="000000"/>
        </w:rPr>
        <w:t xml:space="preserve">. Ezért javasolt ösztönözni az érintett intézménye 05-ös és 06-os űrlapjainak mielőbbi véglegezését. </w:t>
      </w:r>
    </w:p>
    <w:p w:rsidR="00FB0886" w:rsidRPr="00562D9F" w:rsidRDefault="00FB0886" w:rsidP="00FB0886">
      <w:pPr>
        <w:keepNext/>
        <w:suppressAutoHyphens/>
        <w:autoSpaceDE w:val="0"/>
        <w:autoSpaceDN w:val="0"/>
        <w:adjustRightInd w:val="0"/>
        <w:spacing w:before="240" w:after="240"/>
        <w:jc w:val="center"/>
        <w:rPr>
          <w:rFonts w:eastAsia="Calibri"/>
          <w:color w:val="000000"/>
        </w:rPr>
      </w:pPr>
      <w:r w:rsidRPr="00562D9F">
        <w:rPr>
          <w:rFonts w:eastAsia="Calibri"/>
          <w:color w:val="000000"/>
        </w:rPr>
        <w:t>11/j</w:t>
      </w:r>
      <w:r w:rsidR="00943D1D">
        <w:rPr>
          <w:rFonts w:eastAsia="Calibri"/>
          <w:color w:val="000000"/>
        </w:rPr>
        <w:t>.</w:t>
      </w:r>
      <w:r w:rsidRPr="00562D9F">
        <w:rPr>
          <w:rFonts w:eastAsia="Calibri"/>
          <w:color w:val="000000"/>
        </w:rPr>
        <w:t xml:space="preserve"> űrlap</w:t>
      </w:r>
    </w:p>
    <w:p w:rsidR="00FB0886" w:rsidRPr="00562D9F" w:rsidRDefault="00FB0886" w:rsidP="00FB0886">
      <w:pPr>
        <w:keepNext/>
        <w:suppressAutoHyphens/>
        <w:autoSpaceDE w:val="0"/>
        <w:autoSpaceDN w:val="0"/>
        <w:adjustRightInd w:val="0"/>
        <w:jc w:val="center"/>
        <w:rPr>
          <w:rFonts w:eastAsia="Calibri"/>
          <w:color w:val="000000"/>
        </w:rPr>
      </w:pPr>
      <w:r w:rsidRPr="00562D9F">
        <w:rPr>
          <w:rFonts w:eastAsia="Calibri"/>
          <w:color w:val="000000"/>
        </w:rPr>
        <w:t>A 11/</w:t>
      </w:r>
      <w:proofErr w:type="gramStart"/>
      <w:r w:rsidRPr="00562D9F">
        <w:rPr>
          <w:rFonts w:eastAsia="Calibri"/>
          <w:color w:val="000000"/>
        </w:rPr>
        <w:t>a</w:t>
      </w:r>
      <w:r w:rsidR="00943D1D">
        <w:rPr>
          <w:rFonts w:eastAsia="Calibri"/>
          <w:color w:val="000000"/>
        </w:rPr>
        <w:t>.</w:t>
      </w:r>
      <w:proofErr w:type="gramEnd"/>
      <w:r w:rsidRPr="00562D9F">
        <w:rPr>
          <w:rFonts w:eastAsia="Calibri"/>
          <w:color w:val="000000"/>
        </w:rPr>
        <w:t xml:space="preserve"> és 11/b</w:t>
      </w:r>
      <w:r w:rsidR="00943D1D">
        <w:rPr>
          <w:rFonts w:eastAsia="Calibri"/>
          <w:color w:val="000000"/>
        </w:rPr>
        <w:t>.</w:t>
      </w:r>
      <w:r w:rsidRPr="00562D9F">
        <w:rPr>
          <w:rFonts w:eastAsia="Calibri"/>
          <w:color w:val="000000"/>
        </w:rPr>
        <w:t xml:space="preserve"> űrlapok egyes sorainak elszámolása</w:t>
      </w:r>
    </w:p>
    <w:p w:rsidR="00FB0886" w:rsidRPr="00562D9F" w:rsidRDefault="00FB0886" w:rsidP="00562D9F">
      <w:pPr>
        <w:autoSpaceDE w:val="0"/>
        <w:autoSpaceDN w:val="0"/>
        <w:spacing w:before="240"/>
        <w:ind w:firstLine="397"/>
        <w:jc w:val="both"/>
        <w:rPr>
          <w:color w:val="000000"/>
        </w:rPr>
      </w:pPr>
      <w:r w:rsidRPr="00562D9F">
        <w:rPr>
          <w:color w:val="000000"/>
        </w:rPr>
        <w:t>A 11/j</w:t>
      </w:r>
      <w:r w:rsidR="00943D1D" w:rsidRPr="00562D9F">
        <w:rPr>
          <w:color w:val="000000"/>
        </w:rPr>
        <w:t>.</w:t>
      </w:r>
      <w:r w:rsidRPr="00562D9F">
        <w:rPr>
          <w:color w:val="000000"/>
        </w:rPr>
        <w:t xml:space="preserve"> űrlap egy olyan segédűrlap, amely azt mutatja meg, hogy a 11/</w:t>
      </w:r>
      <w:proofErr w:type="gramStart"/>
      <w:r w:rsidRPr="00562D9F">
        <w:rPr>
          <w:color w:val="000000"/>
        </w:rPr>
        <w:t>a</w:t>
      </w:r>
      <w:r w:rsidR="00943D1D" w:rsidRPr="00562D9F">
        <w:rPr>
          <w:color w:val="000000"/>
        </w:rPr>
        <w:t>.</w:t>
      </w:r>
      <w:proofErr w:type="gramEnd"/>
      <w:r w:rsidRPr="00562D9F">
        <w:rPr>
          <w:color w:val="000000"/>
        </w:rPr>
        <w:t xml:space="preserve"> és 11/b</w:t>
      </w:r>
      <w:r w:rsidR="00943D1D" w:rsidRPr="00562D9F">
        <w:rPr>
          <w:color w:val="000000"/>
        </w:rPr>
        <w:t>.</w:t>
      </w:r>
      <w:r w:rsidRPr="00562D9F">
        <w:rPr>
          <w:color w:val="000000"/>
        </w:rPr>
        <w:t xml:space="preserve"> űrlapok egyes sorai vonatkozásában mennyi kiadással tud elszámolni az önkormányzat, és annak az információnak a birtokában tudja az önkormányzat megfelelő módon szétosztani a kiadásait azon sorokon lévő támogatásaival szemben, ahol azonos kormányzati funkciókon lehet az adott támogatással elszámolni.</w:t>
      </w:r>
    </w:p>
    <w:p w:rsidR="00FB0886" w:rsidRPr="00562D9F" w:rsidRDefault="00FB0886" w:rsidP="00562D9F">
      <w:pPr>
        <w:autoSpaceDE w:val="0"/>
        <w:autoSpaceDN w:val="0"/>
        <w:spacing w:before="240"/>
        <w:ind w:firstLine="397"/>
        <w:jc w:val="both"/>
        <w:rPr>
          <w:color w:val="000000"/>
        </w:rPr>
      </w:pPr>
      <w:proofErr w:type="gramStart"/>
      <w:r w:rsidRPr="00562D9F">
        <w:rPr>
          <w:color w:val="000000"/>
        </w:rPr>
        <w:t>A 11/j</w:t>
      </w:r>
      <w:r w:rsidR="00943D1D" w:rsidRPr="00562D9F">
        <w:rPr>
          <w:color w:val="000000"/>
        </w:rPr>
        <w:t>.</w:t>
      </w:r>
      <w:r w:rsidRPr="00562D9F">
        <w:rPr>
          <w:color w:val="000000"/>
        </w:rPr>
        <w:t xml:space="preserve"> űrlap 30 sorból áll, melyek a  11/a</w:t>
      </w:r>
      <w:r w:rsidR="00943D1D" w:rsidRPr="00562D9F">
        <w:rPr>
          <w:color w:val="000000"/>
        </w:rPr>
        <w:t>.</w:t>
      </w:r>
      <w:r w:rsidRPr="00562D9F">
        <w:rPr>
          <w:color w:val="000000"/>
        </w:rPr>
        <w:t xml:space="preserve"> és 11/b</w:t>
      </w:r>
      <w:r w:rsidR="00943D1D" w:rsidRPr="00562D9F">
        <w:rPr>
          <w:color w:val="000000"/>
        </w:rPr>
        <w:t>.</w:t>
      </w:r>
      <w:r w:rsidRPr="00562D9F">
        <w:rPr>
          <w:color w:val="000000"/>
        </w:rPr>
        <w:t xml:space="preserve"> űrlap egyes sorainak megfelelően tartalmazzák a támogatás adatot, továbbá a támogatásokkal szemben figyelembe vehető  kormányzati funkciók szerinti kiadásokat  az egyes oszlopokban (a sorok és oszlopok mátrix-szerűen rendeződnek össze aszerint, hogy az egyes támogatásokkal szemben mely kormányzati funkciók vehetők figyelembe – több esetben azonos kormányzati funkción teljesített kiadás több támogatási jogcímmel szemben is elszámolható – ezért van szükség erre az elrendezésre).</w:t>
      </w:r>
      <w:proofErr w:type="gramEnd"/>
    </w:p>
    <w:p w:rsidR="00FB0886" w:rsidRPr="00562D9F" w:rsidRDefault="00FB0886" w:rsidP="00562D9F">
      <w:pPr>
        <w:autoSpaceDE w:val="0"/>
        <w:autoSpaceDN w:val="0"/>
        <w:spacing w:before="240"/>
        <w:ind w:firstLine="397"/>
        <w:jc w:val="both"/>
        <w:rPr>
          <w:color w:val="000000"/>
        </w:rPr>
      </w:pPr>
      <w:r w:rsidRPr="00562D9F">
        <w:rPr>
          <w:color w:val="000000"/>
        </w:rPr>
        <w:t>Az 1. sorban a 4-9. oszlopokba az „Automatikus kitöltés/Származtatott adatok” gomb megnyomásával betöltődnek az oszlopmegnevezésben szereplő kormányzati funkciókon elszámolt költségvetési kiadás adatok a 11/i segédűrlapról, amely kiadás adatokkal tud az önkormányzat az alatta lévő tölthető fehér cellákban gazdálkodni.</w:t>
      </w:r>
    </w:p>
    <w:p w:rsidR="00FB0886" w:rsidRPr="00562D9F" w:rsidRDefault="00FB0886" w:rsidP="00562D9F">
      <w:pPr>
        <w:autoSpaceDE w:val="0"/>
        <w:autoSpaceDN w:val="0"/>
        <w:spacing w:before="240"/>
        <w:ind w:firstLine="397"/>
        <w:jc w:val="both"/>
        <w:rPr>
          <w:color w:val="000000"/>
        </w:rPr>
      </w:pPr>
      <w:r w:rsidRPr="00562D9F">
        <w:rPr>
          <w:b/>
          <w:color w:val="000000"/>
        </w:rPr>
        <w:t>A vastag betűtípussal jelölt</w:t>
      </w:r>
      <w:r w:rsidRPr="00562D9F">
        <w:rPr>
          <w:color w:val="000000"/>
        </w:rPr>
        <w:t xml:space="preserve"> sorok mutatják, hogy a táblázat kitöltése közben az 1. sorba összesített kiadásból mekkora összeget lehet még elosztani az egyes támogatási sorokon (amennyiben az érték 0, úgy a kiadásokat maradéktalanul elosztotta az önkormányzat az egyes támogatási sorokon). A 3. oszlopban szereplő adatok tájékoztató jellegűek. </w:t>
      </w:r>
      <w:proofErr w:type="gramStart"/>
      <w:r w:rsidRPr="00562D9F">
        <w:rPr>
          <w:color w:val="000000"/>
        </w:rPr>
        <w:t>Ide töltődnek be az „Automatikus kitöltés/Származtatott adatok” gomb megnyomásával a 11/a</w:t>
      </w:r>
      <w:r w:rsidR="00587F28" w:rsidRPr="00562D9F">
        <w:rPr>
          <w:color w:val="000000"/>
        </w:rPr>
        <w:t>.</w:t>
      </w:r>
      <w:r w:rsidRPr="00562D9F">
        <w:rPr>
          <w:color w:val="000000"/>
        </w:rPr>
        <w:t xml:space="preserve"> és 11/b űrlap megfelelő sorainak a támogatás adatai, így a 3. oszlop szerinti támogatás adatokhoz képest jól látható módon mutatja soronként a 10. oszlop (4</w:t>
      </w:r>
      <w:r w:rsidR="00943D1D" w:rsidRPr="00562D9F">
        <w:rPr>
          <w:color w:val="000000"/>
        </w:rPr>
        <w:t>.</w:t>
      </w:r>
      <w:r w:rsidRPr="00562D9F">
        <w:rPr>
          <w:color w:val="000000"/>
        </w:rPr>
        <w:t>+5</w:t>
      </w:r>
      <w:r w:rsidR="00943D1D" w:rsidRPr="00562D9F">
        <w:rPr>
          <w:color w:val="000000"/>
        </w:rPr>
        <w:t>.</w:t>
      </w:r>
      <w:r w:rsidRPr="00562D9F">
        <w:rPr>
          <w:color w:val="000000"/>
        </w:rPr>
        <w:t>+…+10</w:t>
      </w:r>
      <w:r w:rsidR="00943D1D" w:rsidRPr="00562D9F">
        <w:rPr>
          <w:color w:val="000000"/>
        </w:rPr>
        <w:t>.</w:t>
      </w:r>
      <w:r w:rsidRPr="00562D9F">
        <w:rPr>
          <w:color w:val="000000"/>
        </w:rPr>
        <w:t xml:space="preserve"> oszlopok összegeként), hogy a támogatással szemben mennyi a figyelembe vehető összes költségvetési kiadás, ami betöltődik a 10. oszlopról a 11/a</w:t>
      </w:r>
      <w:r w:rsidR="00943D1D" w:rsidRPr="00562D9F">
        <w:rPr>
          <w:color w:val="000000"/>
        </w:rPr>
        <w:t>.</w:t>
      </w:r>
      <w:r w:rsidRPr="00562D9F">
        <w:rPr>
          <w:color w:val="000000"/>
        </w:rPr>
        <w:t xml:space="preserve"> és 11/b</w:t>
      </w:r>
      <w:r w:rsidR="00943D1D" w:rsidRPr="00562D9F">
        <w:rPr>
          <w:color w:val="000000"/>
        </w:rPr>
        <w:t>.</w:t>
      </w:r>
      <w:r w:rsidRPr="00562D9F">
        <w:rPr>
          <w:color w:val="000000"/>
        </w:rPr>
        <w:t xml:space="preserve"> űrlap megfelelő sorainak adott évben elszámolt kiadásokat tartalmazó 4. oszlopába.</w:t>
      </w:r>
      <w:proofErr w:type="gramEnd"/>
    </w:p>
    <w:p w:rsidR="00FB0886" w:rsidRPr="00562D9F" w:rsidRDefault="00FB0886" w:rsidP="00562D9F">
      <w:pPr>
        <w:autoSpaceDE w:val="0"/>
        <w:autoSpaceDN w:val="0"/>
        <w:spacing w:before="240"/>
        <w:ind w:firstLine="397"/>
        <w:jc w:val="both"/>
        <w:rPr>
          <w:color w:val="000000"/>
        </w:rPr>
      </w:pPr>
      <w:r w:rsidRPr="00562D9F">
        <w:rPr>
          <w:color w:val="000000"/>
        </w:rPr>
        <w:t>A 11/j</w:t>
      </w:r>
      <w:r w:rsidR="00BA6FE2" w:rsidRPr="00562D9F">
        <w:rPr>
          <w:color w:val="000000"/>
        </w:rPr>
        <w:t>.</w:t>
      </w:r>
      <w:r w:rsidRPr="00562D9F">
        <w:rPr>
          <w:color w:val="000000"/>
        </w:rPr>
        <w:t xml:space="preserve"> űrlap tölthető cellái esetében a kitöltési elvek és szabályok a 2016. évi éves beszámolóval azonosak. </w:t>
      </w:r>
    </w:p>
    <w:p w:rsidR="00FB0886" w:rsidRPr="00562D9F" w:rsidRDefault="00FB0886" w:rsidP="00562D9F">
      <w:pPr>
        <w:keepNext/>
        <w:suppressAutoHyphens/>
        <w:autoSpaceDE w:val="0"/>
        <w:autoSpaceDN w:val="0"/>
        <w:adjustRightInd w:val="0"/>
        <w:spacing w:before="240" w:after="240"/>
        <w:jc w:val="center"/>
        <w:rPr>
          <w:rFonts w:eastAsia="Calibri"/>
          <w:color w:val="000000"/>
        </w:rPr>
      </w:pPr>
      <w:r w:rsidRPr="00562D9F">
        <w:rPr>
          <w:rFonts w:eastAsia="Calibri"/>
          <w:color w:val="000000"/>
        </w:rPr>
        <w:lastRenderedPageBreak/>
        <w:t>11/k</w:t>
      </w:r>
      <w:r w:rsidR="00943D1D">
        <w:rPr>
          <w:rFonts w:eastAsia="Calibri"/>
          <w:color w:val="000000"/>
        </w:rPr>
        <w:t>.</w:t>
      </w:r>
      <w:r w:rsidRPr="00562D9F">
        <w:rPr>
          <w:rFonts w:eastAsia="Calibri"/>
          <w:color w:val="000000"/>
        </w:rPr>
        <w:t xml:space="preserve"> űrlap</w:t>
      </w:r>
    </w:p>
    <w:p w:rsidR="00FB0886" w:rsidRPr="00562D9F" w:rsidRDefault="00FB0886" w:rsidP="00562D9F">
      <w:pPr>
        <w:keepNext/>
        <w:suppressAutoHyphens/>
        <w:autoSpaceDE w:val="0"/>
        <w:autoSpaceDN w:val="0"/>
        <w:adjustRightInd w:val="0"/>
        <w:jc w:val="center"/>
        <w:rPr>
          <w:rFonts w:eastAsia="Calibri"/>
          <w:color w:val="000000"/>
        </w:rPr>
      </w:pPr>
      <w:r w:rsidRPr="00562D9F">
        <w:rPr>
          <w:rFonts w:eastAsia="Calibri"/>
          <w:color w:val="000000"/>
        </w:rPr>
        <w:t>A 11/</w:t>
      </w:r>
      <w:proofErr w:type="gramStart"/>
      <w:r w:rsidRPr="00562D9F">
        <w:rPr>
          <w:rFonts w:eastAsia="Calibri"/>
          <w:color w:val="000000"/>
        </w:rPr>
        <w:t>a</w:t>
      </w:r>
      <w:r w:rsidR="00943D1D">
        <w:rPr>
          <w:rFonts w:eastAsia="Calibri"/>
          <w:color w:val="000000"/>
        </w:rPr>
        <w:t>.</w:t>
      </w:r>
      <w:proofErr w:type="gramEnd"/>
      <w:r w:rsidRPr="00562D9F">
        <w:rPr>
          <w:rFonts w:eastAsia="Calibri"/>
          <w:color w:val="000000"/>
        </w:rPr>
        <w:t xml:space="preserve"> űrlap 38. sorának elszámolása</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Az űrlap a 201</w:t>
      </w:r>
      <w:r>
        <w:rPr>
          <w:rFonts w:eastAsia="Calibri"/>
          <w:color w:val="000000"/>
        </w:rPr>
        <w:t>7</w:t>
      </w:r>
      <w:r w:rsidRPr="007709FB">
        <w:rPr>
          <w:rFonts w:eastAsia="Calibri"/>
          <w:color w:val="000000"/>
        </w:rPr>
        <w:t xml:space="preserve">. évi Kvtv. 2. melléklet III.1. Pénzbeli szociális ellátások kiegészítése jogcím szerinti támogatás elszámolását biztosítja, amely egyúttal a </w:t>
      </w:r>
      <w:r>
        <w:rPr>
          <w:rFonts w:eastAsia="Calibri"/>
          <w:color w:val="000000"/>
        </w:rPr>
        <w:t>11/</w:t>
      </w:r>
      <w:proofErr w:type="gramStart"/>
      <w:r>
        <w:rPr>
          <w:rFonts w:eastAsia="Calibri"/>
          <w:color w:val="000000"/>
        </w:rPr>
        <w:t>a</w:t>
      </w:r>
      <w:r w:rsidR="00943D1D">
        <w:rPr>
          <w:rFonts w:eastAsia="Calibri"/>
          <w:color w:val="000000"/>
        </w:rPr>
        <w:t>.</w:t>
      </w:r>
      <w:proofErr w:type="gramEnd"/>
      <w:r w:rsidRPr="007709FB">
        <w:rPr>
          <w:rFonts w:eastAsia="Calibri"/>
          <w:color w:val="000000"/>
        </w:rPr>
        <w:t xml:space="preserve"> űrlap 4</w:t>
      </w:r>
      <w:r>
        <w:rPr>
          <w:rFonts w:eastAsia="Calibri"/>
          <w:color w:val="000000"/>
        </w:rPr>
        <w:t>4</w:t>
      </w:r>
      <w:r w:rsidRPr="007709FB">
        <w:rPr>
          <w:rFonts w:eastAsia="Calibri"/>
          <w:color w:val="000000"/>
        </w:rPr>
        <w:t>. sor szerinti a 201</w:t>
      </w:r>
      <w:r>
        <w:rPr>
          <w:rFonts w:eastAsia="Calibri"/>
          <w:color w:val="000000"/>
        </w:rPr>
        <w:t>7</w:t>
      </w:r>
      <w:r w:rsidRPr="007709FB">
        <w:rPr>
          <w:rFonts w:eastAsia="Calibri"/>
          <w:color w:val="000000"/>
        </w:rPr>
        <w:t>. évi Kvtv. 2. melléklet III.2. A települési önkormányzatok szociális feladatainak egyéb támogatás elszámolásá</w:t>
      </w:r>
      <w:r>
        <w:rPr>
          <w:rFonts w:eastAsia="Calibri"/>
          <w:color w:val="000000"/>
        </w:rPr>
        <w:t>t</w:t>
      </w:r>
      <w:r w:rsidRPr="007709FB">
        <w:rPr>
          <w:rFonts w:eastAsia="Calibri"/>
          <w:color w:val="000000"/>
        </w:rPr>
        <w:t xml:space="preserve"> is azzal, hogy ezen űrlap 5. sor 8. oszlopán kimutatott fel nem használt kiadás a </w:t>
      </w:r>
      <w:r>
        <w:rPr>
          <w:rFonts w:eastAsia="Calibri"/>
          <w:color w:val="000000"/>
        </w:rPr>
        <w:t>11/l</w:t>
      </w:r>
      <w:r w:rsidR="00943D1D">
        <w:rPr>
          <w:rFonts w:eastAsia="Calibri"/>
          <w:color w:val="000000"/>
        </w:rPr>
        <w:t>.</w:t>
      </w:r>
      <w:r w:rsidRPr="007709FB">
        <w:rPr>
          <w:rFonts w:eastAsia="Calibri"/>
          <w:color w:val="000000"/>
        </w:rPr>
        <w:t xml:space="preserve"> űrlapon elszámolható a III.2. </w:t>
      </w:r>
      <w:proofErr w:type="gramStart"/>
      <w:r w:rsidRPr="007709FB">
        <w:rPr>
          <w:rFonts w:eastAsia="Calibri"/>
          <w:color w:val="000000"/>
        </w:rPr>
        <w:t>szerinti</w:t>
      </w:r>
      <w:proofErr w:type="gramEnd"/>
      <w:r w:rsidRPr="007709FB">
        <w:rPr>
          <w:rFonts w:eastAsia="Calibri"/>
          <w:color w:val="000000"/>
        </w:rPr>
        <w:t xml:space="preserve"> támogatásra.  </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Az </w:t>
      </w:r>
      <w:proofErr w:type="gramStart"/>
      <w:r w:rsidRPr="007709FB">
        <w:rPr>
          <w:rFonts w:eastAsia="Calibri"/>
          <w:color w:val="000000"/>
        </w:rPr>
        <w:t>űrlapon</w:t>
      </w:r>
      <w:proofErr w:type="gramEnd"/>
      <w:r w:rsidRPr="007709FB">
        <w:rPr>
          <w:rFonts w:eastAsia="Calibri"/>
          <w:color w:val="000000"/>
        </w:rPr>
        <w:t xml:space="preserve"> több soron az adatok betöltődnek vagy számolódnak, az önkormányzatnak a 3. és 4. sorokat szükséges tölteni, amelyben megadják, hogy az egyes rovatokon mekkora összegek kerültek ténylegesen kifizetésre. </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1. </w:t>
      </w:r>
      <w:proofErr w:type="gramStart"/>
      <w:r w:rsidRPr="007709FB">
        <w:rPr>
          <w:rFonts w:eastAsia="Calibri"/>
          <w:color w:val="000000"/>
        </w:rPr>
        <w:t>sorban</w:t>
      </w:r>
      <w:proofErr w:type="gramEnd"/>
      <w:r w:rsidRPr="007709FB">
        <w:rPr>
          <w:rFonts w:eastAsia="Calibri"/>
          <w:color w:val="000000"/>
        </w:rPr>
        <w:t xml:space="preserve"> a 4-6</w:t>
      </w:r>
      <w:r w:rsidR="00D30DE7">
        <w:rPr>
          <w:rFonts w:eastAsia="Calibri"/>
          <w:color w:val="000000"/>
        </w:rPr>
        <w:t>.</w:t>
      </w:r>
      <w:r w:rsidRPr="007709FB">
        <w:rPr>
          <w:rFonts w:eastAsia="Calibri"/>
          <w:color w:val="000000"/>
        </w:rPr>
        <w:t xml:space="preserve">  oszlopokban a támogatással szemben figyelembe vehető rovatokon az önkormányzat által közvetlenül teljesített kiadások összege </w:t>
      </w:r>
      <w:r>
        <w:t>az „Automatikus kitöltés/Származtatott adatok” gomb megnyomását</w:t>
      </w:r>
      <w:r w:rsidRPr="007709FB">
        <w:rPr>
          <w:rFonts w:eastAsia="Calibri"/>
          <w:color w:val="000000"/>
        </w:rPr>
        <w:t xml:space="preserve"> </w:t>
      </w:r>
      <w:r>
        <w:rPr>
          <w:rFonts w:eastAsia="Calibri"/>
          <w:color w:val="000000"/>
        </w:rPr>
        <w:t xml:space="preserve">követően </w:t>
      </w:r>
      <w:r w:rsidRPr="007709FB">
        <w:rPr>
          <w:rFonts w:eastAsia="Calibri"/>
          <w:color w:val="000000"/>
        </w:rPr>
        <w:t xml:space="preserve">töltődik be az </w:t>
      </w:r>
      <w:r>
        <w:rPr>
          <w:rFonts w:eastAsia="Calibri"/>
          <w:color w:val="000000"/>
        </w:rPr>
        <w:t>0</w:t>
      </w:r>
      <w:r w:rsidRPr="007709FB">
        <w:rPr>
          <w:rFonts w:eastAsia="Calibri"/>
          <w:color w:val="000000"/>
        </w:rPr>
        <w:t>5. űrlap megfelelő soraiból.</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2. </w:t>
      </w:r>
      <w:proofErr w:type="gramStart"/>
      <w:r w:rsidRPr="007709FB">
        <w:rPr>
          <w:rFonts w:eastAsia="Calibri"/>
          <w:color w:val="000000"/>
        </w:rPr>
        <w:t>sorban</w:t>
      </w:r>
      <w:proofErr w:type="gramEnd"/>
      <w:r w:rsidRPr="007709FB">
        <w:rPr>
          <w:rFonts w:eastAsia="Calibri"/>
          <w:color w:val="000000"/>
        </w:rPr>
        <w:t xml:space="preserve"> a 4-6</w:t>
      </w:r>
      <w:r w:rsidR="00D30DE7">
        <w:rPr>
          <w:rFonts w:eastAsia="Calibri"/>
          <w:color w:val="000000"/>
        </w:rPr>
        <w:t>.</w:t>
      </w:r>
      <w:r w:rsidRPr="007709FB">
        <w:rPr>
          <w:rFonts w:eastAsia="Calibri"/>
          <w:color w:val="000000"/>
        </w:rPr>
        <w:t xml:space="preserve"> oszlopokban a támogatással szemben figyelembe vehető rovatokon az önkormányzata hivatalánál, közös hivatalánál megjelenő kiadások összesen adata </w:t>
      </w:r>
      <w:r>
        <w:t>az „Automatikus kitöltés/Származtatott adatok” gomb megnyomását</w:t>
      </w:r>
      <w:r w:rsidRPr="007709FB">
        <w:rPr>
          <w:rFonts w:eastAsia="Calibri"/>
          <w:color w:val="000000"/>
        </w:rPr>
        <w:t xml:space="preserve"> </w:t>
      </w:r>
      <w:r>
        <w:rPr>
          <w:rFonts w:eastAsia="Calibri"/>
          <w:color w:val="000000"/>
        </w:rPr>
        <w:t xml:space="preserve">követően </w:t>
      </w:r>
      <w:r w:rsidRPr="007709FB">
        <w:rPr>
          <w:rFonts w:eastAsia="Calibri"/>
          <w:color w:val="000000"/>
        </w:rPr>
        <w:t xml:space="preserve">töltődik be az </w:t>
      </w:r>
      <w:r>
        <w:rPr>
          <w:rFonts w:eastAsia="Calibri"/>
          <w:color w:val="000000"/>
        </w:rPr>
        <w:t>0</w:t>
      </w:r>
      <w:r w:rsidRPr="007709FB">
        <w:rPr>
          <w:rFonts w:eastAsia="Calibri"/>
          <w:color w:val="000000"/>
        </w:rPr>
        <w:t>5. űrlap megfelelő soraiból.</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A 3. sort az önkormányzat tölti, hogy</w:t>
      </w:r>
      <w:r w:rsidRPr="007709FB">
        <w:t xml:space="preserve"> a </w:t>
      </w:r>
      <w:r w:rsidRPr="007709FB">
        <w:rPr>
          <w:rFonts w:eastAsia="Calibri"/>
          <w:color w:val="000000"/>
        </w:rPr>
        <w:t>2. sor adatából mekkora az önkormányzatra jutó összeg.</w:t>
      </w:r>
    </w:p>
    <w:p w:rsidR="00FB0886" w:rsidRPr="007709FB" w:rsidRDefault="00FB0886" w:rsidP="00FB0886">
      <w:pPr>
        <w:suppressAutoHyphens/>
        <w:autoSpaceDE w:val="0"/>
        <w:autoSpaceDN w:val="0"/>
        <w:adjustRightInd w:val="0"/>
        <w:spacing w:before="240"/>
        <w:ind w:firstLine="397"/>
        <w:jc w:val="both"/>
        <w:rPr>
          <w:rFonts w:eastAsia="Calibri"/>
          <w:b/>
          <w:color w:val="000000"/>
        </w:rPr>
      </w:pPr>
      <w:r w:rsidRPr="007709FB">
        <w:rPr>
          <w:rFonts w:eastAsia="Calibri"/>
          <w:color w:val="000000"/>
        </w:rPr>
        <w:t>Közös önkormányzati hivatalhoz tartozó önkormányzatoknak a 3. sort úgy kell tölteniük, hogy az egyes önkormányzatok által töltött adatok összege nem haladhatja meg a 2. sor összegét. Ezt a Magyar Államkincstár területileg illetékes szervei ellenőrzik!</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4. sor </w:t>
      </w:r>
      <w:r>
        <w:rPr>
          <w:rFonts w:eastAsia="Calibri"/>
          <w:color w:val="000000"/>
        </w:rPr>
        <w:t>11/</w:t>
      </w:r>
      <w:proofErr w:type="gramStart"/>
      <w:r>
        <w:rPr>
          <w:rFonts w:eastAsia="Calibri"/>
          <w:color w:val="000000"/>
        </w:rPr>
        <w:t>a</w:t>
      </w:r>
      <w:proofErr w:type="gramEnd"/>
      <w:r w:rsidRPr="007709FB">
        <w:rPr>
          <w:rFonts w:eastAsia="Calibri"/>
          <w:color w:val="000000"/>
        </w:rPr>
        <w:t xml:space="preserve"> űrlap 3</w:t>
      </w:r>
      <w:r>
        <w:rPr>
          <w:rFonts w:eastAsia="Calibri"/>
          <w:color w:val="000000"/>
        </w:rPr>
        <w:t>8</w:t>
      </w:r>
      <w:r w:rsidRPr="007709FB">
        <w:rPr>
          <w:rFonts w:eastAsia="Calibri"/>
          <w:color w:val="000000"/>
        </w:rPr>
        <w:t xml:space="preserve">. sor Pénzbeli szociális ellátások kiegészítésére vonatkozó adatokat tartalmazza. A 3. oszlopban </w:t>
      </w:r>
      <w:r>
        <w:t>az „Automatikus kitöltés/Származtatott adatok” gomb megnyomását</w:t>
      </w:r>
      <w:r w:rsidRPr="007709FB">
        <w:rPr>
          <w:rFonts w:eastAsia="Calibri"/>
          <w:color w:val="000000"/>
        </w:rPr>
        <w:t xml:space="preserve"> </w:t>
      </w:r>
      <w:r>
        <w:rPr>
          <w:rFonts w:eastAsia="Calibri"/>
          <w:color w:val="000000"/>
        </w:rPr>
        <w:t xml:space="preserve">követően </w:t>
      </w:r>
      <w:r w:rsidRPr="007709FB">
        <w:rPr>
          <w:rFonts w:eastAsia="Calibri"/>
          <w:color w:val="000000"/>
        </w:rPr>
        <w:t xml:space="preserve">betöltődik a </w:t>
      </w:r>
      <w:r>
        <w:rPr>
          <w:rFonts w:eastAsia="Calibri"/>
          <w:color w:val="000000"/>
        </w:rPr>
        <w:t>11/a</w:t>
      </w:r>
      <w:r w:rsidR="00D30DE7">
        <w:rPr>
          <w:rFonts w:eastAsia="Calibri"/>
          <w:color w:val="000000"/>
        </w:rPr>
        <w:t>.</w:t>
      </w:r>
      <w:r w:rsidRPr="007709FB">
        <w:rPr>
          <w:rFonts w:eastAsia="Calibri"/>
          <w:color w:val="000000"/>
        </w:rPr>
        <w:t xml:space="preserve"> űrlap 3</w:t>
      </w:r>
      <w:r>
        <w:rPr>
          <w:rFonts w:eastAsia="Calibri"/>
          <w:color w:val="000000"/>
        </w:rPr>
        <w:t>8</w:t>
      </w:r>
      <w:r w:rsidRPr="007709FB">
        <w:rPr>
          <w:rFonts w:eastAsia="Calibri"/>
          <w:color w:val="000000"/>
        </w:rPr>
        <w:t>. sor 3. oszlopa szerinti Pénzbeli szociális ellátások kiegészítése támogatás adata, míg a 4</w:t>
      </w:r>
      <w:proofErr w:type="gramStart"/>
      <w:r w:rsidRPr="007709FB">
        <w:rPr>
          <w:rFonts w:eastAsia="Calibri"/>
          <w:color w:val="000000"/>
        </w:rPr>
        <w:t>.,</w:t>
      </w:r>
      <w:proofErr w:type="gramEnd"/>
      <w:r w:rsidRPr="007709FB">
        <w:rPr>
          <w:rFonts w:eastAsia="Calibri"/>
          <w:color w:val="000000"/>
        </w:rPr>
        <w:t xml:space="preserve"> 5. és 6. oszlopot az önkormányzat töltheti, amelynek keretében szükséges feltüntetni, hogy az adott rovatokon mekkora összeg került ténylegesen kifizetésre a III.1. </w:t>
      </w:r>
      <w:proofErr w:type="gramStart"/>
      <w:r w:rsidRPr="007709FB">
        <w:rPr>
          <w:rFonts w:eastAsia="Calibri"/>
          <w:color w:val="000000"/>
        </w:rPr>
        <w:t>szerinti</w:t>
      </w:r>
      <w:proofErr w:type="gramEnd"/>
      <w:r w:rsidRPr="007709FB">
        <w:rPr>
          <w:rFonts w:eastAsia="Calibri"/>
          <w:color w:val="000000"/>
        </w:rPr>
        <w:t xml:space="preserve"> támogatás terhére (az egyes oszlopokban az 1. és 3. sor adott oszlopban szereplő összegénél nagyobb érték megadására nincs lehetőség). A 7. oszlop</w:t>
      </w:r>
      <w:r w:rsidRPr="00FC514F">
        <w:t xml:space="preserve"> </w:t>
      </w:r>
      <w:r>
        <w:t>adatai a KGR-K11 rendszer adminisztrátorai által központilag kerülnek betöltésre az adatszolgáltatás publikálásával egyidejűleg</w:t>
      </w:r>
      <w:r w:rsidRPr="007709FB">
        <w:rPr>
          <w:rFonts w:eastAsia="Calibri"/>
          <w:color w:val="000000"/>
        </w:rPr>
        <w:t>. A 8. oszlop kimutatja az egyes rovatokon a támogatás terhére kifizetett összesen értéket (4</w:t>
      </w:r>
      <w:r w:rsidR="00D30DE7">
        <w:rPr>
          <w:rFonts w:eastAsia="Calibri"/>
          <w:color w:val="000000"/>
        </w:rPr>
        <w:t>.</w:t>
      </w:r>
      <w:r w:rsidRPr="007709FB">
        <w:rPr>
          <w:rFonts w:eastAsia="Calibri"/>
          <w:color w:val="000000"/>
        </w:rPr>
        <w:t>+5</w:t>
      </w:r>
      <w:r w:rsidR="00D30DE7">
        <w:rPr>
          <w:rFonts w:eastAsia="Calibri"/>
          <w:color w:val="000000"/>
        </w:rPr>
        <w:t>.</w:t>
      </w:r>
      <w:r w:rsidRPr="007709FB">
        <w:rPr>
          <w:rFonts w:eastAsia="Calibri"/>
          <w:color w:val="000000"/>
        </w:rPr>
        <w:t>+6</w:t>
      </w:r>
      <w:r w:rsidR="00D30DE7">
        <w:rPr>
          <w:rFonts w:eastAsia="Calibri"/>
          <w:color w:val="000000"/>
        </w:rPr>
        <w:t>.</w:t>
      </w:r>
      <w:r w:rsidRPr="007709FB">
        <w:rPr>
          <w:rFonts w:eastAsia="Calibri"/>
          <w:color w:val="000000"/>
        </w:rPr>
        <w:t>+</w:t>
      </w:r>
      <w:r w:rsidR="00D30DE7">
        <w:rPr>
          <w:rFonts w:eastAsia="Calibri"/>
          <w:color w:val="000000"/>
        </w:rPr>
        <w:t>7.</w:t>
      </w:r>
      <w:r w:rsidRPr="007709FB">
        <w:rPr>
          <w:rFonts w:eastAsia="Calibri"/>
          <w:color w:val="000000"/>
        </w:rPr>
        <w:t xml:space="preserve"> oszlopok összegeként), amely összeg a </w:t>
      </w:r>
      <w:r>
        <w:rPr>
          <w:rFonts w:eastAsia="Calibri"/>
          <w:color w:val="000000"/>
        </w:rPr>
        <w:t>11/</w:t>
      </w:r>
      <w:proofErr w:type="gramStart"/>
      <w:r>
        <w:rPr>
          <w:rFonts w:eastAsia="Calibri"/>
          <w:color w:val="000000"/>
        </w:rPr>
        <w:t>a</w:t>
      </w:r>
      <w:r w:rsidRPr="007709FB">
        <w:rPr>
          <w:rFonts w:eastAsia="Calibri"/>
          <w:color w:val="000000"/>
        </w:rPr>
        <w:t>.</w:t>
      </w:r>
      <w:proofErr w:type="gramEnd"/>
      <w:r w:rsidRPr="007709FB">
        <w:rPr>
          <w:rFonts w:eastAsia="Calibri"/>
          <w:color w:val="000000"/>
        </w:rPr>
        <w:t xml:space="preserve"> űrlap 4. oszlopának adott sorába töltődik be, amely a támogatás tárgyévi felhasználás összegét mutatja. </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Az 5. sorban a támogatással szemben figyelembe vehető rovatokon teljesített kiadásokból el nem számolt összegek jelennek meg (minden </w:t>
      </w:r>
      <w:r w:rsidRPr="00587F28">
        <w:rPr>
          <w:rFonts w:eastAsia="Calibri"/>
          <w:color w:val="000000"/>
        </w:rPr>
        <w:t xml:space="preserve">oszlopban </w:t>
      </w:r>
      <w:r w:rsidRPr="00E830F0">
        <w:rPr>
          <w:rFonts w:eastAsia="Calibri"/>
          <w:color w:val="000000"/>
        </w:rPr>
        <w:t>az 1</w:t>
      </w:r>
      <w:r w:rsidR="00D30DE7" w:rsidRPr="00E830F0">
        <w:rPr>
          <w:rFonts w:eastAsia="Calibri"/>
          <w:color w:val="000000"/>
        </w:rPr>
        <w:t>.</w:t>
      </w:r>
      <w:r w:rsidRPr="00E830F0">
        <w:rPr>
          <w:rFonts w:eastAsia="Calibri"/>
          <w:color w:val="000000"/>
        </w:rPr>
        <w:t>+3</w:t>
      </w:r>
      <w:r w:rsidR="00D30DE7" w:rsidRPr="00E830F0">
        <w:rPr>
          <w:rFonts w:eastAsia="Calibri"/>
          <w:color w:val="000000"/>
        </w:rPr>
        <w:t>.</w:t>
      </w:r>
      <w:r w:rsidRPr="00E830F0">
        <w:rPr>
          <w:rFonts w:eastAsia="Calibri"/>
          <w:color w:val="000000"/>
        </w:rPr>
        <w:t>-4</w:t>
      </w:r>
      <w:r w:rsidR="00D30DE7" w:rsidRPr="003100E3">
        <w:rPr>
          <w:rFonts w:eastAsia="Calibri"/>
          <w:color w:val="000000"/>
        </w:rPr>
        <w:t>.</w:t>
      </w:r>
      <w:r w:rsidRPr="003100E3">
        <w:rPr>
          <w:rFonts w:eastAsia="Calibri"/>
          <w:color w:val="000000"/>
        </w:rPr>
        <w:t xml:space="preserve"> sor</w:t>
      </w:r>
      <w:r w:rsidRPr="007709FB">
        <w:rPr>
          <w:rFonts w:eastAsia="Calibri"/>
          <w:color w:val="000000"/>
        </w:rPr>
        <w:t xml:space="preserve"> összege), amelyek összege a 8. oszlopban jelenik meg (4</w:t>
      </w:r>
      <w:r w:rsidR="00D30DE7">
        <w:rPr>
          <w:rFonts w:eastAsia="Calibri"/>
          <w:color w:val="000000"/>
        </w:rPr>
        <w:t>.</w:t>
      </w:r>
      <w:r w:rsidRPr="007709FB">
        <w:rPr>
          <w:rFonts w:eastAsia="Calibri"/>
          <w:color w:val="000000"/>
        </w:rPr>
        <w:t>+5</w:t>
      </w:r>
      <w:r w:rsidR="00D30DE7">
        <w:rPr>
          <w:rFonts w:eastAsia="Calibri"/>
          <w:color w:val="000000"/>
        </w:rPr>
        <w:t>.</w:t>
      </w:r>
      <w:r w:rsidRPr="007709FB">
        <w:rPr>
          <w:rFonts w:eastAsia="Calibri"/>
          <w:color w:val="000000"/>
        </w:rPr>
        <w:t>+6</w:t>
      </w:r>
      <w:r w:rsidR="00D30DE7">
        <w:rPr>
          <w:rFonts w:eastAsia="Calibri"/>
          <w:color w:val="000000"/>
        </w:rPr>
        <w:t>.</w:t>
      </w:r>
      <w:r w:rsidRPr="007709FB">
        <w:rPr>
          <w:rFonts w:eastAsia="Calibri"/>
          <w:color w:val="000000"/>
        </w:rPr>
        <w:t>+7</w:t>
      </w:r>
      <w:r w:rsidR="00D30DE7">
        <w:rPr>
          <w:rFonts w:eastAsia="Calibri"/>
          <w:color w:val="000000"/>
        </w:rPr>
        <w:t>.</w:t>
      </w:r>
      <w:r w:rsidRPr="007709FB">
        <w:rPr>
          <w:rFonts w:eastAsia="Calibri"/>
          <w:color w:val="000000"/>
        </w:rPr>
        <w:t xml:space="preserve"> oszlopok összege), ami áttöltődik a III.2. </w:t>
      </w:r>
      <w:proofErr w:type="gramStart"/>
      <w:r w:rsidRPr="007709FB">
        <w:rPr>
          <w:rFonts w:eastAsia="Calibri"/>
          <w:color w:val="000000"/>
        </w:rPr>
        <w:t>szerinti</w:t>
      </w:r>
      <w:proofErr w:type="gramEnd"/>
      <w:r w:rsidRPr="007709FB">
        <w:rPr>
          <w:rFonts w:eastAsia="Calibri"/>
          <w:color w:val="000000"/>
        </w:rPr>
        <w:t xml:space="preserve"> támogatás elszámolására szolgáló </w:t>
      </w:r>
      <w:r>
        <w:rPr>
          <w:rFonts w:eastAsia="Calibri"/>
          <w:color w:val="000000"/>
        </w:rPr>
        <w:t>11/l</w:t>
      </w:r>
      <w:r w:rsidR="00D30DE7">
        <w:rPr>
          <w:rFonts w:eastAsia="Calibri"/>
          <w:color w:val="000000"/>
        </w:rPr>
        <w:t>.</w:t>
      </w:r>
      <w:r w:rsidRPr="007709FB">
        <w:rPr>
          <w:rFonts w:eastAsia="Calibri"/>
          <w:color w:val="000000"/>
        </w:rPr>
        <w:t xml:space="preserve"> űrlap 2. sor 3. oszlopába elszámolható kiadásként.</w:t>
      </w:r>
    </w:p>
    <w:p w:rsidR="00FB0886" w:rsidRPr="00562D9F" w:rsidRDefault="00FB0886" w:rsidP="00FB0886">
      <w:pPr>
        <w:keepNext/>
        <w:suppressAutoHyphens/>
        <w:autoSpaceDE w:val="0"/>
        <w:autoSpaceDN w:val="0"/>
        <w:adjustRightInd w:val="0"/>
        <w:spacing w:before="240" w:after="240"/>
        <w:jc w:val="center"/>
        <w:rPr>
          <w:rFonts w:eastAsia="Calibri"/>
          <w:color w:val="000000"/>
        </w:rPr>
      </w:pPr>
      <w:r w:rsidRPr="00562D9F">
        <w:rPr>
          <w:rFonts w:eastAsia="Calibri"/>
          <w:color w:val="000000"/>
        </w:rPr>
        <w:lastRenderedPageBreak/>
        <w:t>11/l</w:t>
      </w:r>
      <w:r w:rsidR="00D30DE7">
        <w:rPr>
          <w:rFonts w:eastAsia="Calibri"/>
          <w:color w:val="000000"/>
        </w:rPr>
        <w:t>.</w:t>
      </w:r>
      <w:r w:rsidRPr="00562D9F">
        <w:rPr>
          <w:rFonts w:eastAsia="Calibri"/>
          <w:color w:val="000000"/>
        </w:rPr>
        <w:t xml:space="preserve"> űrlap</w:t>
      </w:r>
    </w:p>
    <w:p w:rsidR="00FB0886" w:rsidRPr="00562D9F" w:rsidRDefault="00FB0886" w:rsidP="00562D9F">
      <w:pPr>
        <w:keepNext/>
        <w:suppressAutoHyphens/>
        <w:autoSpaceDE w:val="0"/>
        <w:autoSpaceDN w:val="0"/>
        <w:adjustRightInd w:val="0"/>
        <w:jc w:val="center"/>
        <w:rPr>
          <w:rFonts w:eastAsia="Calibri"/>
          <w:color w:val="000000"/>
        </w:rPr>
      </w:pPr>
      <w:r w:rsidRPr="00562D9F">
        <w:rPr>
          <w:rFonts w:eastAsia="Calibri"/>
          <w:color w:val="000000"/>
        </w:rPr>
        <w:t>A 11/</w:t>
      </w:r>
      <w:proofErr w:type="gramStart"/>
      <w:r w:rsidRPr="00562D9F">
        <w:rPr>
          <w:rFonts w:eastAsia="Calibri"/>
          <w:color w:val="000000"/>
        </w:rPr>
        <w:t>a</w:t>
      </w:r>
      <w:r w:rsidR="00D30DE7">
        <w:rPr>
          <w:rFonts w:eastAsia="Calibri"/>
          <w:color w:val="000000"/>
        </w:rPr>
        <w:t>.</w:t>
      </w:r>
      <w:proofErr w:type="gramEnd"/>
      <w:r w:rsidRPr="00562D9F">
        <w:rPr>
          <w:rFonts w:eastAsia="Calibri"/>
          <w:color w:val="000000"/>
        </w:rPr>
        <w:t xml:space="preserve"> űrlap 44. sorának elszámolása</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Az űrlap a 201</w:t>
      </w:r>
      <w:r>
        <w:rPr>
          <w:rFonts w:eastAsia="Calibri"/>
          <w:color w:val="000000"/>
        </w:rPr>
        <w:t>7</w:t>
      </w:r>
      <w:r w:rsidRPr="007709FB">
        <w:rPr>
          <w:rFonts w:eastAsia="Calibri"/>
          <w:color w:val="000000"/>
        </w:rPr>
        <w:t>. évi Kvtv. 2. melléklet III.2. A települési önkormányzatok szociális feladatainak egyéb támogatása jogcím szerinti támogatás elszámolását biztosítja.</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Tekintettel arra, hogy a III.2. </w:t>
      </w:r>
      <w:proofErr w:type="gramStart"/>
      <w:r w:rsidRPr="007709FB">
        <w:rPr>
          <w:rFonts w:eastAsia="Calibri"/>
          <w:color w:val="000000"/>
        </w:rPr>
        <w:t>szerinti</w:t>
      </w:r>
      <w:proofErr w:type="gramEnd"/>
      <w:r w:rsidRPr="007709FB">
        <w:rPr>
          <w:rFonts w:eastAsia="Calibri"/>
          <w:color w:val="000000"/>
        </w:rPr>
        <w:t xml:space="preserve"> támogatás igen sokrétűen felhasználható, az űrlap tételesen kimutatja a többi űrlapon feltüntetett adatok alapján, hogy az egyes feladatokhoz kapcsolódóan mekkora összegű kiadás számolható el a III.2. </w:t>
      </w:r>
      <w:proofErr w:type="gramStart"/>
      <w:r w:rsidRPr="007709FB">
        <w:rPr>
          <w:rFonts w:eastAsia="Calibri"/>
          <w:color w:val="000000"/>
        </w:rPr>
        <w:t>szerinti</w:t>
      </w:r>
      <w:proofErr w:type="gramEnd"/>
      <w:r w:rsidRPr="007709FB">
        <w:rPr>
          <w:rFonts w:eastAsia="Calibri"/>
          <w:color w:val="000000"/>
        </w:rPr>
        <w:t xml:space="preserve"> támogatás terhére. Emellett az önkormányzatnak lehetősége van közfoglalkoztatási programok vonatkozásában a támogatással nem fedezett részére felhasználni e támogatást, emellett a társulás által ellátott szociális, gyermekjóléti és gyermekétkeztetési feladatok esetében az önkormányzat által a feladat ellátásához nyújtott finanszírozási kiadás elszámolására is.</w:t>
      </w:r>
    </w:p>
    <w:p w:rsidR="00FB0886" w:rsidRPr="00562D9F" w:rsidRDefault="00FB0886" w:rsidP="00FB0886">
      <w:pPr>
        <w:suppressAutoHyphens/>
        <w:autoSpaceDE w:val="0"/>
        <w:autoSpaceDN w:val="0"/>
        <w:adjustRightInd w:val="0"/>
        <w:spacing w:before="240"/>
        <w:ind w:firstLine="397"/>
        <w:jc w:val="both"/>
        <w:rPr>
          <w:rFonts w:eastAsia="Calibri"/>
          <w:color w:val="000000"/>
        </w:rPr>
      </w:pPr>
      <w:r w:rsidRPr="00562D9F">
        <w:rPr>
          <w:rFonts w:eastAsia="Calibri"/>
          <w:color w:val="000000"/>
        </w:rPr>
        <w:t xml:space="preserve">FONTOS! </w:t>
      </w:r>
      <w:r w:rsidRPr="00562D9F">
        <w:t>A külön jogszabályoknak megfelelő közfoglalkoztatás esetén a kiadások közül a közfoglalkoztatási feladatok egyéb állami támogatással nem fedezett része számolható el azzal, hogy kizárólag abban az esetben tüntethetők fel a megfelelő kormányzati funkciókon könyvelt kiadások, ha azokhoz közfoglalkoztatási program keretében az adott célra támogatásban részesült az önkormányzat.</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1. sorban a </w:t>
      </w:r>
      <w:r>
        <w:rPr>
          <w:rFonts w:eastAsia="Calibri"/>
          <w:color w:val="000000"/>
        </w:rPr>
        <w:t>11/</w:t>
      </w:r>
      <w:proofErr w:type="gramStart"/>
      <w:r>
        <w:rPr>
          <w:rFonts w:eastAsia="Calibri"/>
          <w:color w:val="000000"/>
        </w:rPr>
        <w:t>a</w:t>
      </w:r>
      <w:r w:rsidR="00D30DE7">
        <w:rPr>
          <w:rFonts w:eastAsia="Calibri"/>
          <w:color w:val="000000"/>
        </w:rPr>
        <w:t>.</w:t>
      </w:r>
      <w:proofErr w:type="gramEnd"/>
      <w:r w:rsidRPr="007709FB">
        <w:rPr>
          <w:rFonts w:eastAsia="Calibri"/>
          <w:color w:val="000000"/>
        </w:rPr>
        <w:t xml:space="preserve"> űrlap 4</w:t>
      </w:r>
      <w:r>
        <w:rPr>
          <w:rFonts w:eastAsia="Calibri"/>
          <w:color w:val="000000"/>
        </w:rPr>
        <w:t>4</w:t>
      </w:r>
      <w:r w:rsidRPr="007709FB">
        <w:rPr>
          <w:rFonts w:eastAsia="Calibri"/>
          <w:color w:val="000000"/>
        </w:rPr>
        <w:t>. sor 3. oszlop - A települési önkormányzatok szociális feladatainak egyéb támogatása összeg töltődik be</w:t>
      </w:r>
      <w:r>
        <w:rPr>
          <w:rFonts w:eastAsia="Calibri"/>
          <w:color w:val="000000"/>
        </w:rPr>
        <w:t>,</w:t>
      </w:r>
      <w:r w:rsidRPr="009C7446">
        <w:t xml:space="preserve"> </w:t>
      </w:r>
      <w:r>
        <w:t>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2. sorban a </w:t>
      </w:r>
      <w:r>
        <w:rPr>
          <w:rFonts w:eastAsia="Calibri"/>
          <w:color w:val="000000"/>
        </w:rPr>
        <w:t>11/k</w:t>
      </w:r>
      <w:r w:rsidR="00D30DE7">
        <w:rPr>
          <w:rFonts w:eastAsia="Calibri"/>
          <w:color w:val="000000"/>
        </w:rPr>
        <w:t>.</w:t>
      </w:r>
      <w:r w:rsidRPr="007709FB">
        <w:rPr>
          <w:rFonts w:eastAsia="Calibri"/>
          <w:color w:val="000000"/>
        </w:rPr>
        <w:t xml:space="preserve"> űrlap 5. sor 8. oszlop - Pénzbeli szociális ellátások kiegészítése támogatásra fel nem használt kiadás összeg töltődik be</w:t>
      </w:r>
      <w:r>
        <w:rPr>
          <w:rFonts w:eastAsia="Calibri"/>
          <w:color w:val="000000"/>
        </w:rPr>
        <w:t>,</w:t>
      </w:r>
      <w:r w:rsidRPr="009C7446">
        <w:t xml:space="preserve"> </w:t>
      </w:r>
      <w:r>
        <w:t>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3. sorban a </w:t>
      </w:r>
      <w:r>
        <w:rPr>
          <w:rFonts w:eastAsia="Calibri"/>
          <w:color w:val="000000"/>
        </w:rPr>
        <w:t>11/c</w:t>
      </w:r>
      <w:r w:rsidR="00D30DE7">
        <w:rPr>
          <w:rFonts w:eastAsia="Calibri"/>
          <w:color w:val="000000"/>
        </w:rPr>
        <w:t>.</w:t>
      </w:r>
      <w:r w:rsidRPr="007709FB">
        <w:rPr>
          <w:rFonts w:eastAsia="Calibri"/>
          <w:color w:val="000000"/>
        </w:rPr>
        <w:t xml:space="preserve"> űrlap </w:t>
      </w:r>
      <w:r>
        <w:rPr>
          <w:rFonts w:eastAsia="Calibri"/>
          <w:color w:val="000000"/>
        </w:rPr>
        <w:t>6</w:t>
      </w:r>
      <w:r w:rsidRPr="007709FB">
        <w:rPr>
          <w:rFonts w:eastAsia="Calibri"/>
          <w:color w:val="000000"/>
        </w:rPr>
        <w:t>. sora szerinti egyes szociális és gyermekjóléti feladatok támogatására fel nem használt kiadás összeg töltődik be</w:t>
      </w:r>
      <w:r>
        <w:rPr>
          <w:rFonts w:eastAsia="Calibri"/>
          <w:color w:val="000000"/>
        </w:rPr>
        <w:t xml:space="preserve"> csökkentve a 11/l</w:t>
      </w:r>
      <w:r w:rsidR="00D30DE7">
        <w:rPr>
          <w:rFonts w:eastAsia="Calibri"/>
          <w:color w:val="000000"/>
        </w:rPr>
        <w:t>.</w:t>
      </w:r>
      <w:r>
        <w:rPr>
          <w:rFonts w:eastAsia="Calibri"/>
          <w:color w:val="000000"/>
        </w:rPr>
        <w:t xml:space="preserve"> űrlap 15. sor 3. oszlopában szereplő összeggel,</w:t>
      </w:r>
      <w:r w:rsidRPr="009C7446">
        <w:t xml:space="preserve"> </w:t>
      </w:r>
      <w:r>
        <w:t>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4. sorban a </w:t>
      </w:r>
      <w:r>
        <w:rPr>
          <w:rFonts w:eastAsia="Calibri"/>
          <w:color w:val="000000"/>
        </w:rPr>
        <w:t>11/e</w:t>
      </w:r>
      <w:r w:rsidR="00D30DE7">
        <w:rPr>
          <w:rFonts w:eastAsia="Calibri"/>
          <w:color w:val="000000"/>
        </w:rPr>
        <w:t>.</w:t>
      </w:r>
      <w:r w:rsidRPr="007709FB">
        <w:rPr>
          <w:rFonts w:eastAsia="Calibri"/>
          <w:color w:val="000000"/>
        </w:rPr>
        <w:t xml:space="preserve"> űrlap 7. sor 3. oszlop - Intézményi gyermekétkeztetés támogatásra fel nem használt kiadás összeg töltődik be</w:t>
      </w:r>
      <w:r>
        <w:rPr>
          <w:rFonts w:eastAsia="Calibri"/>
          <w:color w:val="000000"/>
        </w:rPr>
        <w:t>,</w:t>
      </w:r>
      <w:r w:rsidRPr="009C7446">
        <w:t xml:space="preserve"> </w:t>
      </w:r>
      <w:r>
        <w:t>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5. sorban a </w:t>
      </w:r>
      <w:r>
        <w:rPr>
          <w:rFonts w:eastAsia="Calibri"/>
          <w:color w:val="000000"/>
        </w:rPr>
        <w:t>11/c</w:t>
      </w:r>
      <w:r w:rsidR="00D30DE7">
        <w:rPr>
          <w:rFonts w:eastAsia="Calibri"/>
          <w:color w:val="000000"/>
        </w:rPr>
        <w:t>.</w:t>
      </w:r>
      <w:r w:rsidRPr="007709FB">
        <w:rPr>
          <w:rFonts w:eastAsia="Calibri"/>
          <w:color w:val="000000"/>
        </w:rPr>
        <w:t xml:space="preserve"> űrlap </w:t>
      </w:r>
      <w:r>
        <w:rPr>
          <w:rFonts w:eastAsia="Calibri"/>
          <w:color w:val="000000"/>
        </w:rPr>
        <w:t>9</w:t>
      </w:r>
      <w:r w:rsidRPr="007709FB">
        <w:rPr>
          <w:rFonts w:eastAsia="Calibri"/>
          <w:color w:val="000000"/>
        </w:rPr>
        <w:t>. sor szerinti rászoruló gyermekek szünidei étkeztetése támogatására fel nem használt kiadás összeg töltődik be</w:t>
      </w:r>
      <w:r>
        <w:rPr>
          <w:rFonts w:eastAsia="Calibri"/>
          <w:color w:val="000000"/>
        </w:rPr>
        <w:t>,</w:t>
      </w:r>
      <w:r w:rsidRPr="009C7446">
        <w:t xml:space="preserve"> </w:t>
      </w:r>
      <w:r>
        <w:t>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A 6. sorban a támogatási célú finanszírozási műveletek soron átadott kiadások összeg töltődik be</w:t>
      </w:r>
      <w:r>
        <w:rPr>
          <w:rFonts w:eastAsia="Calibri"/>
          <w:color w:val="000000"/>
        </w:rPr>
        <w:t>,</w:t>
      </w:r>
      <w:r w:rsidRPr="009C7446">
        <w:t xml:space="preserve"> </w:t>
      </w:r>
      <w:r>
        <w:t>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7. Támogatási célú finanszírozási műveletek soron átadott kiadásokból a III.2. </w:t>
      </w:r>
      <w:proofErr w:type="gramStart"/>
      <w:r w:rsidRPr="007709FB">
        <w:rPr>
          <w:rFonts w:eastAsia="Calibri"/>
          <w:color w:val="000000"/>
        </w:rPr>
        <w:t>jogcímen</w:t>
      </w:r>
      <w:proofErr w:type="gramEnd"/>
      <w:r w:rsidRPr="007709FB">
        <w:rPr>
          <w:rFonts w:eastAsia="Calibri"/>
          <w:color w:val="000000"/>
        </w:rPr>
        <w:t xml:space="preserve"> elszámolható egyes szociális és gyermekjóléti, valamint gyermekétkeztetési feladatokra más önkormányzatoknak átadott források sorban </w:t>
      </w:r>
      <w:r w:rsidRPr="00562D9F">
        <w:rPr>
          <w:rFonts w:eastAsia="Calibri"/>
          <w:color w:val="000000"/>
        </w:rPr>
        <w:t>az önkormányzatnak szükséges megadni</w:t>
      </w:r>
      <w:r w:rsidRPr="00D30DE7">
        <w:rPr>
          <w:rFonts w:eastAsia="Calibri"/>
          <w:color w:val="000000"/>
        </w:rPr>
        <w:t>, hogy  a 6. sorban megjelenő összegből mekkora ö</w:t>
      </w:r>
      <w:r w:rsidRPr="007709FB">
        <w:rPr>
          <w:rFonts w:eastAsia="Calibri"/>
          <w:color w:val="000000"/>
        </w:rPr>
        <w:t xml:space="preserve">sszeg számolható el a III.2. </w:t>
      </w:r>
      <w:proofErr w:type="gramStart"/>
      <w:r w:rsidRPr="007709FB">
        <w:rPr>
          <w:rFonts w:eastAsia="Calibri"/>
          <w:color w:val="000000"/>
        </w:rPr>
        <w:t>szerinti</w:t>
      </w:r>
      <w:proofErr w:type="gramEnd"/>
      <w:r w:rsidRPr="007709FB">
        <w:rPr>
          <w:rFonts w:eastAsia="Calibri"/>
          <w:color w:val="000000"/>
        </w:rPr>
        <w:t xml:space="preserve"> jogcímmel szemben. Ezen összeggel az önkormányzat a társulás által ellátott szociális, gyermekjóléti és gyermekétkeztetési feladatok vonatkozásában mutatja ki az önkormányzati hozzájárulásként ténylegesen kifizetett és e jogcímen elszámolható összeget.</w:t>
      </w:r>
    </w:p>
    <w:p w:rsidR="00FB0886" w:rsidRPr="007709FB" w:rsidRDefault="00FB0886" w:rsidP="00FB0886">
      <w:pPr>
        <w:suppressAutoHyphens/>
        <w:autoSpaceDE w:val="0"/>
        <w:autoSpaceDN w:val="0"/>
        <w:adjustRightInd w:val="0"/>
        <w:spacing w:before="240"/>
        <w:ind w:firstLine="397"/>
        <w:jc w:val="both"/>
        <w:rPr>
          <w:rFonts w:eastAsia="Calibri"/>
          <w:color w:val="000000"/>
        </w:rPr>
      </w:pPr>
      <w:proofErr w:type="gramStart"/>
      <w:r w:rsidRPr="007709FB">
        <w:rPr>
          <w:rFonts w:eastAsia="Calibri"/>
          <w:color w:val="000000"/>
        </w:rPr>
        <w:lastRenderedPageBreak/>
        <w:t>A 8. sor adata</w:t>
      </w:r>
      <w:r w:rsidRPr="009C7446">
        <w:t xml:space="preserve"> </w:t>
      </w:r>
      <w:r>
        <w:t>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 xml:space="preserve"> betöltődik, amely érték megegyezik az önkormányzat által </w:t>
      </w:r>
      <w:r>
        <w:rPr>
          <w:rFonts w:eastAsia="Calibri"/>
          <w:color w:val="000000"/>
        </w:rPr>
        <w:t xml:space="preserve">az </w:t>
      </w:r>
      <w:r w:rsidRPr="007709FB">
        <w:rPr>
          <w:rFonts w:eastAsia="Calibri"/>
          <w:color w:val="000000"/>
        </w:rPr>
        <w:t>„Ellátottak pénzbeli juttatásai”</w:t>
      </w:r>
      <w:r>
        <w:rPr>
          <w:rFonts w:eastAsia="Calibri"/>
          <w:color w:val="000000"/>
        </w:rPr>
        <w:t xml:space="preserve"> </w:t>
      </w:r>
      <w:r w:rsidRPr="00AA670C">
        <w:rPr>
          <w:rFonts w:eastAsia="Calibri"/>
          <w:color w:val="000000"/>
        </w:rPr>
        <w:t>és "Egyéb működési célú támogatások államháztartáson belülre" rovatokon els</w:t>
      </w:r>
      <w:r w:rsidR="00D30DE7">
        <w:rPr>
          <w:rFonts w:eastAsia="Calibri"/>
          <w:color w:val="000000"/>
        </w:rPr>
        <w:t>zámolt kiadások csökkentve a 11/</w:t>
      </w:r>
      <w:r w:rsidRPr="00AA670C">
        <w:rPr>
          <w:rFonts w:eastAsia="Calibri"/>
          <w:color w:val="000000"/>
        </w:rPr>
        <w:t>k</w:t>
      </w:r>
      <w:r w:rsidR="00D30DE7">
        <w:rPr>
          <w:rFonts w:eastAsia="Calibri"/>
          <w:color w:val="000000"/>
        </w:rPr>
        <w:t>.</w:t>
      </w:r>
      <w:r w:rsidRPr="00AA670C">
        <w:rPr>
          <w:rFonts w:eastAsia="Calibri"/>
          <w:color w:val="000000"/>
        </w:rPr>
        <w:t xml:space="preserve"> űrlap 4. és 5. sorainak 4-</w:t>
      </w:r>
      <w:r>
        <w:rPr>
          <w:rFonts w:eastAsia="Calibri"/>
          <w:color w:val="000000"/>
        </w:rPr>
        <w:t>6. oszlopai szerinti értékekkel</w:t>
      </w:r>
      <w:r w:rsidRPr="007709FB">
        <w:rPr>
          <w:rFonts w:eastAsia="Calibri"/>
          <w:color w:val="000000"/>
        </w:rPr>
        <w:t xml:space="preserve">, tekintettel arra, hogy ezen összegek már elszámolásra kerültek a </w:t>
      </w:r>
      <w:r>
        <w:rPr>
          <w:rFonts w:eastAsia="Calibri"/>
          <w:color w:val="000000"/>
        </w:rPr>
        <w:t>11/a</w:t>
      </w:r>
      <w:r w:rsidR="00D30DE7">
        <w:rPr>
          <w:rFonts w:eastAsia="Calibri"/>
          <w:color w:val="000000"/>
        </w:rPr>
        <w:t>. űrlap</w:t>
      </w:r>
      <w:r w:rsidRPr="007709FB">
        <w:rPr>
          <w:rFonts w:eastAsia="Calibri"/>
          <w:color w:val="000000"/>
        </w:rPr>
        <w:t xml:space="preserve"> 3</w:t>
      </w:r>
      <w:r>
        <w:rPr>
          <w:rFonts w:eastAsia="Calibri"/>
          <w:color w:val="000000"/>
        </w:rPr>
        <w:t>8</w:t>
      </w:r>
      <w:r w:rsidRPr="007709FB">
        <w:rPr>
          <w:rFonts w:eastAsia="Calibri"/>
          <w:color w:val="000000"/>
        </w:rPr>
        <w:t>. sora szerinti támogatással szemben.</w:t>
      </w:r>
      <w:proofErr w:type="gramEnd"/>
    </w:p>
    <w:p w:rsidR="00FB0886" w:rsidRPr="007709FB" w:rsidRDefault="00FB0886" w:rsidP="00FB0886">
      <w:pPr>
        <w:suppressAutoHyphens/>
        <w:autoSpaceDE w:val="0"/>
        <w:autoSpaceDN w:val="0"/>
        <w:adjustRightInd w:val="0"/>
        <w:spacing w:before="240"/>
        <w:ind w:firstLine="397"/>
        <w:jc w:val="both"/>
        <w:rPr>
          <w:rFonts w:eastAsia="Calibri"/>
          <w:color w:val="000000"/>
        </w:rPr>
      </w:pPr>
      <w:proofErr w:type="gramStart"/>
      <w:r w:rsidRPr="007709FB">
        <w:rPr>
          <w:rFonts w:eastAsia="Calibri"/>
          <w:color w:val="000000"/>
        </w:rPr>
        <w:t xml:space="preserve">A 9. sorban a Rövid időtartamú közfoglalkoztatás (041231), a Start-munka program - Téli közfoglalkoztatás (041232), a Hosszabb időtartamú közfoglalkoztatás (041233), a Közfoglalkoztatás mobilitását szolgáló támogatás (közhasznú kölcsönző részére) (041234), az Országos közfoglalkoztatási  program (041236), a Közfoglalkoztatási mintaprogram (041237), Lakáshoz jutást segítő támogatások (061030), a Lakóingatlan szociális célú bérbeadása, üzemeltetése (106010), a Lakásfenntartással, lakhatással összefüggő ellátások (106020) kormányzati funkciók szerinti kiadások összesen (azaz </w:t>
      </w:r>
      <w:r>
        <w:rPr>
          <w:rFonts w:eastAsia="Calibri"/>
          <w:color w:val="000000"/>
        </w:rPr>
        <w:t>11/i</w:t>
      </w:r>
      <w:r w:rsidR="00D30DE7">
        <w:rPr>
          <w:rFonts w:eastAsia="Calibri"/>
          <w:color w:val="000000"/>
        </w:rPr>
        <w:t>.</w:t>
      </w:r>
      <w:r w:rsidRPr="007709FB">
        <w:rPr>
          <w:rFonts w:eastAsia="Calibri"/>
          <w:color w:val="000000"/>
        </w:rPr>
        <w:t xml:space="preserve"> űrlap 80</w:t>
      </w:r>
      <w:r w:rsidR="00D30DE7">
        <w:rPr>
          <w:rFonts w:eastAsia="Calibri"/>
          <w:color w:val="000000"/>
        </w:rPr>
        <w:t>.</w:t>
      </w:r>
      <w:r w:rsidRPr="007709FB">
        <w:rPr>
          <w:rFonts w:eastAsia="Calibri"/>
          <w:color w:val="000000"/>
        </w:rPr>
        <w:t>, 81</w:t>
      </w:r>
      <w:r w:rsidR="00D30DE7">
        <w:rPr>
          <w:rFonts w:eastAsia="Calibri"/>
          <w:color w:val="000000"/>
        </w:rPr>
        <w:t>.</w:t>
      </w:r>
      <w:r w:rsidRPr="007709FB">
        <w:rPr>
          <w:rFonts w:eastAsia="Calibri"/>
          <w:color w:val="000000"/>
        </w:rPr>
        <w:t>,</w:t>
      </w:r>
      <w:proofErr w:type="gramEnd"/>
      <w:r w:rsidRPr="007709FB">
        <w:rPr>
          <w:rFonts w:eastAsia="Calibri"/>
          <w:color w:val="000000"/>
        </w:rPr>
        <w:t xml:space="preserve"> 82</w:t>
      </w:r>
      <w:r w:rsidR="00D30DE7">
        <w:rPr>
          <w:rFonts w:eastAsia="Calibri"/>
          <w:color w:val="000000"/>
        </w:rPr>
        <w:t>.</w:t>
      </w:r>
      <w:r w:rsidRPr="007709FB">
        <w:rPr>
          <w:rFonts w:eastAsia="Calibri"/>
          <w:color w:val="000000"/>
        </w:rPr>
        <w:t>, 83</w:t>
      </w:r>
      <w:r w:rsidR="00D30DE7">
        <w:rPr>
          <w:rFonts w:eastAsia="Calibri"/>
          <w:color w:val="000000"/>
        </w:rPr>
        <w:t>.</w:t>
      </w:r>
      <w:r w:rsidRPr="007709FB">
        <w:rPr>
          <w:rFonts w:eastAsia="Calibri"/>
          <w:color w:val="000000"/>
        </w:rPr>
        <w:t>, 85</w:t>
      </w:r>
      <w:r w:rsidR="00D30DE7">
        <w:rPr>
          <w:rFonts w:eastAsia="Calibri"/>
          <w:color w:val="000000"/>
        </w:rPr>
        <w:t>.</w:t>
      </w:r>
      <w:r w:rsidRPr="007709FB">
        <w:rPr>
          <w:rFonts w:eastAsia="Calibri"/>
          <w:color w:val="000000"/>
        </w:rPr>
        <w:t>, 86</w:t>
      </w:r>
      <w:r w:rsidR="00D30DE7">
        <w:rPr>
          <w:rFonts w:eastAsia="Calibri"/>
          <w:color w:val="000000"/>
        </w:rPr>
        <w:t>.</w:t>
      </w:r>
      <w:r w:rsidRPr="007709FB">
        <w:rPr>
          <w:rFonts w:eastAsia="Calibri"/>
          <w:color w:val="000000"/>
        </w:rPr>
        <w:t>, 165</w:t>
      </w:r>
      <w:r w:rsidR="00D30DE7">
        <w:rPr>
          <w:rFonts w:eastAsia="Calibri"/>
          <w:color w:val="000000"/>
        </w:rPr>
        <w:t>.</w:t>
      </w:r>
      <w:r w:rsidRPr="007709FB">
        <w:rPr>
          <w:rFonts w:eastAsia="Calibri"/>
          <w:color w:val="000000"/>
        </w:rPr>
        <w:t>, 404</w:t>
      </w:r>
      <w:r w:rsidR="00D30DE7">
        <w:rPr>
          <w:rFonts w:eastAsia="Calibri"/>
          <w:color w:val="000000"/>
        </w:rPr>
        <w:t>.</w:t>
      </w:r>
      <w:r w:rsidRPr="007709FB">
        <w:rPr>
          <w:rFonts w:eastAsia="Calibri"/>
          <w:color w:val="000000"/>
        </w:rPr>
        <w:t>, 405</w:t>
      </w:r>
      <w:r w:rsidR="00D30DE7">
        <w:rPr>
          <w:rFonts w:eastAsia="Calibri"/>
          <w:color w:val="000000"/>
        </w:rPr>
        <w:t>.</w:t>
      </w:r>
      <w:r w:rsidRPr="007709FB">
        <w:rPr>
          <w:rFonts w:eastAsia="Calibri"/>
          <w:color w:val="000000"/>
        </w:rPr>
        <w:t xml:space="preserve"> sorainak 19. oszlopában lévő cellák szerinti) összeg</w:t>
      </w:r>
      <w:r>
        <w:rPr>
          <w:rFonts w:eastAsia="Calibri"/>
          <w:color w:val="000000"/>
        </w:rPr>
        <w:t>,</w:t>
      </w:r>
      <w:r w:rsidRPr="009C7446">
        <w:t xml:space="preserve"> </w:t>
      </w:r>
      <w:r>
        <w:t>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 xml:space="preserve"> töltődik be.</w:t>
      </w:r>
    </w:p>
    <w:p w:rsidR="00FB0886" w:rsidRPr="007709FB"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10. sorban </w:t>
      </w:r>
      <w:r w:rsidRPr="00D30DE7">
        <w:rPr>
          <w:rFonts w:eastAsia="Calibri"/>
          <w:color w:val="000000"/>
        </w:rPr>
        <w:t xml:space="preserve">az </w:t>
      </w:r>
      <w:r w:rsidRPr="00562D9F">
        <w:rPr>
          <w:rFonts w:eastAsia="Calibri"/>
          <w:color w:val="000000"/>
        </w:rPr>
        <w:t>önkormányzat tünteti fel</w:t>
      </w:r>
      <w:r w:rsidRPr="007709FB">
        <w:rPr>
          <w:rFonts w:eastAsia="Calibri"/>
          <w:color w:val="000000"/>
        </w:rPr>
        <w:t xml:space="preserve"> a</w:t>
      </w:r>
      <w:r>
        <w:rPr>
          <w:rFonts w:eastAsia="Calibri"/>
          <w:color w:val="000000"/>
        </w:rPr>
        <w:t xml:space="preserve"> 8. és </w:t>
      </w:r>
      <w:r w:rsidRPr="007709FB">
        <w:rPr>
          <w:rFonts w:eastAsia="Calibri"/>
          <w:color w:val="000000"/>
        </w:rPr>
        <w:t>9. sor</w:t>
      </w:r>
      <w:r>
        <w:rPr>
          <w:rFonts w:eastAsia="Calibri"/>
          <w:color w:val="000000"/>
        </w:rPr>
        <w:t>okba betöltött összegből</w:t>
      </w:r>
      <w:r w:rsidRPr="007709FB">
        <w:rPr>
          <w:rFonts w:eastAsia="Calibri"/>
          <w:color w:val="000000"/>
        </w:rPr>
        <w:t xml:space="preserve"> a III.2. </w:t>
      </w:r>
      <w:proofErr w:type="gramStart"/>
      <w:r w:rsidRPr="007709FB">
        <w:rPr>
          <w:rFonts w:eastAsia="Calibri"/>
          <w:color w:val="000000"/>
        </w:rPr>
        <w:t>támogatással</w:t>
      </w:r>
      <w:proofErr w:type="gramEnd"/>
      <w:r w:rsidRPr="007709FB">
        <w:rPr>
          <w:rFonts w:eastAsia="Calibri"/>
          <w:color w:val="000000"/>
        </w:rPr>
        <w:t xml:space="preserve"> szemben elszámolható kiadások összegét, amely összeg csak kisebb vagy egyenlő lehet, mint a </w:t>
      </w:r>
      <w:r>
        <w:rPr>
          <w:rFonts w:eastAsia="Calibri"/>
          <w:color w:val="000000"/>
        </w:rPr>
        <w:t>8</w:t>
      </w:r>
      <w:r w:rsidR="00D30DE7">
        <w:rPr>
          <w:rFonts w:eastAsia="Calibri"/>
          <w:color w:val="000000"/>
        </w:rPr>
        <w:t>.</w:t>
      </w:r>
      <w:r>
        <w:rPr>
          <w:rFonts w:eastAsia="Calibri"/>
          <w:color w:val="000000"/>
        </w:rPr>
        <w:t>+9. sor szerinti összeg</w:t>
      </w:r>
      <w:r w:rsidRPr="007709FB">
        <w:rPr>
          <w:rFonts w:eastAsia="Calibri"/>
          <w:color w:val="000000"/>
        </w:rPr>
        <w:t xml:space="preserve"> </w:t>
      </w:r>
      <w:r>
        <w:rPr>
          <w:rFonts w:eastAsia="Calibri"/>
          <w:color w:val="000000"/>
        </w:rPr>
        <w:t>(</w:t>
      </w:r>
      <w:r w:rsidRPr="007709FB">
        <w:rPr>
          <w:rFonts w:eastAsia="Calibri"/>
          <w:color w:val="000000"/>
        </w:rPr>
        <w:t>Értelemszerűen az önkormányzat által igénybe vett közfoglalkoztatási támogatások összegével csökkentett összeg</w:t>
      </w:r>
      <w:r>
        <w:rPr>
          <w:rFonts w:eastAsia="Calibri"/>
          <w:color w:val="000000"/>
        </w:rPr>
        <w:t xml:space="preserve"> vehető csak</w:t>
      </w:r>
      <w:r w:rsidRPr="007709FB">
        <w:rPr>
          <w:rFonts w:eastAsia="Calibri"/>
          <w:color w:val="000000"/>
        </w:rPr>
        <w:t xml:space="preserve"> figyelembe ezen a soron a fentiekben jelzettek szerint</w:t>
      </w:r>
      <w:r>
        <w:rPr>
          <w:rFonts w:eastAsia="Calibri"/>
          <w:color w:val="000000"/>
        </w:rPr>
        <w:t>)</w:t>
      </w:r>
      <w:r w:rsidRPr="007709FB">
        <w:rPr>
          <w:rFonts w:eastAsia="Calibri"/>
          <w:color w:val="000000"/>
        </w:rPr>
        <w:t>.</w:t>
      </w:r>
    </w:p>
    <w:p w:rsidR="00FB0886" w:rsidRPr="00DA05DA" w:rsidRDefault="00FB0886" w:rsidP="00FB0886">
      <w:pPr>
        <w:suppressAutoHyphens/>
        <w:autoSpaceDE w:val="0"/>
        <w:autoSpaceDN w:val="0"/>
        <w:adjustRightInd w:val="0"/>
        <w:spacing w:before="240"/>
        <w:ind w:firstLine="397"/>
        <w:jc w:val="both"/>
        <w:rPr>
          <w:rFonts w:eastAsia="Calibri"/>
          <w:color w:val="000000"/>
        </w:rPr>
      </w:pPr>
      <w:r w:rsidRPr="007709FB">
        <w:rPr>
          <w:rFonts w:eastAsia="Calibri"/>
          <w:color w:val="000000"/>
        </w:rPr>
        <w:t xml:space="preserve">A 11. sorban </w:t>
      </w:r>
      <w:r>
        <w:rPr>
          <w:rFonts w:eastAsia="Calibri"/>
          <w:color w:val="000000"/>
        </w:rPr>
        <w:t>a</w:t>
      </w:r>
      <w:r w:rsidRPr="00DA05DA">
        <w:rPr>
          <w:rFonts w:eastAsia="Calibri"/>
          <w:color w:val="000000"/>
        </w:rPr>
        <w:t xml:space="preserve">z önkormányzat által az Egyéb szociális pénzbeli és természetbeni ellátások, támogatások (107060) kormányzati funkción elszámolt </w:t>
      </w:r>
      <w:r w:rsidRPr="00DA4EF8">
        <w:rPr>
          <w:rFonts w:eastAsia="Calibri"/>
          <w:color w:val="000000"/>
        </w:rPr>
        <w:t>kiadások</w:t>
      </w:r>
      <w:r>
        <w:rPr>
          <w:rFonts w:eastAsia="Calibri"/>
          <w:color w:val="000000"/>
        </w:rPr>
        <w:t xml:space="preserve"> összege mínusz</w:t>
      </w:r>
      <w:r w:rsidRPr="00DA4EF8">
        <w:rPr>
          <w:rFonts w:eastAsia="Calibri"/>
          <w:bCs/>
          <w:color w:val="000000"/>
        </w:rPr>
        <w:t xml:space="preserve"> K4</w:t>
      </w:r>
      <w:r w:rsidR="00D30DE7">
        <w:rPr>
          <w:rFonts w:eastAsia="Calibri"/>
          <w:bCs/>
          <w:color w:val="000000"/>
        </w:rPr>
        <w:t>.</w:t>
      </w:r>
      <w:r w:rsidRPr="00DA4EF8">
        <w:rPr>
          <w:rFonts w:eastAsia="Calibri"/>
          <w:bCs/>
          <w:color w:val="000000"/>
        </w:rPr>
        <w:t xml:space="preserve"> "Ellátottak pénzbeli juttatásai” és a K506</w:t>
      </w:r>
      <w:r w:rsidR="00D30DE7">
        <w:rPr>
          <w:rFonts w:eastAsia="Calibri"/>
          <w:bCs/>
          <w:color w:val="000000"/>
        </w:rPr>
        <w:t>.</w:t>
      </w:r>
      <w:r w:rsidRPr="00DA4EF8">
        <w:rPr>
          <w:rFonts w:eastAsia="Calibri"/>
          <w:bCs/>
          <w:color w:val="000000"/>
        </w:rPr>
        <w:t xml:space="preserve"> "Egyéb működési célú támogatások államháztartáson belülre" rovatokon elszámolt kiadások</w:t>
      </w:r>
      <w:r>
        <w:rPr>
          <w:rFonts w:eastAsia="Calibri"/>
          <w:bCs/>
          <w:color w:val="000000"/>
        </w:rPr>
        <w:t xml:space="preserve"> összege jelenik meg</w:t>
      </w:r>
      <w:r w:rsidRPr="00DA4EF8">
        <w:rPr>
          <w:rFonts w:eastAsia="Calibri"/>
          <w:bCs/>
          <w:color w:val="000000"/>
        </w:rPr>
        <w:t>.</w:t>
      </w:r>
    </w:p>
    <w:p w:rsidR="00FB0886" w:rsidRPr="00DA05DA" w:rsidRDefault="00FB0886" w:rsidP="00FB0886">
      <w:pPr>
        <w:jc w:val="both"/>
        <w:rPr>
          <w:rFonts w:ascii="Arial" w:hAnsi="Arial" w:cs="Arial"/>
          <w:color w:val="FF0000"/>
          <w:sz w:val="20"/>
          <w:szCs w:val="20"/>
        </w:rPr>
      </w:pPr>
      <w:r>
        <w:rPr>
          <w:rFonts w:eastAsia="Calibri"/>
          <w:color w:val="000000"/>
        </w:rPr>
        <w:t>A 12. sorba a</w:t>
      </w:r>
      <w:r w:rsidRPr="00DA05DA">
        <w:rPr>
          <w:rFonts w:eastAsia="Calibri"/>
          <w:color w:val="000000"/>
        </w:rPr>
        <w:t xml:space="preserve">z önkormányzat által az Egyéb szociális pénzbeli és természetbeni ellátások, támogatások (107060) kormányzati funkción elszámolt kiadásokból a III.2. </w:t>
      </w:r>
      <w:proofErr w:type="gramStart"/>
      <w:r w:rsidRPr="00DA05DA">
        <w:rPr>
          <w:rFonts w:eastAsia="Calibri"/>
          <w:color w:val="000000"/>
        </w:rPr>
        <w:t>pont</w:t>
      </w:r>
      <w:proofErr w:type="gramEnd"/>
      <w:r w:rsidRPr="00DA05DA">
        <w:rPr>
          <w:rFonts w:eastAsia="Calibri"/>
          <w:color w:val="000000"/>
        </w:rPr>
        <w:t xml:space="preserve"> szerinti támogatással szemben elszámolandó összeg töltendő (&lt;=11. sor összege)</w:t>
      </w:r>
      <w:r w:rsidR="00F4230C">
        <w:rPr>
          <w:rFonts w:eastAsia="Calibri"/>
          <w:color w:val="000000"/>
        </w:rPr>
        <w:t>.</w:t>
      </w:r>
    </w:p>
    <w:p w:rsidR="00FB0886" w:rsidRDefault="00FB0886" w:rsidP="00562D9F">
      <w:pPr>
        <w:suppressAutoHyphens/>
        <w:autoSpaceDE w:val="0"/>
        <w:autoSpaceDN w:val="0"/>
        <w:adjustRightInd w:val="0"/>
        <w:spacing w:before="240"/>
        <w:ind w:firstLine="397"/>
        <w:jc w:val="both"/>
        <w:rPr>
          <w:rFonts w:eastAsia="Calibri"/>
          <w:color w:val="000000"/>
        </w:rPr>
      </w:pPr>
      <w:r w:rsidRPr="00DA05DA">
        <w:rPr>
          <w:rFonts w:eastAsia="Calibri"/>
          <w:color w:val="000000"/>
        </w:rPr>
        <w:t>A</w:t>
      </w:r>
      <w:r>
        <w:rPr>
          <w:rFonts w:eastAsia="Calibri"/>
          <w:color w:val="000000"/>
        </w:rPr>
        <w:t xml:space="preserve"> 13. sorban a</w:t>
      </w:r>
      <w:r w:rsidRPr="00DA05DA">
        <w:rPr>
          <w:rFonts w:eastAsia="Calibri"/>
          <w:color w:val="000000"/>
        </w:rPr>
        <w:t xml:space="preserve"> III.2. </w:t>
      </w:r>
      <w:proofErr w:type="gramStart"/>
      <w:r w:rsidRPr="00DA05DA">
        <w:rPr>
          <w:rFonts w:eastAsia="Calibri"/>
          <w:color w:val="000000"/>
        </w:rPr>
        <w:t>jogcím</w:t>
      </w:r>
      <w:proofErr w:type="gramEnd"/>
      <w:r w:rsidRPr="00DA05DA">
        <w:rPr>
          <w:rFonts w:eastAsia="Calibri"/>
          <w:color w:val="000000"/>
        </w:rPr>
        <w:t xml:space="preserve"> szerinti támogatásra elszámolható kiadások összesen (=2</w:t>
      </w:r>
      <w:r w:rsidR="00D30DE7">
        <w:rPr>
          <w:rFonts w:eastAsia="Calibri"/>
          <w:color w:val="000000"/>
        </w:rPr>
        <w:t>.</w:t>
      </w:r>
      <w:r w:rsidRPr="00DA05DA">
        <w:rPr>
          <w:rFonts w:eastAsia="Calibri"/>
          <w:color w:val="000000"/>
        </w:rPr>
        <w:t>+3</w:t>
      </w:r>
      <w:r w:rsidR="00D30DE7">
        <w:rPr>
          <w:rFonts w:eastAsia="Calibri"/>
          <w:color w:val="000000"/>
        </w:rPr>
        <w:t>.</w:t>
      </w:r>
      <w:r w:rsidRPr="00DA05DA">
        <w:rPr>
          <w:rFonts w:eastAsia="Calibri"/>
          <w:color w:val="000000"/>
        </w:rPr>
        <w:t>+4</w:t>
      </w:r>
      <w:r w:rsidR="00D30DE7">
        <w:rPr>
          <w:rFonts w:eastAsia="Calibri"/>
          <w:color w:val="000000"/>
        </w:rPr>
        <w:t>.</w:t>
      </w:r>
      <w:r w:rsidRPr="00DA05DA">
        <w:rPr>
          <w:rFonts w:eastAsia="Calibri"/>
          <w:color w:val="000000"/>
        </w:rPr>
        <w:t>+5</w:t>
      </w:r>
      <w:r w:rsidR="00D30DE7">
        <w:rPr>
          <w:rFonts w:eastAsia="Calibri"/>
          <w:color w:val="000000"/>
        </w:rPr>
        <w:t>.</w:t>
      </w:r>
      <w:r w:rsidRPr="00DA05DA">
        <w:rPr>
          <w:rFonts w:eastAsia="Calibri"/>
          <w:color w:val="000000"/>
        </w:rPr>
        <w:t>+7</w:t>
      </w:r>
      <w:r w:rsidR="00D30DE7">
        <w:rPr>
          <w:rFonts w:eastAsia="Calibri"/>
          <w:color w:val="000000"/>
        </w:rPr>
        <w:t>.</w:t>
      </w:r>
      <w:r w:rsidRPr="00DA05DA">
        <w:rPr>
          <w:rFonts w:eastAsia="Calibri"/>
          <w:color w:val="000000"/>
        </w:rPr>
        <w:t>+10</w:t>
      </w:r>
      <w:r w:rsidR="00D30DE7">
        <w:rPr>
          <w:rFonts w:eastAsia="Calibri"/>
          <w:color w:val="000000"/>
        </w:rPr>
        <w:t>.</w:t>
      </w:r>
      <w:r w:rsidRPr="00DA05DA">
        <w:rPr>
          <w:rFonts w:eastAsia="Calibri"/>
          <w:color w:val="000000"/>
        </w:rPr>
        <w:t>+12</w:t>
      </w:r>
      <w:r w:rsidR="00D30DE7">
        <w:rPr>
          <w:rFonts w:eastAsia="Calibri"/>
          <w:color w:val="000000"/>
        </w:rPr>
        <w:t>.</w:t>
      </w:r>
      <w:r w:rsidRPr="00DA05DA">
        <w:rPr>
          <w:rFonts w:eastAsia="Calibri"/>
          <w:color w:val="000000"/>
        </w:rPr>
        <w:t xml:space="preserve">) </w:t>
      </w:r>
      <w:r>
        <w:rPr>
          <w:rFonts w:eastAsia="Calibri"/>
          <w:color w:val="000000"/>
        </w:rPr>
        <w:t xml:space="preserve">jelenik meg, </w:t>
      </w:r>
      <w:r w:rsidR="00D30DE7">
        <w:rPr>
          <w:rFonts w:eastAsia="Calibri"/>
          <w:color w:val="000000"/>
        </w:rPr>
        <w:t>csökkentve a 11/</w:t>
      </w:r>
      <w:r w:rsidRPr="00DA05DA">
        <w:rPr>
          <w:rFonts w:eastAsia="Calibri"/>
          <w:color w:val="000000"/>
        </w:rPr>
        <w:t>b</w:t>
      </w:r>
      <w:r w:rsidR="00587F28">
        <w:rPr>
          <w:rFonts w:eastAsia="Calibri"/>
          <w:color w:val="000000"/>
        </w:rPr>
        <w:t>.</w:t>
      </w:r>
      <w:r w:rsidRPr="00DA05DA">
        <w:rPr>
          <w:rFonts w:eastAsia="Calibri"/>
          <w:color w:val="000000"/>
        </w:rPr>
        <w:t xml:space="preserve"> űrlap 71. A helyi önkormányzatok szociális célú tűzifavásárláshoz kapcsolódó kieg</w:t>
      </w:r>
      <w:r w:rsidR="00D30DE7">
        <w:rPr>
          <w:rFonts w:eastAsia="Calibri"/>
          <w:color w:val="000000"/>
        </w:rPr>
        <w:t>észítő támogatása soron és a 11/</w:t>
      </w:r>
      <w:proofErr w:type="gramStart"/>
      <w:r w:rsidRPr="00DA05DA">
        <w:rPr>
          <w:rFonts w:eastAsia="Calibri"/>
          <w:color w:val="000000"/>
        </w:rPr>
        <w:t>a</w:t>
      </w:r>
      <w:r w:rsidR="00587F28">
        <w:rPr>
          <w:rFonts w:eastAsia="Calibri"/>
          <w:color w:val="000000"/>
        </w:rPr>
        <w:t>.</w:t>
      </w:r>
      <w:proofErr w:type="gramEnd"/>
      <w:r w:rsidRPr="00DA05DA">
        <w:rPr>
          <w:rFonts w:eastAsia="Calibri"/>
          <w:color w:val="000000"/>
        </w:rPr>
        <w:t xml:space="preserve"> űrlap 10. I.9. A települési önkormányzatok szociális célú tüzelőanyag vásárlásához kapcsolódó támogatása soron elszámolt kiadással</w:t>
      </w:r>
    </w:p>
    <w:p w:rsidR="00FB0886" w:rsidRDefault="00FB0886" w:rsidP="00562D9F">
      <w:pPr>
        <w:suppressAutoHyphens/>
        <w:autoSpaceDE w:val="0"/>
        <w:autoSpaceDN w:val="0"/>
        <w:adjustRightInd w:val="0"/>
        <w:spacing w:before="240"/>
        <w:ind w:firstLine="397"/>
        <w:jc w:val="both"/>
        <w:rPr>
          <w:rFonts w:eastAsia="Calibri"/>
          <w:color w:val="000000"/>
        </w:rPr>
      </w:pPr>
      <w:r>
        <w:rPr>
          <w:rFonts w:eastAsia="Calibri"/>
          <w:color w:val="000000"/>
        </w:rPr>
        <w:t xml:space="preserve">A 14. sorban </w:t>
      </w:r>
      <w:r w:rsidRPr="007709FB">
        <w:rPr>
          <w:rFonts w:eastAsia="Calibri"/>
          <w:color w:val="000000"/>
        </w:rPr>
        <w:t xml:space="preserve">a III.2. </w:t>
      </w:r>
      <w:proofErr w:type="gramStart"/>
      <w:r w:rsidRPr="007709FB">
        <w:rPr>
          <w:rFonts w:eastAsia="Calibri"/>
          <w:color w:val="000000"/>
        </w:rPr>
        <w:t>jogcím</w:t>
      </w:r>
      <w:proofErr w:type="gramEnd"/>
      <w:r w:rsidRPr="007709FB">
        <w:rPr>
          <w:rFonts w:eastAsia="Calibri"/>
          <w:color w:val="000000"/>
        </w:rPr>
        <w:t xml:space="preserve"> szerinti támogatásra elszámolható kiadások összesen adata számolódik</w:t>
      </w:r>
      <w:r>
        <w:rPr>
          <w:rFonts w:eastAsia="Calibri"/>
          <w:color w:val="000000"/>
        </w:rPr>
        <w:t>,</w:t>
      </w:r>
      <w:r w:rsidRPr="00562D9F">
        <w:rPr>
          <w:rFonts w:eastAsia="Calibri"/>
          <w:color w:val="000000"/>
        </w:rPr>
        <w:t xml:space="preserve"> az „Automatikus kitöltés/Származtatott adatok” gomb megnyomását</w:t>
      </w:r>
      <w:r w:rsidRPr="007709FB">
        <w:rPr>
          <w:rFonts w:eastAsia="Calibri"/>
          <w:color w:val="000000"/>
        </w:rPr>
        <w:t xml:space="preserve"> </w:t>
      </w:r>
      <w:r>
        <w:rPr>
          <w:rFonts w:eastAsia="Calibri"/>
          <w:color w:val="000000"/>
        </w:rPr>
        <w:t>követően</w:t>
      </w:r>
      <w:r w:rsidRPr="007709FB">
        <w:rPr>
          <w:rFonts w:eastAsia="Calibri"/>
          <w:color w:val="000000"/>
        </w:rPr>
        <w:t xml:space="preserve"> Ha a 1. sorba betöltött támogatás adat kisebb vagy egyenlő, mint a 1</w:t>
      </w:r>
      <w:r>
        <w:rPr>
          <w:rFonts w:eastAsia="Calibri"/>
          <w:color w:val="000000"/>
        </w:rPr>
        <w:t>3</w:t>
      </w:r>
      <w:r w:rsidRPr="007709FB">
        <w:rPr>
          <w:rFonts w:eastAsia="Calibri"/>
          <w:color w:val="000000"/>
        </w:rPr>
        <w:t xml:space="preserve">. sor szerinti III.2. </w:t>
      </w:r>
      <w:proofErr w:type="gramStart"/>
      <w:r w:rsidRPr="007709FB">
        <w:rPr>
          <w:rFonts w:eastAsia="Calibri"/>
          <w:color w:val="000000"/>
        </w:rPr>
        <w:t>jogcím</w:t>
      </w:r>
      <w:proofErr w:type="gramEnd"/>
      <w:r w:rsidRPr="007709FB">
        <w:rPr>
          <w:rFonts w:eastAsia="Calibri"/>
          <w:color w:val="000000"/>
        </w:rPr>
        <w:t xml:space="preserve"> szerinti támogatásra elszámolható kiadások összesen adata, akkor </w:t>
      </w:r>
      <w:r>
        <w:rPr>
          <w:rFonts w:eastAsia="Calibri"/>
          <w:color w:val="000000"/>
        </w:rPr>
        <w:t>az 1. sor szerinti érték, egyébként a 13. sor szerinti érték jelenik meg.</w:t>
      </w:r>
    </w:p>
    <w:p w:rsidR="00FB0886" w:rsidRPr="00DA05DA" w:rsidRDefault="00D30DE7" w:rsidP="00562D9F">
      <w:pPr>
        <w:suppressAutoHyphens/>
        <w:autoSpaceDE w:val="0"/>
        <w:autoSpaceDN w:val="0"/>
        <w:adjustRightInd w:val="0"/>
        <w:spacing w:before="240"/>
        <w:ind w:firstLine="397"/>
        <w:jc w:val="both"/>
        <w:rPr>
          <w:rFonts w:eastAsia="Calibri"/>
          <w:color w:val="000000"/>
        </w:rPr>
      </w:pPr>
      <w:r>
        <w:rPr>
          <w:rFonts w:eastAsia="Calibri"/>
          <w:color w:val="000000"/>
        </w:rPr>
        <w:t>A 15. sorban a 11/</w:t>
      </w:r>
      <w:proofErr w:type="gramStart"/>
      <w:r w:rsidR="00FB0886" w:rsidRPr="00DA05DA">
        <w:rPr>
          <w:rFonts w:eastAsia="Calibri"/>
          <w:color w:val="000000"/>
        </w:rPr>
        <w:t>a</w:t>
      </w:r>
      <w:r w:rsidR="00587F28">
        <w:rPr>
          <w:rFonts w:eastAsia="Calibri"/>
          <w:color w:val="000000"/>
        </w:rPr>
        <w:t>.</w:t>
      </w:r>
      <w:proofErr w:type="gramEnd"/>
      <w:r w:rsidR="00FB0886" w:rsidRPr="00DA05DA">
        <w:rPr>
          <w:rFonts w:eastAsia="Calibri"/>
          <w:color w:val="000000"/>
        </w:rPr>
        <w:t xml:space="preserve"> űrlap 43. sor 4. oszlopa szerinti értékből (szociális ágazati összevont pótlék felhasznált összegéből) a szociális és gyermekjóléti alapellátással összefüggő kiadások megadása szükséges.</w:t>
      </w:r>
    </w:p>
    <w:p w:rsidR="00FB0886" w:rsidRPr="00562D9F" w:rsidRDefault="00FB0886" w:rsidP="00562D9F">
      <w:pPr>
        <w:spacing w:before="240" w:after="240"/>
        <w:jc w:val="center"/>
      </w:pPr>
      <w:r w:rsidRPr="00562D9F">
        <w:t>11/m</w:t>
      </w:r>
      <w:r w:rsidR="00D30DE7">
        <w:t>.</w:t>
      </w:r>
      <w:r w:rsidRPr="00562D9F">
        <w:t xml:space="preserve"> űrlap</w:t>
      </w:r>
    </w:p>
    <w:p w:rsidR="00FB0886" w:rsidRPr="00562D9F" w:rsidRDefault="00FB0886" w:rsidP="00FB0886">
      <w:pPr>
        <w:jc w:val="center"/>
      </w:pPr>
      <w:r w:rsidRPr="00562D9F">
        <w:t>A helyi önkormányzatok visszafizetési kötelezettsége, pótlólagos támogatása (</w:t>
      </w:r>
      <w:proofErr w:type="spellStart"/>
      <w:r w:rsidRPr="00562D9F">
        <w:t>Ávr</w:t>
      </w:r>
      <w:proofErr w:type="spellEnd"/>
      <w:r w:rsidRPr="00562D9F">
        <w:t>. 111.§), és a jogtalan igénybevétele után fizetendő ügyleti kamata (</w:t>
      </w:r>
      <w:proofErr w:type="spellStart"/>
      <w:r w:rsidRPr="00562D9F">
        <w:t>Ávr</w:t>
      </w:r>
      <w:proofErr w:type="spellEnd"/>
      <w:r w:rsidRPr="00562D9F">
        <w:t>. 112. §)</w:t>
      </w:r>
    </w:p>
    <w:p w:rsidR="00FB0886" w:rsidRPr="007709FB" w:rsidRDefault="00FB0886" w:rsidP="00FB0886">
      <w:pPr>
        <w:jc w:val="both"/>
      </w:pPr>
    </w:p>
    <w:p w:rsidR="00FB0886" w:rsidRPr="00562D9F" w:rsidRDefault="00FB0886" w:rsidP="00562D9F">
      <w:pPr>
        <w:suppressAutoHyphens/>
        <w:autoSpaceDE w:val="0"/>
        <w:autoSpaceDN w:val="0"/>
        <w:adjustRightInd w:val="0"/>
        <w:spacing w:before="240"/>
        <w:ind w:firstLine="397"/>
        <w:jc w:val="both"/>
        <w:rPr>
          <w:rFonts w:eastAsia="Calibri"/>
          <w:color w:val="000000"/>
        </w:rPr>
      </w:pPr>
      <w:r w:rsidRPr="00562D9F">
        <w:rPr>
          <w:rFonts w:eastAsia="Calibri"/>
          <w:color w:val="000000"/>
        </w:rPr>
        <w:t>A 11/m</w:t>
      </w:r>
      <w:r w:rsidR="00D30DE7" w:rsidRPr="00562D9F">
        <w:rPr>
          <w:rFonts w:eastAsia="Calibri"/>
          <w:color w:val="000000"/>
        </w:rPr>
        <w:t>.</w:t>
      </w:r>
      <w:r w:rsidRPr="00562D9F">
        <w:rPr>
          <w:rFonts w:eastAsia="Calibri"/>
          <w:color w:val="000000"/>
        </w:rPr>
        <w:t xml:space="preserve"> űrlap célja az, hogy az önkormányzati támogatások elszámolását szolgáló 11-es űrlapokat összegezve kimutassa az önkormányzatok jegyzőinek, polgármestereinek és megyei közgyűlés elnökeinek, hogy mennyi visszafizetési kötelezettségük keletkezett és hogy azt melyik számlaszámra kell befizetniük az</w:t>
      </w:r>
      <w:r w:rsidR="00D30DE7" w:rsidRPr="00562D9F">
        <w:rPr>
          <w:rFonts w:eastAsia="Calibri"/>
          <w:color w:val="000000"/>
        </w:rPr>
        <w:t xml:space="preserve"> önkormányzatoknak.</w:t>
      </w:r>
    </w:p>
    <w:p w:rsidR="00FB0886" w:rsidRPr="00562D9F" w:rsidRDefault="00FB0886" w:rsidP="00562D9F">
      <w:pPr>
        <w:suppressAutoHyphens/>
        <w:autoSpaceDE w:val="0"/>
        <w:autoSpaceDN w:val="0"/>
        <w:adjustRightInd w:val="0"/>
        <w:spacing w:before="240"/>
        <w:ind w:firstLine="397"/>
        <w:jc w:val="both"/>
        <w:rPr>
          <w:rFonts w:eastAsia="Calibri"/>
          <w:color w:val="000000"/>
        </w:rPr>
      </w:pPr>
      <w:r w:rsidRPr="00562D9F">
        <w:rPr>
          <w:rFonts w:eastAsia="Calibri"/>
          <w:color w:val="000000"/>
        </w:rPr>
        <w:t>A 11/m</w:t>
      </w:r>
      <w:r w:rsidR="00D30DE7" w:rsidRPr="00562D9F">
        <w:rPr>
          <w:rFonts w:eastAsia="Calibri"/>
          <w:color w:val="000000"/>
        </w:rPr>
        <w:t>.</w:t>
      </w:r>
      <w:r w:rsidRPr="00562D9F">
        <w:rPr>
          <w:rFonts w:eastAsia="Calibri"/>
          <w:color w:val="000000"/>
        </w:rPr>
        <w:t xml:space="preserve"> űrlap 25 sorból és 3 oszlopból áll, a második elnevezés oszlop mellett a harmadik oszlopban számolódnak</w:t>
      </w:r>
      <w:r w:rsidRPr="00D30DE7">
        <w:rPr>
          <w:rFonts w:eastAsia="Calibri"/>
          <w:color w:val="000000"/>
        </w:rPr>
        <w:t>,</w:t>
      </w:r>
      <w:r w:rsidRPr="00562D9F">
        <w:rPr>
          <w:rFonts w:eastAsia="Calibri"/>
          <w:color w:val="000000"/>
        </w:rPr>
        <w:t xml:space="preserve"> az „Automatikus kitöltés/ Származtatott adatok” gomb megnyomását</w:t>
      </w:r>
      <w:r w:rsidRPr="00D30DE7">
        <w:rPr>
          <w:rFonts w:eastAsia="Calibri"/>
          <w:color w:val="000000"/>
        </w:rPr>
        <w:t xml:space="preserve"> követően</w:t>
      </w:r>
      <w:r w:rsidRPr="00562D9F">
        <w:rPr>
          <w:rFonts w:eastAsia="Calibri"/>
          <w:color w:val="000000"/>
        </w:rPr>
        <w:t xml:space="preserve"> automatikusan a 11. űrlapokból és az ebr42 rendszerből a visszafizetési kötelezettségek és a pótlólagos támogatások az </w:t>
      </w:r>
      <w:proofErr w:type="spellStart"/>
      <w:r w:rsidRPr="00562D9F">
        <w:rPr>
          <w:rFonts w:eastAsia="Calibri"/>
          <w:color w:val="000000"/>
        </w:rPr>
        <w:t>Ávr</w:t>
      </w:r>
      <w:proofErr w:type="spellEnd"/>
      <w:r w:rsidRPr="00562D9F">
        <w:rPr>
          <w:rFonts w:eastAsia="Calibri"/>
          <w:color w:val="000000"/>
        </w:rPr>
        <w:t>. 111-112. §</w:t>
      </w:r>
      <w:proofErr w:type="spellStart"/>
      <w:r w:rsidRPr="00562D9F">
        <w:rPr>
          <w:rFonts w:eastAsia="Calibri"/>
          <w:color w:val="000000"/>
        </w:rPr>
        <w:t>-oknak</w:t>
      </w:r>
      <w:proofErr w:type="spellEnd"/>
      <w:r w:rsidRPr="00562D9F">
        <w:rPr>
          <w:rFonts w:eastAsia="Calibri"/>
          <w:color w:val="000000"/>
        </w:rPr>
        <w:t xml:space="preserve"> megfelelően soronként.</w:t>
      </w:r>
    </w:p>
    <w:p w:rsidR="009A6411" w:rsidRPr="00883BB1" w:rsidRDefault="009A6411"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II/B/12.</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12.</w:t>
      </w:r>
      <w:r w:rsidR="00C11193" w:rsidRPr="00883BB1">
        <w:rPr>
          <w:rFonts w:eastAsia="Calibri"/>
          <w:i/>
          <w:color w:val="000000"/>
          <w:lang w:eastAsia="en-US"/>
        </w:rPr>
        <w:t xml:space="preserve"> </w:t>
      </w:r>
      <w:r w:rsidRPr="00883BB1">
        <w:rPr>
          <w:rFonts w:eastAsia="Calibri"/>
          <w:i/>
          <w:color w:val="000000"/>
          <w:lang w:eastAsia="en-US"/>
        </w:rPr>
        <w:t>űrlap</w:t>
      </w:r>
    </w:p>
    <w:p w:rsidR="009F0873" w:rsidRPr="00883BB1" w:rsidRDefault="007C4B3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Áhsz</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5.</w:t>
      </w:r>
      <w:r w:rsidR="00C11193" w:rsidRPr="00883BB1">
        <w:rPr>
          <w:rFonts w:eastAsia="Calibri"/>
          <w:color w:val="000000"/>
          <w:lang w:eastAsia="en-US"/>
        </w:rPr>
        <w:t xml:space="preserve"> </w:t>
      </w:r>
      <w:r w:rsidRPr="00883BB1">
        <w:rPr>
          <w:rFonts w:eastAsia="Calibri"/>
          <w:color w:val="000000"/>
          <w:lang w:eastAsia="en-US"/>
        </w:rPr>
        <w:t>melléklete</w:t>
      </w:r>
      <w:r w:rsidR="00C11193" w:rsidRPr="00883BB1">
        <w:rPr>
          <w:rFonts w:eastAsia="Calibri"/>
          <w:color w:val="000000"/>
          <w:lang w:eastAsia="en-US"/>
        </w:rPr>
        <w:t xml:space="preserve"> </w:t>
      </w:r>
      <w:r w:rsidRPr="00883BB1">
        <w:rPr>
          <w:rFonts w:eastAsia="Calibri"/>
          <w:color w:val="000000"/>
          <w:lang w:eastAsia="en-US"/>
        </w:rPr>
        <w:t>szerint</w:t>
      </w:r>
      <w:r w:rsidR="00C11193" w:rsidRPr="00883BB1">
        <w:rPr>
          <w:rFonts w:eastAsia="Calibri"/>
          <w:color w:val="000000"/>
          <w:lang w:eastAsia="en-US"/>
        </w:rPr>
        <w:t xml:space="preserve"> </w:t>
      </w:r>
      <w:r w:rsidRPr="00883BB1">
        <w:rPr>
          <w:rFonts w:eastAsia="Calibri"/>
          <w:color w:val="000000"/>
          <w:lang w:eastAsia="en-US"/>
        </w:rPr>
        <w:t>kerültek</w:t>
      </w:r>
      <w:r w:rsidR="00C11193" w:rsidRPr="00883BB1">
        <w:rPr>
          <w:rFonts w:eastAsia="Calibri"/>
          <w:color w:val="000000"/>
          <w:lang w:eastAsia="en-US"/>
        </w:rPr>
        <w:t xml:space="preserve"> </w:t>
      </w:r>
      <w:r w:rsidRPr="00883BB1">
        <w:rPr>
          <w:rFonts w:eastAsia="Calibri"/>
          <w:color w:val="000000"/>
          <w:lang w:eastAsia="en-US"/>
        </w:rPr>
        <w:t>kialakításra.</w:t>
      </w:r>
      <w:r w:rsidR="00C11193" w:rsidRPr="00883BB1">
        <w:rPr>
          <w:rFonts w:eastAsia="Calibri"/>
          <w:color w:val="000000"/>
          <w:lang w:eastAsia="en-US"/>
        </w:rPr>
        <w:t xml:space="preserve"> </w:t>
      </w:r>
      <w:r w:rsidR="004302F8" w:rsidRPr="00883BB1">
        <w:rPr>
          <w:rFonts w:eastAsia="Calibri"/>
          <w:color w:val="000000"/>
          <w:lang w:eastAsia="en-US"/>
        </w:rPr>
        <w:t>Az űrlapot kitöltő</w:t>
      </w:r>
      <w:r w:rsidR="004302F8" w:rsidRPr="00883BB1">
        <w:rPr>
          <w:color w:val="000000"/>
        </w:rPr>
        <w:t xml:space="preserve"> szervezetek által használható </w:t>
      </w:r>
      <w:r w:rsidR="004302F8" w:rsidRPr="00883BB1">
        <w:rPr>
          <w:rFonts w:eastAsia="Calibri"/>
          <w:color w:val="000000"/>
          <w:lang w:eastAsia="en-US"/>
        </w:rPr>
        <w:t>egyes sorokat az 1. melléklet szerinti rövidítésekkel a</w:t>
      </w:r>
      <w:r w:rsidR="004302F8" w:rsidRPr="00883BB1">
        <w:rPr>
          <w:color w:val="000000"/>
        </w:rPr>
        <w:t xml:space="preserve"> </w:t>
      </w:r>
      <w:r w:rsidR="002A0E1C">
        <w:rPr>
          <w:color w:val="000000"/>
        </w:rPr>
        <w:t>13</w:t>
      </w:r>
      <w:r w:rsidR="004302F8" w:rsidRPr="00883BB1">
        <w:rPr>
          <w:color w:val="000000"/>
        </w:rPr>
        <w:t>. melléklet foglalja össze</w:t>
      </w:r>
      <w:r w:rsidR="009F0873" w:rsidRPr="00883BB1">
        <w:rPr>
          <w:color w:val="000000"/>
        </w:rPr>
        <w:t>.</w:t>
      </w:r>
    </w:p>
    <w:p w:rsidR="007C4B32" w:rsidRPr="00883BB1" w:rsidRDefault="007C4B32"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00311CC4" w:rsidRPr="00883BB1">
        <w:rPr>
          <w:rFonts w:eastAsia="Calibri"/>
          <w:color w:val="000000"/>
          <w:lang w:eastAsia="en-US"/>
        </w:rPr>
        <w:t xml:space="preserve">főszabályként </w:t>
      </w:r>
      <w:r w:rsidRPr="00883BB1">
        <w:rPr>
          <w:rFonts w:eastAsia="Calibri"/>
          <w:color w:val="000000"/>
          <w:lang w:eastAsia="en-US"/>
        </w:rPr>
        <w:t>a</w:t>
      </w:r>
      <w:r w:rsidR="00C11193" w:rsidRPr="00883BB1">
        <w:rPr>
          <w:rFonts w:eastAsia="Calibri"/>
          <w:color w:val="000000"/>
          <w:lang w:eastAsia="en-US"/>
        </w:rPr>
        <w:t xml:space="preserve"> </w:t>
      </w:r>
      <w:r w:rsidR="00DA58DC" w:rsidRPr="00883BB1">
        <w:rPr>
          <w:rFonts w:eastAsia="Calibri"/>
          <w:color w:val="000000"/>
          <w:lang w:eastAsia="en-US"/>
        </w:rPr>
        <w:t>pénzügyi</w:t>
      </w:r>
      <w:r w:rsidR="00C11193" w:rsidRPr="00883BB1">
        <w:rPr>
          <w:rFonts w:eastAsia="Calibri"/>
          <w:color w:val="000000"/>
          <w:lang w:eastAsia="en-US"/>
        </w:rPr>
        <w:t xml:space="preserve"> </w:t>
      </w:r>
      <w:r w:rsidRPr="00883BB1">
        <w:rPr>
          <w:rFonts w:eastAsia="Calibri"/>
          <w:color w:val="000000"/>
          <w:lang w:eastAsia="en-US"/>
        </w:rPr>
        <w:t>számvitelben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00DA58DC" w:rsidRPr="00883BB1">
        <w:rPr>
          <w:rFonts w:eastAsia="Calibri"/>
          <w:color w:val="000000"/>
          <w:lang w:eastAsia="en-US"/>
        </w:rPr>
        <w:t>könyvviteli</w:t>
      </w:r>
      <w:r w:rsidR="00C11193" w:rsidRPr="00883BB1">
        <w:rPr>
          <w:rFonts w:eastAsia="Calibri"/>
          <w:color w:val="000000"/>
          <w:lang w:eastAsia="en-US"/>
        </w:rPr>
        <w:t xml:space="preserve"> </w:t>
      </w:r>
      <w:r w:rsidRPr="00883BB1">
        <w:rPr>
          <w:rFonts w:eastAsia="Calibri"/>
          <w:color w:val="000000"/>
          <w:lang w:eastAsia="en-US"/>
        </w:rPr>
        <w:t>számlák</w:t>
      </w:r>
      <w:r w:rsidR="00C11193" w:rsidRPr="00883BB1">
        <w:rPr>
          <w:rFonts w:eastAsia="Calibri"/>
          <w:color w:val="000000"/>
          <w:lang w:eastAsia="en-US"/>
        </w:rPr>
        <w:t xml:space="preserve"> </w:t>
      </w:r>
      <w:r w:rsidRPr="00883BB1">
        <w:rPr>
          <w:rFonts w:eastAsia="Calibri"/>
          <w:color w:val="000000"/>
          <w:lang w:eastAsia="en-US"/>
        </w:rPr>
        <w:t>adatai</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következő</w:t>
      </w:r>
      <w:r w:rsidR="00C11193" w:rsidRPr="00883BB1">
        <w:rPr>
          <w:rFonts w:eastAsia="Calibri"/>
          <w:color w:val="000000"/>
          <w:lang w:eastAsia="en-US"/>
        </w:rPr>
        <w:t xml:space="preserve"> </w:t>
      </w:r>
      <w:r w:rsidRPr="00883BB1">
        <w:rPr>
          <w:rFonts w:eastAsia="Calibri"/>
          <w:color w:val="000000"/>
          <w:lang w:eastAsia="en-US"/>
        </w:rPr>
        <w:t>módon:</w:t>
      </w:r>
    </w:p>
    <w:p w:rsidR="007C4B32" w:rsidRPr="00883BB1" w:rsidRDefault="00FD5452" w:rsidP="00F65236">
      <w:pPr>
        <w:numPr>
          <w:ilvl w:val="0"/>
          <w:numId w:val="5"/>
        </w:numPr>
        <w:spacing w:before="240"/>
        <w:jc w:val="both"/>
        <w:rPr>
          <w:color w:val="000000"/>
        </w:rPr>
      </w:pPr>
      <w:r w:rsidRPr="00883BB1">
        <w:rPr>
          <w:color w:val="000000"/>
        </w:rPr>
        <w:t xml:space="preserve">A </w:t>
      </w:r>
      <w:r w:rsidR="007C4B32" w:rsidRPr="00883BB1">
        <w:rPr>
          <w:color w:val="000000"/>
        </w:rPr>
        <w:t>3.</w:t>
      </w:r>
      <w:r w:rsidR="00C11193" w:rsidRPr="00883BB1">
        <w:rPr>
          <w:color w:val="000000"/>
        </w:rPr>
        <w:t xml:space="preserve"> </w:t>
      </w:r>
      <w:r w:rsidR="007C4B32" w:rsidRPr="00883BB1">
        <w:rPr>
          <w:color w:val="000000"/>
        </w:rPr>
        <w:t>oszlopban</w:t>
      </w:r>
      <w:r w:rsidR="00C11193" w:rsidRPr="00883BB1">
        <w:rPr>
          <w:color w:val="000000"/>
        </w:rPr>
        <w:t xml:space="preserve"> </w:t>
      </w:r>
      <w:r w:rsidR="006D66D7" w:rsidRPr="00883BB1">
        <w:rPr>
          <w:color w:val="000000"/>
        </w:rPr>
        <w:t>az</w:t>
      </w:r>
      <w:r w:rsidR="00C11193" w:rsidRPr="00883BB1">
        <w:rPr>
          <w:color w:val="000000"/>
        </w:rPr>
        <w:t xml:space="preserve"> </w:t>
      </w:r>
      <w:r w:rsidR="006D66D7" w:rsidRPr="00883BB1">
        <w:rPr>
          <w:color w:val="000000"/>
        </w:rPr>
        <w:t>előző</w:t>
      </w:r>
      <w:r w:rsidR="00C11193" w:rsidRPr="00883BB1">
        <w:rPr>
          <w:color w:val="000000"/>
        </w:rPr>
        <w:t xml:space="preserve"> </w:t>
      </w:r>
      <w:r w:rsidR="006D66D7" w:rsidRPr="00883BB1">
        <w:rPr>
          <w:color w:val="000000"/>
        </w:rPr>
        <w:t>évi</w:t>
      </w:r>
      <w:r w:rsidR="00C11193" w:rsidRPr="00883BB1">
        <w:rPr>
          <w:color w:val="000000"/>
        </w:rPr>
        <w:t xml:space="preserve"> </w:t>
      </w:r>
      <w:r w:rsidR="006D66D7" w:rsidRPr="00883BB1">
        <w:rPr>
          <w:color w:val="000000"/>
        </w:rPr>
        <w:t>beszámoló</w:t>
      </w:r>
      <w:r w:rsidR="00C11193" w:rsidRPr="00883BB1">
        <w:rPr>
          <w:color w:val="000000"/>
        </w:rPr>
        <w:t xml:space="preserve"> </w:t>
      </w:r>
      <w:r w:rsidR="006D66D7" w:rsidRPr="00883BB1">
        <w:rPr>
          <w:color w:val="000000"/>
        </w:rPr>
        <w:t>mérlegében</w:t>
      </w:r>
      <w:r w:rsidR="00C11193" w:rsidRPr="00883BB1">
        <w:rPr>
          <w:color w:val="000000"/>
        </w:rPr>
        <w:t xml:space="preserve"> </w:t>
      </w:r>
      <w:r w:rsidR="006D66D7" w:rsidRPr="00883BB1">
        <w:rPr>
          <w:color w:val="000000"/>
        </w:rPr>
        <w:t>megállapított</w:t>
      </w:r>
      <w:r w:rsidR="00C11193" w:rsidRPr="00883BB1">
        <w:rPr>
          <w:color w:val="000000"/>
        </w:rPr>
        <w:t xml:space="preserve"> </w:t>
      </w:r>
      <w:r w:rsidR="006D66D7" w:rsidRPr="00883BB1">
        <w:rPr>
          <w:color w:val="000000"/>
        </w:rPr>
        <w:t>összeget</w:t>
      </w:r>
      <w:r w:rsidR="00C11193" w:rsidRPr="00883BB1">
        <w:rPr>
          <w:color w:val="000000"/>
        </w:rPr>
        <w:t xml:space="preserve"> </w:t>
      </w:r>
      <w:r w:rsidR="006D66D7" w:rsidRPr="00883BB1">
        <w:rPr>
          <w:color w:val="000000"/>
        </w:rPr>
        <w:t>kell</w:t>
      </w:r>
      <w:r w:rsidR="00C11193" w:rsidRPr="00883BB1">
        <w:rPr>
          <w:color w:val="000000"/>
        </w:rPr>
        <w:t xml:space="preserve"> </w:t>
      </w:r>
      <w:r w:rsidR="006D66D7" w:rsidRPr="00883BB1">
        <w:rPr>
          <w:color w:val="000000"/>
        </w:rPr>
        <w:t>szerepeltetni</w:t>
      </w:r>
      <w:r w:rsidRPr="00883BB1">
        <w:rPr>
          <w:rFonts w:eastAsia="Calibri"/>
          <w:color w:val="000000"/>
          <w:lang w:eastAsia="en-US"/>
        </w:rPr>
        <w:t>.</w:t>
      </w:r>
    </w:p>
    <w:p w:rsidR="006D66D7" w:rsidRPr="00883BB1" w:rsidRDefault="00FD5452"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6D66D7" w:rsidRPr="00883BB1">
        <w:rPr>
          <w:color w:val="000000"/>
        </w:rPr>
        <w:t>4.</w:t>
      </w:r>
      <w:r w:rsidR="00C11193" w:rsidRPr="00883BB1">
        <w:rPr>
          <w:color w:val="000000"/>
        </w:rPr>
        <w:t xml:space="preserve"> </w:t>
      </w:r>
      <w:r w:rsidR="006D66D7" w:rsidRPr="00883BB1">
        <w:rPr>
          <w:color w:val="000000"/>
        </w:rPr>
        <w:t>oszlopban</w:t>
      </w:r>
      <w:r w:rsidR="00C11193" w:rsidRPr="00883BB1">
        <w:rPr>
          <w:color w:val="000000"/>
        </w:rPr>
        <w:t xml:space="preserve"> </w:t>
      </w:r>
      <w:r w:rsidR="006D66D7" w:rsidRPr="00883BB1">
        <w:rPr>
          <w:color w:val="000000"/>
        </w:rPr>
        <w:t>az</w:t>
      </w:r>
      <w:r w:rsidR="00C11193" w:rsidRPr="00883BB1">
        <w:rPr>
          <w:color w:val="000000"/>
        </w:rPr>
        <w:t xml:space="preserve"> </w:t>
      </w:r>
      <w:proofErr w:type="spellStart"/>
      <w:r w:rsidR="006D66D7" w:rsidRPr="00883BB1">
        <w:rPr>
          <w:color w:val="000000"/>
        </w:rPr>
        <w:t>Áhsz</w:t>
      </w:r>
      <w:proofErr w:type="spellEnd"/>
      <w:r w:rsidR="006D66D7" w:rsidRPr="00883BB1">
        <w:rPr>
          <w:color w:val="000000"/>
        </w:rPr>
        <w:t>.</w:t>
      </w:r>
      <w:r w:rsidR="00C11193" w:rsidRPr="00883BB1">
        <w:rPr>
          <w:color w:val="000000"/>
        </w:rPr>
        <w:t xml:space="preserve"> </w:t>
      </w:r>
      <w:r w:rsidR="006D66D7" w:rsidRPr="00883BB1">
        <w:rPr>
          <w:color w:val="000000"/>
        </w:rPr>
        <w:t>9.</w:t>
      </w:r>
      <w:r w:rsidR="00C11193" w:rsidRPr="00883BB1">
        <w:rPr>
          <w:color w:val="000000"/>
        </w:rPr>
        <w:t xml:space="preserve">§ </w:t>
      </w:r>
      <w:r w:rsidR="006D66D7" w:rsidRPr="00883BB1">
        <w:rPr>
          <w:color w:val="000000"/>
        </w:rPr>
        <w:t>(2)</w:t>
      </w:r>
      <w:r w:rsidR="00C11193" w:rsidRPr="00883BB1">
        <w:rPr>
          <w:color w:val="000000"/>
        </w:rPr>
        <w:t xml:space="preserve"> </w:t>
      </w:r>
      <w:r w:rsidR="006D66D7" w:rsidRPr="00883BB1">
        <w:rPr>
          <w:color w:val="000000"/>
        </w:rPr>
        <w:t>bekezdése</w:t>
      </w:r>
      <w:r w:rsidR="00C11193" w:rsidRPr="00883BB1">
        <w:rPr>
          <w:color w:val="000000"/>
        </w:rPr>
        <w:t xml:space="preserve"> </w:t>
      </w:r>
      <w:r w:rsidR="006D66D7" w:rsidRPr="00883BB1">
        <w:rPr>
          <w:color w:val="000000"/>
        </w:rPr>
        <w:t>szerinti</w:t>
      </w:r>
      <w:r w:rsidR="00C11193" w:rsidRPr="00883BB1">
        <w:rPr>
          <w:color w:val="000000"/>
        </w:rPr>
        <w:t xml:space="preserve"> </w:t>
      </w:r>
      <w:r w:rsidR="006D66D7" w:rsidRPr="00883BB1">
        <w:rPr>
          <w:color w:val="000000"/>
        </w:rPr>
        <w:t>módosításokat</w:t>
      </w:r>
      <w:r w:rsidR="00C11193" w:rsidRPr="00883BB1">
        <w:rPr>
          <w:color w:val="000000"/>
        </w:rPr>
        <w:t xml:space="preserve"> </w:t>
      </w:r>
      <w:r w:rsidR="006D66D7" w:rsidRPr="00883BB1">
        <w:rPr>
          <w:color w:val="000000"/>
        </w:rPr>
        <w:t>kell</w:t>
      </w:r>
      <w:r w:rsidR="00C11193" w:rsidRPr="00883BB1">
        <w:rPr>
          <w:color w:val="000000"/>
        </w:rPr>
        <w:t xml:space="preserve"> </w:t>
      </w:r>
      <w:r w:rsidR="006D66D7" w:rsidRPr="00883BB1">
        <w:rPr>
          <w:color w:val="000000"/>
        </w:rPr>
        <w:t>+</w:t>
      </w:r>
      <w:r w:rsidR="00C11193" w:rsidRPr="00883BB1">
        <w:rPr>
          <w:color w:val="000000"/>
        </w:rPr>
        <w:t xml:space="preserve"> </w:t>
      </w:r>
      <w:r w:rsidR="006D66D7" w:rsidRPr="00883BB1">
        <w:rPr>
          <w:color w:val="000000"/>
        </w:rPr>
        <w:t>vagy</w:t>
      </w:r>
      <w:r w:rsidR="00C11193" w:rsidRPr="00883BB1">
        <w:rPr>
          <w:color w:val="000000"/>
        </w:rPr>
        <w:t xml:space="preserve"> </w:t>
      </w:r>
      <w:r w:rsidR="006D66D7" w:rsidRPr="00883BB1">
        <w:rPr>
          <w:color w:val="000000"/>
        </w:rPr>
        <w:t>–</w:t>
      </w:r>
      <w:r w:rsidR="00C11193" w:rsidRPr="00883BB1">
        <w:rPr>
          <w:color w:val="000000"/>
        </w:rPr>
        <w:t xml:space="preserve"> </w:t>
      </w:r>
      <w:r w:rsidR="006D66D7" w:rsidRPr="00883BB1">
        <w:rPr>
          <w:color w:val="000000"/>
        </w:rPr>
        <w:t>előjellel</w:t>
      </w:r>
      <w:r w:rsidR="00C11193" w:rsidRPr="00883BB1">
        <w:rPr>
          <w:color w:val="000000"/>
        </w:rPr>
        <w:t xml:space="preserve"> </w:t>
      </w:r>
      <w:r w:rsidRPr="00883BB1">
        <w:rPr>
          <w:color w:val="000000"/>
        </w:rPr>
        <w:t>feltüntetni.</w:t>
      </w:r>
    </w:p>
    <w:p w:rsidR="00535BBD" w:rsidRPr="00883BB1" w:rsidRDefault="00FD5452" w:rsidP="00F65236">
      <w:pPr>
        <w:numPr>
          <w:ilvl w:val="0"/>
          <w:numId w:val="5"/>
        </w:numPr>
        <w:spacing w:before="240"/>
        <w:jc w:val="both"/>
        <w:rPr>
          <w:color w:val="000000"/>
        </w:rPr>
      </w:pPr>
      <w:r w:rsidRPr="00883BB1">
        <w:rPr>
          <w:color w:val="000000"/>
        </w:rPr>
        <w:t>A</w:t>
      </w:r>
      <w:r w:rsidR="006D66D7" w:rsidRPr="00883BB1">
        <w:rPr>
          <w:color w:val="000000"/>
        </w:rPr>
        <w:t>z</w:t>
      </w:r>
      <w:r w:rsidR="00C11193" w:rsidRPr="00883BB1">
        <w:rPr>
          <w:color w:val="000000"/>
        </w:rPr>
        <w:t xml:space="preserve"> </w:t>
      </w:r>
      <w:r w:rsidR="006D66D7" w:rsidRPr="00883BB1">
        <w:rPr>
          <w:color w:val="000000"/>
        </w:rPr>
        <w:t>5.</w:t>
      </w:r>
      <w:r w:rsidR="00C11193" w:rsidRPr="00883BB1">
        <w:rPr>
          <w:color w:val="000000"/>
        </w:rPr>
        <w:t xml:space="preserve"> </w:t>
      </w:r>
      <w:r w:rsidR="006D66D7" w:rsidRPr="00883BB1">
        <w:rPr>
          <w:color w:val="000000"/>
        </w:rPr>
        <w:t>oszlopot</w:t>
      </w:r>
      <w:r w:rsidR="00C11193" w:rsidRPr="00883BB1">
        <w:rPr>
          <w:color w:val="000000"/>
        </w:rPr>
        <w:t xml:space="preserve"> </w:t>
      </w:r>
      <w:r w:rsidR="00535BBD" w:rsidRPr="00883BB1">
        <w:rPr>
          <w:color w:val="000000"/>
        </w:rPr>
        <w:t>az</w:t>
      </w:r>
      <w:r w:rsidR="00C11193" w:rsidRPr="00883BB1">
        <w:rPr>
          <w:color w:val="000000"/>
        </w:rPr>
        <w:t xml:space="preserve"> </w:t>
      </w:r>
      <w:r w:rsidR="00535BBD" w:rsidRPr="00883BB1">
        <w:rPr>
          <w:color w:val="000000"/>
        </w:rPr>
        <w:t>1–4.</w:t>
      </w:r>
      <w:r w:rsidR="00C11193" w:rsidRPr="00883BB1">
        <w:rPr>
          <w:color w:val="000000"/>
        </w:rPr>
        <w:t xml:space="preserve"> </w:t>
      </w:r>
      <w:r w:rsidR="00535BBD" w:rsidRPr="00883BB1">
        <w:rPr>
          <w:color w:val="000000"/>
        </w:rPr>
        <w:t>számlaosztály</w:t>
      </w:r>
      <w:r w:rsidR="00C11193" w:rsidRPr="00883BB1">
        <w:rPr>
          <w:color w:val="000000"/>
        </w:rPr>
        <w:t xml:space="preserve"> </w:t>
      </w:r>
      <w:r w:rsidR="00535BBD" w:rsidRPr="00883BB1">
        <w:rPr>
          <w:color w:val="000000"/>
        </w:rPr>
        <w:t>adott</w:t>
      </w:r>
      <w:r w:rsidR="00C11193" w:rsidRPr="00883BB1">
        <w:rPr>
          <w:color w:val="000000"/>
        </w:rPr>
        <w:t xml:space="preserve"> </w:t>
      </w:r>
      <w:r w:rsidR="00535BBD" w:rsidRPr="00883BB1">
        <w:rPr>
          <w:color w:val="000000"/>
        </w:rPr>
        <w:t>mérlegsorhoz</w:t>
      </w:r>
      <w:r w:rsidR="00C11193" w:rsidRPr="00883BB1">
        <w:rPr>
          <w:color w:val="000000"/>
        </w:rPr>
        <w:t xml:space="preserve"> </w:t>
      </w:r>
      <w:r w:rsidR="00535BBD" w:rsidRPr="00883BB1">
        <w:rPr>
          <w:color w:val="000000"/>
        </w:rPr>
        <w:t>tartozó</w:t>
      </w:r>
      <w:r w:rsidR="00C11193" w:rsidRPr="00883BB1">
        <w:rPr>
          <w:color w:val="000000"/>
        </w:rPr>
        <w:t xml:space="preserve"> </w:t>
      </w:r>
      <w:r w:rsidR="00535BBD" w:rsidRPr="00883BB1">
        <w:rPr>
          <w:color w:val="000000"/>
        </w:rPr>
        <w:t>könyvviteli</w:t>
      </w:r>
      <w:r w:rsidR="00C11193" w:rsidRPr="00883BB1">
        <w:rPr>
          <w:color w:val="000000"/>
        </w:rPr>
        <w:t xml:space="preserve"> </w:t>
      </w:r>
      <w:r w:rsidR="00535BBD" w:rsidRPr="00883BB1">
        <w:rPr>
          <w:color w:val="000000"/>
        </w:rPr>
        <w:t>számlája</w:t>
      </w:r>
      <w:r w:rsidR="00C11193" w:rsidRPr="00883BB1">
        <w:rPr>
          <w:color w:val="000000"/>
        </w:rPr>
        <w:t xml:space="preserve"> </w:t>
      </w:r>
      <w:r w:rsidR="00535BBD" w:rsidRPr="00883BB1">
        <w:rPr>
          <w:color w:val="000000"/>
        </w:rPr>
        <w:t>december</w:t>
      </w:r>
      <w:r w:rsidR="00C11193" w:rsidRPr="00883BB1">
        <w:rPr>
          <w:color w:val="000000"/>
        </w:rPr>
        <w:t xml:space="preserve"> </w:t>
      </w:r>
      <w:r w:rsidR="00535BBD" w:rsidRPr="00883BB1">
        <w:rPr>
          <w:color w:val="000000"/>
        </w:rPr>
        <w:t>31-ei</w:t>
      </w:r>
      <w:r w:rsidR="00C11193" w:rsidRPr="00883BB1">
        <w:rPr>
          <w:color w:val="000000"/>
        </w:rPr>
        <w:t xml:space="preserve"> </w:t>
      </w:r>
      <w:r w:rsidR="00535BBD" w:rsidRPr="00883BB1">
        <w:rPr>
          <w:color w:val="000000"/>
        </w:rPr>
        <w:t>egyenlege</w:t>
      </w:r>
      <w:r w:rsidR="00C11193" w:rsidRPr="00883BB1">
        <w:rPr>
          <w:color w:val="000000"/>
        </w:rPr>
        <w:t xml:space="preserve"> </w:t>
      </w:r>
      <w:r w:rsidR="00535BBD" w:rsidRPr="00883BB1">
        <w:rPr>
          <w:color w:val="000000"/>
        </w:rPr>
        <w:t>alapján</w:t>
      </w:r>
      <w:r w:rsidR="00C11193" w:rsidRPr="00883BB1">
        <w:rPr>
          <w:color w:val="000000"/>
        </w:rPr>
        <w:t xml:space="preserve"> </w:t>
      </w:r>
      <w:r w:rsidR="00535BBD" w:rsidRPr="00883BB1">
        <w:rPr>
          <w:color w:val="000000"/>
        </w:rPr>
        <w:t>kell</w:t>
      </w:r>
      <w:r w:rsidR="00C11193" w:rsidRPr="00883BB1">
        <w:rPr>
          <w:color w:val="000000"/>
        </w:rPr>
        <w:t xml:space="preserve"> </w:t>
      </w:r>
      <w:r w:rsidR="00535BBD" w:rsidRPr="00883BB1">
        <w:rPr>
          <w:color w:val="000000"/>
        </w:rPr>
        <w:t>kitölteni.</w:t>
      </w:r>
    </w:p>
    <w:p w:rsidR="009A74E9" w:rsidRPr="00883BB1" w:rsidRDefault="009A74E9"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FD5452" w:rsidRPr="00883BB1">
        <w:rPr>
          <w:rFonts w:eastAsia="Calibri"/>
          <w:color w:val="000000"/>
          <w:lang w:eastAsia="en-US"/>
        </w:rPr>
        <w:t xml:space="preserve"> a következőkre:</w:t>
      </w:r>
    </w:p>
    <w:p w:rsidR="00D563C1" w:rsidRPr="00883BB1" w:rsidRDefault="00FD5452"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D563C1" w:rsidRPr="00883BB1">
        <w:rPr>
          <w:color w:val="000000"/>
        </w:rPr>
        <w:t>követelések</w:t>
      </w:r>
      <w:r w:rsidR="00C11193" w:rsidRPr="00883BB1">
        <w:rPr>
          <w:color w:val="000000"/>
        </w:rPr>
        <w:t xml:space="preserve"> </w:t>
      </w:r>
      <w:r w:rsidR="00D563C1" w:rsidRPr="00883BB1">
        <w:rPr>
          <w:color w:val="000000"/>
        </w:rPr>
        <w:t>és</w:t>
      </w:r>
      <w:r w:rsidR="00C11193" w:rsidRPr="00883BB1">
        <w:rPr>
          <w:color w:val="000000"/>
        </w:rPr>
        <w:t xml:space="preserve"> </w:t>
      </w:r>
      <w:r w:rsidR="00D563C1" w:rsidRPr="00883BB1">
        <w:rPr>
          <w:color w:val="000000"/>
        </w:rPr>
        <w:t>kötelezettségek</w:t>
      </w:r>
      <w:r w:rsidR="00C11193" w:rsidRPr="00883BB1">
        <w:rPr>
          <w:color w:val="000000"/>
        </w:rPr>
        <w:t xml:space="preserve"> </w:t>
      </w:r>
      <w:r w:rsidR="00D563C1" w:rsidRPr="00883BB1">
        <w:rPr>
          <w:color w:val="000000"/>
        </w:rPr>
        <w:t>01-04.</w:t>
      </w:r>
      <w:r w:rsidR="00C11193" w:rsidRPr="00883BB1">
        <w:rPr>
          <w:color w:val="000000"/>
        </w:rPr>
        <w:t xml:space="preserve"> </w:t>
      </w:r>
      <w:r w:rsidR="00D563C1" w:rsidRPr="00883BB1">
        <w:rPr>
          <w:color w:val="000000"/>
        </w:rPr>
        <w:t>űrlapokkal</w:t>
      </w:r>
      <w:r w:rsidR="00C11193" w:rsidRPr="00883BB1">
        <w:rPr>
          <w:color w:val="000000"/>
        </w:rPr>
        <w:t xml:space="preserve"> </w:t>
      </w:r>
      <w:r w:rsidR="00D563C1" w:rsidRPr="00883BB1">
        <w:rPr>
          <w:color w:val="000000"/>
        </w:rPr>
        <w:t>kapcsolatban</w:t>
      </w:r>
      <w:r w:rsidR="00C11193" w:rsidRPr="00883BB1">
        <w:rPr>
          <w:color w:val="000000"/>
        </w:rPr>
        <w:t xml:space="preserve"> </w:t>
      </w:r>
      <w:r w:rsidR="00D563C1" w:rsidRPr="00883BB1">
        <w:rPr>
          <w:color w:val="000000"/>
        </w:rPr>
        <w:t>ismertetett</w:t>
      </w:r>
      <w:r w:rsidR="00C11193" w:rsidRPr="00883BB1">
        <w:rPr>
          <w:color w:val="000000"/>
        </w:rPr>
        <w:t xml:space="preserve"> </w:t>
      </w:r>
      <w:r w:rsidRPr="00883BB1">
        <w:rPr>
          <w:color w:val="000000"/>
        </w:rPr>
        <w:t>összefüggéseire.</w:t>
      </w:r>
    </w:p>
    <w:p w:rsidR="009A74E9" w:rsidRPr="00883BB1" w:rsidRDefault="00FD5452"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BE5A62" w:rsidRPr="00883BB1">
        <w:rPr>
          <w:color w:val="000000"/>
        </w:rPr>
        <w:t>185</w:t>
      </w:r>
      <w:r w:rsidR="00202876" w:rsidRPr="00883BB1">
        <w:rPr>
          <w:color w:val="000000"/>
        </w:rPr>
        <w:t xml:space="preserve">. </w:t>
      </w:r>
      <w:r w:rsidR="00D563C1" w:rsidRPr="00883BB1">
        <w:rPr>
          <w:color w:val="000000"/>
        </w:rPr>
        <w:t>G</w:t>
      </w:r>
      <w:r w:rsidR="00473F7E" w:rsidRPr="00883BB1">
        <w:rPr>
          <w:color w:val="000000"/>
        </w:rPr>
        <w:t>/</w:t>
      </w:r>
      <w:r w:rsidR="00D563C1" w:rsidRPr="00883BB1">
        <w:rPr>
          <w:color w:val="000000"/>
        </w:rPr>
        <w:t>VI.</w:t>
      </w:r>
      <w:r w:rsidR="00C11193" w:rsidRPr="00883BB1">
        <w:rPr>
          <w:color w:val="000000"/>
        </w:rPr>
        <w:t xml:space="preserve"> </w:t>
      </w:r>
      <w:r w:rsidR="00D563C1" w:rsidRPr="00883BB1">
        <w:rPr>
          <w:color w:val="000000"/>
        </w:rPr>
        <w:t>Mérleg</w:t>
      </w:r>
      <w:r w:rsidR="00C11193" w:rsidRPr="00883BB1">
        <w:rPr>
          <w:color w:val="000000"/>
        </w:rPr>
        <w:t xml:space="preserve"> </w:t>
      </w:r>
      <w:r w:rsidR="00D563C1" w:rsidRPr="00883BB1">
        <w:rPr>
          <w:color w:val="000000"/>
        </w:rPr>
        <w:t>szerinti</w:t>
      </w:r>
      <w:r w:rsidR="00C11193" w:rsidRPr="00883BB1">
        <w:rPr>
          <w:color w:val="000000"/>
        </w:rPr>
        <w:t xml:space="preserve"> </w:t>
      </w:r>
      <w:r w:rsidR="00D563C1" w:rsidRPr="00883BB1">
        <w:rPr>
          <w:color w:val="000000"/>
        </w:rPr>
        <w:t>eredmény</w:t>
      </w:r>
      <w:r w:rsidR="00C11193" w:rsidRPr="00883BB1">
        <w:rPr>
          <w:color w:val="000000"/>
        </w:rPr>
        <w:t xml:space="preserve"> </w:t>
      </w:r>
      <w:r w:rsidR="00D563C1" w:rsidRPr="00883BB1">
        <w:rPr>
          <w:color w:val="000000"/>
        </w:rPr>
        <w:t>sor</w:t>
      </w:r>
      <w:r w:rsidR="00C11193" w:rsidRPr="00883BB1">
        <w:rPr>
          <w:color w:val="000000"/>
        </w:rPr>
        <w:t xml:space="preserve"> </w:t>
      </w:r>
      <w:r w:rsidR="00D563C1" w:rsidRPr="00883BB1">
        <w:rPr>
          <w:color w:val="000000"/>
        </w:rPr>
        <w:t>5.</w:t>
      </w:r>
      <w:r w:rsidR="00C11193" w:rsidRPr="00883BB1">
        <w:rPr>
          <w:color w:val="000000"/>
        </w:rPr>
        <w:t xml:space="preserve"> </w:t>
      </w:r>
      <w:r w:rsidR="00D563C1" w:rsidRPr="00883BB1">
        <w:rPr>
          <w:color w:val="000000"/>
        </w:rPr>
        <w:t>oszlopában</w:t>
      </w:r>
      <w:r w:rsidR="00C11193" w:rsidRPr="00883BB1">
        <w:rPr>
          <w:color w:val="000000"/>
        </w:rPr>
        <w:t xml:space="preserve"> </w:t>
      </w:r>
      <w:r w:rsidR="00D563C1" w:rsidRPr="00883BB1">
        <w:rPr>
          <w:color w:val="000000"/>
        </w:rPr>
        <w:t>található</w:t>
      </w:r>
      <w:r w:rsidR="00C11193" w:rsidRPr="00883BB1">
        <w:rPr>
          <w:color w:val="000000"/>
        </w:rPr>
        <w:t xml:space="preserve"> </w:t>
      </w:r>
      <w:r w:rsidR="00D563C1" w:rsidRPr="00883BB1">
        <w:rPr>
          <w:color w:val="000000"/>
        </w:rPr>
        <w:t>összegnek</w:t>
      </w:r>
      <w:r w:rsidR="00C11193" w:rsidRPr="00883BB1">
        <w:rPr>
          <w:color w:val="000000"/>
        </w:rPr>
        <w:t xml:space="preserve"> </w:t>
      </w:r>
      <w:r w:rsidR="00D563C1" w:rsidRPr="00883BB1">
        <w:rPr>
          <w:color w:val="000000"/>
        </w:rPr>
        <w:t>meg</w:t>
      </w:r>
      <w:r w:rsidR="00C11193" w:rsidRPr="00883BB1">
        <w:rPr>
          <w:color w:val="000000"/>
        </w:rPr>
        <w:t xml:space="preserve"> </w:t>
      </w:r>
      <w:r w:rsidR="00D563C1" w:rsidRPr="00883BB1">
        <w:rPr>
          <w:color w:val="000000"/>
        </w:rPr>
        <w:t>kell</w:t>
      </w:r>
      <w:r w:rsidR="00C11193" w:rsidRPr="00883BB1">
        <w:rPr>
          <w:color w:val="000000"/>
        </w:rPr>
        <w:t xml:space="preserve"> </w:t>
      </w:r>
      <w:r w:rsidR="00D563C1" w:rsidRPr="00883BB1">
        <w:rPr>
          <w:color w:val="000000"/>
        </w:rPr>
        <w:t>egyeznie</w:t>
      </w:r>
      <w:r w:rsidR="00C11193" w:rsidRPr="00883BB1">
        <w:rPr>
          <w:color w:val="000000"/>
        </w:rPr>
        <w:t xml:space="preserve"> </w:t>
      </w:r>
      <w:r w:rsidR="00D563C1" w:rsidRPr="00883BB1">
        <w:rPr>
          <w:color w:val="000000"/>
        </w:rPr>
        <w:t>a</w:t>
      </w:r>
      <w:r w:rsidR="00C11193" w:rsidRPr="00883BB1">
        <w:rPr>
          <w:color w:val="000000"/>
        </w:rPr>
        <w:t xml:space="preserve"> </w:t>
      </w:r>
      <w:r w:rsidR="00D563C1" w:rsidRPr="00883BB1">
        <w:rPr>
          <w:color w:val="000000"/>
        </w:rPr>
        <w:t>13.</w:t>
      </w:r>
      <w:r w:rsidR="00C11193" w:rsidRPr="00883BB1">
        <w:rPr>
          <w:color w:val="000000"/>
        </w:rPr>
        <w:t xml:space="preserve"> </w:t>
      </w:r>
      <w:r w:rsidR="00D563C1" w:rsidRPr="00883BB1">
        <w:rPr>
          <w:color w:val="000000"/>
        </w:rPr>
        <w:t>űrlap</w:t>
      </w:r>
      <w:r w:rsidR="00C11193" w:rsidRPr="00883BB1">
        <w:rPr>
          <w:color w:val="000000"/>
        </w:rPr>
        <w:t xml:space="preserve"> </w:t>
      </w:r>
      <w:r w:rsidR="00BE5A62" w:rsidRPr="00883BB1">
        <w:rPr>
          <w:color w:val="000000"/>
        </w:rPr>
        <w:t>C</w:t>
      </w:r>
      <w:r w:rsidR="00D563C1" w:rsidRPr="00883BB1">
        <w:rPr>
          <w:color w:val="000000"/>
        </w:rPr>
        <w:t>)</w:t>
      </w:r>
      <w:r w:rsidR="00C11193" w:rsidRPr="00883BB1">
        <w:rPr>
          <w:color w:val="000000"/>
        </w:rPr>
        <w:t xml:space="preserve"> </w:t>
      </w:r>
      <w:r w:rsidR="00D563C1" w:rsidRPr="00883BB1">
        <w:rPr>
          <w:color w:val="000000"/>
        </w:rPr>
        <w:t>Mérleg</w:t>
      </w:r>
      <w:r w:rsidR="00C11193" w:rsidRPr="00883BB1">
        <w:rPr>
          <w:color w:val="000000"/>
        </w:rPr>
        <w:t xml:space="preserve"> </w:t>
      </w:r>
      <w:r w:rsidR="00D563C1" w:rsidRPr="00883BB1">
        <w:rPr>
          <w:color w:val="000000"/>
        </w:rPr>
        <w:t>szerinti</w:t>
      </w:r>
      <w:r w:rsidR="00C11193" w:rsidRPr="00883BB1">
        <w:rPr>
          <w:color w:val="000000"/>
        </w:rPr>
        <w:t xml:space="preserve"> </w:t>
      </w:r>
      <w:r w:rsidR="00D563C1" w:rsidRPr="00883BB1">
        <w:rPr>
          <w:color w:val="000000"/>
        </w:rPr>
        <w:t>eredmény</w:t>
      </w:r>
      <w:r w:rsidR="00C11193" w:rsidRPr="00883BB1">
        <w:rPr>
          <w:color w:val="000000"/>
        </w:rPr>
        <w:t xml:space="preserve"> </w:t>
      </w:r>
      <w:r w:rsidRPr="00883BB1">
        <w:rPr>
          <w:color w:val="000000"/>
        </w:rPr>
        <w:t xml:space="preserve">sor </w:t>
      </w:r>
      <w:r w:rsidR="00D563C1" w:rsidRPr="00883BB1">
        <w:rPr>
          <w:color w:val="000000"/>
        </w:rPr>
        <w:t>5.</w:t>
      </w:r>
      <w:r w:rsidR="00C11193" w:rsidRPr="00883BB1">
        <w:rPr>
          <w:color w:val="000000"/>
        </w:rPr>
        <w:t xml:space="preserve"> </w:t>
      </w:r>
      <w:r w:rsidR="00D563C1" w:rsidRPr="00883BB1">
        <w:rPr>
          <w:color w:val="000000"/>
        </w:rPr>
        <w:t>oszlopában</w:t>
      </w:r>
      <w:r w:rsidR="00C11193" w:rsidRPr="00883BB1">
        <w:rPr>
          <w:color w:val="000000"/>
        </w:rPr>
        <w:t xml:space="preserve"> </w:t>
      </w:r>
      <w:r w:rsidR="00D563C1" w:rsidRPr="00883BB1">
        <w:rPr>
          <w:color w:val="000000"/>
        </w:rPr>
        <w:t>szereplő</w:t>
      </w:r>
      <w:r w:rsidR="00C11193" w:rsidRPr="00883BB1">
        <w:rPr>
          <w:color w:val="000000"/>
        </w:rPr>
        <w:t xml:space="preserve"> </w:t>
      </w:r>
      <w:r w:rsidR="00D563C1" w:rsidRPr="00883BB1">
        <w:rPr>
          <w:color w:val="000000"/>
        </w:rPr>
        <w:t>összeggel.</w:t>
      </w:r>
    </w:p>
    <w:p w:rsidR="00B64B91" w:rsidRPr="00883BB1" w:rsidRDefault="00B64B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w:t>
      </w:r>
      <w:proofErr w:type="spellStart"/>
      <w:r w:rsidRPr="00883BB1">
        <w:rPr>
          <w:rFonts w:eastAsia="Calibri"/>
          <w:color w:val="000000"/>
          <w:lang w:eastAsia="en-US"/>
        </w:rPr>
        <w:t>Áhsz</w:t>
      </w:r>
      <w:proofErr w:type="spellEnd"/>
      <w:r w:rsidRPr="00883BB1">
        <w:rPr>
          <w:rFonts w:eastAsia="Calibri"/>
          <w:color w:val="000000"/>
          <w:lang w:eastAsia="en-US"/>
        </w:rPr>
        <w:t xml:space="preserve">. 17. melléklet </w:t>
      </w:r>
      <w:r w:rsidR="00BD543F" w:rsidRPr="00883BB1">
        <w:rPr>
          <w:rFonts w:eastAsia="Calibri"/>
          <w:color w:val="000000"/>
          <w:lang w:eastAsia="en-US"/>
        </w:rPr>
        <w:t>4</w:t>
      </w:r>
      <w:r w:rsidRPr="00883BB1">
        <w:rPr>
          <w:rFonts w:eastAsia="Calibri"/>
          <w:color w:val="000000"/>
          <w:lang w:eastAsia="en-US"/>
        </w:rPr>
        <w:t>. pontja</w:t>
      </w:r>
      <w:r w:rsidR="00B2508B" w:rsidRPr="00883BB1">
        <w:rPr>
          <w:rFonts w:eastAsia="Calibri"/>
          <w:color w:val="000000"/>
          <w:lang w:eastAsia="en-US"/>
        </w:rPr>
        <w:t xml:space="preserve"> rögzíti a</w:t>
      </w:r>
      <w:r w:rsidRPr="00883BB1">
        <w:rPr>
          <w:rFonts w:eastAsia="Calibri"/>
          <w:color w:val="000000"/>
          <w:lang w:eastAsia="en-US"/>
        </w:rPr>
        <w:t xml:space="preserve"> pénzeszközök </w:t>
      </w:r>
      <w:r w:rsidR="00B2508B" w:rsidRPr="00883BB1">
        <w:rPr>
          <w:rFonts w:eastAsia="Calibri"/>
          <w:color w:val="000000"/>
          <w:lang w:eastAsia="en-US"/>
        </w:rPr>
        <w:t xml:space="preserve">állományának </w:t>
      </w:r>
      <w:r w:rsidRPr="00883BB1">
        <w:rPr>
          <w:rFonts w:eastAsia="Calibri"/>
          <w:color w:val="000000"/>
          <w:lang w:eastAsia="en-US"/>
        </w:rPr>
        <w:t>változásával kapcsolat</w:t>
      </w:r>
      <w:r w:rsidR="00B2508B" w:rsidRPr="00883BB1">
        <w:rPr>
          <w:rFonts w:eastAsia="Calibri"/>
          <w:color w:val="000000"/>
          <w:lang w:eastAsia="en-US"/>
        </w:rPr>
        <w:t>os egyezőségeket, amelyeknek az éves költségvetési beszámolóban is érvényesülniük kell</w:t>
      </w:r>
      <w:r w:rsidR="00DE7E05" w:rsidRPr="00883BB1">
        <w:rPr>
          <w:rFonts w:eastAsia="Calibri"/>
          <w:color w:val="000000"/>
          <w:lang w:eastAsia="en-US"/>
        </w:rPr>
        <w:t xml:space="preserve"> a következők szerint</w:t>
      </w:r>
      <w:r w:rsidR="00B2508B" w:rsidRPr="00883BB1">
        <w:rPr>
          <w:rFonts w:eastAsia="Calibri"/>
          <w:color w:val="000000"/>
          <w:lang w:eastAsia="en-US"/>
        </w:rPr>
        <w:t>:</w:t>
      </w:r>
    </w:p>
    <w:p w:rsidR="00111014" w:rsidRPr="00883BB1" w:rsidRDefault="00111014" w:rsidP="00F65236">
      <w:pPr>
        <w:keepNext/>
        <w:suppressAutoHyphens/>
        <w:autoSpaceDE w:val="0"/>
        <w:autoSpaceDN w:val="0"/>
        <w:adjustRightInd w:val="0"/>
        <w:spacing w:before="240"/>
        <w:ind w:firstLine="397"/>
        <w:jc w:val="both"/>
        <w:rPr>
          <w:rFonts w:eastAsia="Calibri"/>
          <w:color w:val="000000"/>
          <w:lang w:eastAsia="en-US"/>
        </w:rPr>
      </w:pPr>
      <w:proofErr w:type="gramStart"/>
      <w:r w:rsidRPr="00883BB1">
        <w:rPr>
          <w:rFonts w:eastAsia="Calibri"/>
          <w:color w:val="000000"/>
          <w:lang w:eastAsia="en-US"/>
        </w:rPr>
        <w:t>a</w:t>
      </w:r>
      <w:proofErr w:type="gramEnd"/>
      <w:r w:rsidRPr="00883BB1">
        <w:rPr>
          <w:rFonts w:eastAsia="Calibri"/>
          <w:color w:val="000000"/>
          <w:lang w:eastAsia="en-US"/>
        </w:rPr>
        <w:t xml:space="preserve">) </w:t>
      </w:r>
      <w:proofErr w:type="spellStart"/>
      <w:r w:rsidRPr="00883BB1">
        <w:rPr>
          <w:rFonts w:eastAsia="Calibri"/>
          <w:color w:val="000000"/>
          <w:lang w:eastAsia="en-US"/>
        </w:rPr>
        <w:t>A</w:t>
      </w:r>
      <w:proofErr w:type="spellEnd"/>
      <w:r w:rsidRPr="00883BB1">
        <w:rPr>
          <w:rFonts w:eastAsia="Calibri"/>
          <w:color w:val="000000"/>
          <w:lang w:eastAsia="en-US"/>
        </w:rPr>
        <w:t xml:space="preserve"> pénztárak, csekkek, betétkönyvek, a forintszámlák és a devizaszámlák esetén:</w:t>
      </w:r>
    </w:p>
    <w:p w:rsidR="0084662A" w:rsidRPr="00883BB1" w:rsidRDefault="0084662A"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12. űrlap 50+53+56. sor 3. oszlop</w:t>
      </w:r>
    </w:p>
    <w:p w:rsidR="0084662A" w:rsidRPr="00883BB1" w:rsidRDefault="0084662A"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01. űrlap 268. sor 10. oszlop és 03. űrlap 40. sor 10. oszlop</w:t>
      </w:r>
    </w:p>
    <w:p w:rsidR="0084662A" w:rsidRPr="00883BB1" w:rsidRDefault="0084662A"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+ 02. űrlap 283. sor 8. oszlop és 04. űrlap 04., 11</w:t>
      </w:r>
      <w:proofErr w:type="gramStart"/>
      <w:r w:rsidRPr="00883BB1">
        <w:rPr>
          <w:rFonts w:eastAsia="Calibri"/>
          <w:color w:val="000000"/>
          <w:lang w:eastAsia="en-US"/>
        </w:rPr>
        <w:t>.,</w:t>
      </w:r>
      <w:proofErr w:type="gramEnd"/>
      <w:r w:rsidRPr="00883BB1">
        <w:rPr>
          <w:rFonts w:eastAsia="Calibri"/>
          <w:color w:val="000000"/>
          <w:lang w:eastAsia="en-US"/>
        </w:rPr>
        <w:t xml:space="preserve"> 15-19., 22., 29-31. sor 8. oszlop</w:t>
      </w:r>
    </w:p>
    <w:p w:rsidR="0084662A" w:rsidRPr="00883BB1" w:rsidRDefault="0084662A"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lastRenderedPageBreak/>
        <w:t xml:space="preserve">– 12. űrlap </w:t>
      </w:r>
      <w:r w:rsidR="00AF334B" w:rsidRPr="00883BB1">
        <w:rPr>
          <w:rFonts w:eastAsia="Calibri"/>
          <w:color w:val="000000"/>
          <w:lang w:eastAsia="en-US"/>
        </w:rPr>
        <w:t xml:space="preserve">143., 150-152., 154-155., 157., </w:t>
      </w:r>
      <w:r w:rsidRPr="00883BB1">
        <w:rPr>
          <w:rFonts w:eastAsia="Calibri"/>
          <w:color w:val="000000"/>
          <w:lang w:eastAsia="en-US"/>
        </w:rPr>
        <w:t>160., 162.</w:t>
      </w:r>
      <w:r w:rsidR="00AF334B" w:rsidRPr="00883BB1">
        <w:rPr>
          <w:rFonts w:eastAsia="Calibri"/>
          <w:color w:val="000000"/>
          <w:lang w:eastAsia="en-US"/>
        </w:rPr>
        <w:t>,</w:t>
      </w:r>
      <w:r w:rsidR="0002229E">
        <w:rPr>
          <w:rFonts w:eastAsia="Calibri"/>
          <w:color w:val="000000"/>
          <w:lang w:eastAsia="en-US"/>
        </w:rPr>
        <w:t xml:space="preserve"> 165.,</w:t>
      </w:r>
      <w:r w:rsidRPr="00883BB1">
        <w:rPr>
          <w:rFonts w:eastAsia="Calibri"/>
          <w:color w:val="000000"/>
          <w:lang w:eastAsia="en-US"/>
        </w:rPr>
        <w:t xml:space="preserve"> </w:t>
      </w:r>
      <w:r w:rsidR="00AF334B" w:rsidRPr="00883BB1">
        <w:rPr>
          <w:rFonts w:eastAsia="Calibri"/>
          <w:color w:val="000000"/>
          <w:lang w:eastAsia="en-US"/>
        </w:rPr>
        <w:t xml:space="preserve">170. sor </w:t>
      </w:r>
      <w:r w:rsidRPr="00883BB1">
        <w:rPr>
          <w:rFonts w:eastAsia="Calibri"/>
          <w:color w:val="000000"/>
          <w:lang w:eastAsia="en-US"/>
        </w:rPr>
        <w:t>5</w:t>
      </w:r>
      <w:r w:rsidR="00D115AC" w:rsidRPr="00883BB1">
        <w:rPr>
          <w:rFonts w:eastAsia="Calibri"/>
          <w:color w:val="000000"/>
          <w:lang w:eastAsia="en-US"/>
        </w:rPr>
        <w:t>.</w:t>
      </w:r>
      <w:r w:rsidR="009524BB">
        <w:rPr>
          <w:rFonts w:eastAsia="Calibri"/>
          <w:color w:val="000000"/>
          <w:lang w:eastAsia="en-US"/>
        </w:rPr>
        <w:t xml:space="preserve"> és 3.</w:t>
      </w:r>
      <w:r w:rsidRPr="00883BB1">
        <w:rPr>
          <w:rFonts w:eastAsia="Calibri"/>
          <w:color w:val="000000"/>
          <w:lang w:eastAsia="en-US"/>
        </w:rPr>
        <w:t xml:space="preserve"> oszlop</w:t>
      </w:r>
      <w:r w:rsidR="009524BB">
        <w:rPr>
          <w:rFonts w:eastAsia="Calibri"/>
          <w:color w:val="000000"/>
          <w:lang w:eastAsia="en-US"/>
        </w:rPr>
        <w:t xml:space="preserve"> különbsége</w:t>
      </w:r>
    </w:p>
    <w:p w:rsidR="0084662A" w:rsidRPr="00883BB1" w:rsidRDefault="0084662A"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+ 12. űrlap</w:t>
      </w:r>
      <w:r w:rsidR="00AF334B" w:rsidRPr="00883BB1">
        <w:rPr>
          <w:rFonts w:eastAsia="Calibri"/>
          <w:color w:val="000000"/>
          <w:lang w:eastAsia="en-US"/>
        </w:rPr>
        <w:t xml:space="preserve"> </w:t>
      </w:r>
      <w:r w:rsidRPr="00883BB1">
        <w:rPr>
          <w:rFonts w:eastAsia="Calibri"/>
          <w:color w:val="000000"/>
          <w:lang w:eastAsia="en-US"/>
        </w:rPr>
        <w:t>237-240., 242-246. sor 5</w:t>
      </w:r>
      <w:r w:rsidR="00D115AC" w:rsidRPr="00883BB1">
        <w:rPr>
          <w:rFonts w:eastAsia="Calibri"/>
          <w:color w:val="000000"/>
          <w:lang w:eastAsia="en-US"/>
        </w:rPr>
        <w:t>.</w:t>
      </w:r>
      <w:r w:rsidRPr="00883BB1">
        <w:rPr>
          <w:rFonts w:eastAsia="Calibri"/>
          <w:color w:val="000000"/>
          <w:lang w:eastAsia="en-US"/>
        </w:rPr>
        <w:t xml:space="preserve"> </w:t>
      </w:r>
      <w:r w:rsidR="009524BB">
        <w:rPr>
          <w:rFonts w:eastAsia="Calibri"/>
          <w:color w:val="000000"/>
          <w:lang w:eastAsia="en-US"/>
        </w:rPr>
        <w:t xml:space="preserve">és 3. </w:t>
      </w:r>
      <w:r w:rsidRPr="00883BB1">
        <w:rPr>
          <w:rFonts w:eastAsia="Calibri"/>
          <w:color w:val="000000"/>
          <w:lang w:eastAsia="en-US"/>
        </w:rPr>
        <w:t>oszlop</w:t>
      </w:r>
      <w:r w:rsidR="009524BB">
        <w:rPr>
          <w:rFonts w:eastAsia="Calibri"/>
          <w:color w:val="000000"/>
          <w:lang w:eastAsia="en-US"/>
        </w:rPr>
        <w:t xml:space="preserve"> különbsége</w:t>
      </w:r>
    </w:p>
    <w:p w:rsidR="00AF334B" w:rsidRPr="00883BB1" w:rsidRDefault="00AF334B"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+ 13. űrlap 21b</w:t>
      </w:r>
      <w:r w:rsidR="009524BB">
        <w:rPr>
          <w:rFonts w:eastAsia="Calibri"/>
          <w:color w:val="000000"/>
          <w:lang w:eastAsia="en-US"/>
        </w:rPr>
        <w:t>.</w:t>
      </w:r>
      <w:r w:rsidRPr="00883BB1">
        <w:rPr>
          <w:rFonts w:eastAsia="Calibri"/>
          <w:color w:val="000000"/>
          <w:lang w:eastAsia="en-US"/>
        </w:rPr>
        <w:t xml:space="preserve"> sor 5. oszlop</w:t>
      </w:r>
    </w:p>
    <w:p w:rsidR="00AF334B" w:rsidRPr="00883BB1" w:rsidRDefault="00AF334B"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13. űrlap 25b</w:t>
      </w:r>
      <w:r w:rsidR="009524BB">
        <w:rPr>
          <w:rFonts w:eastAsia="Calibri"/>
          <w:color w:val="000000"/>
          <w:lang w:eastAsia="en-US"/>
        </w:rPr>
        <w:t>. és</w:t>
      </w:r>
      <w:r w:rsidRPr="00883BB1">
        <w:rPr>
          <w:rFonts w:eastAsia="Calibri"/>
          <w:color w:val="000000"/>
          <w:lang w:eastAsia="en-US"/>
        </w:rPr>
        <w:t xml:space="preserve"> 26b</w:t>
      </w:r>
      <w:r w:rsidR="009524BB">
        <w:rPr>
          <w:rFonts w:eastAsia="Calibri"/>
          <w:color w:val="000000"/>
          <w:lang w:eastAsia="en-US"/>
        </w:rPr>
        <w:t>.</w:t>
      </w:r>
      <w:r w:rsidRPr="00883BB1">
        <w:rPr>
          <w:rFonts w:eastAsia="Calibri"/>
          <w:color w:val="000000"/>
          <w:lang w:eastAsia="en-US"/>
        </w:rPr>
        <w:t xml:space="preserve"> sor 5. oszlop</w:t>
      </w:r>
    </w:p>
    <w:p w:rsidR="00AA1647" w:rsidRPr="00883BB1" w:rsidRDefault="00D115AC"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w:t>
      </w:r>
    </w:p>
    <w:p w:rsidR="00D115AC" w:rsidRPr="00883BB1" w:rsidRDefault="00D115AC"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12. űrlap 50+53+56. sor 5. oszlop</w:t>
      </w:r>
    </w:p>
    <w:p w:rsidR="00B2508B" w:rsidRPr="00883BB1" w:rsidRDefault="00B2508B"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b) </w:t>
      </w:r>
      <w:proofErr w:type="gramStart"/>
      <w:r w:rsidR="00DC2869" w:rsidRPr="00883BB1">
        <w:rPr>
          <w:rFonts w:eastAsia="Calibri"/>
          <w:color w:val="000000"/>
          <w:lang w:eastAsia="en-US"/>
        </w:rPr>
        <w:t>A</w:t>
      </w:r>
      <w:proofErr w:type="gramEnd"/>
      <w:r w:rsidRPr="00883BB1">
        <w:rPr>
          <w:rFonts w:eastAsia="Calibri"/>
          <w:color w:val="000000"/>
          <w:lang w:eastAsia="en-US"/>
        </w:rPr>
        <w:t xml:space="preserve"> lekötött bankbetétek </w:t>
      </w:r>
      <w:r w:rsidR="00DC2869" w:rsidRPr="00883BB1">
        <w:rPr>
          <w:rFonts w:eastAsia="Calibri"/>
          <w:color w:val="000000"/>
          <w:lang w:eastAsia="en-US"/>
        </w:rPr>
        <w:t>esetén:</w:t>
      </w:r>
    </w:p>
    <w:p w:rsidR="004F6E60" w:rsidRPr="00883BB1" w:rsidRDefault="004F6E60"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12. űrlap 46. sor 3. oszlop</w:t>
      </w:r>
    </w:p>
    <w:p w:rsidR="00DC2869" w:rsidRPr="00883BB1" w:rsidRDefault="004F6E60"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+ 03. űrlap 23. sor 10. oszlop</w:t>
      </w:r>
    </w:p>
    <w:p w:rsidR="004F6E60" w:rsidRPr="00883BB1" w:rsidRDefault="004F6E60"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04. űrlap 18. sor 8. oszlop</w:t>
      </w:r>
    </w:p>
    <w:p w:rsidR="004F6E60" w:rsidRPr="00883BB1" w:rsidRDefault="004F6E60"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+ 13. űrlap 21a</w:t>
      </w:r>
      <w:r w:rsidR="00A71D70">
        <w:rPr>
          <w:rFonts w:eastAsia="Calibri"/>
          <w:color w:val="000000"/>
          <w:lang w:eastAsia="en-US"/>
        </w:rPr>
        <w:t>.</w:t>
      </w:r>
      <w:r w:rsidRPr="00883BB1">
        <w:rPr>
          <w:rFonts w:eastAsia="Calibri"/>
          <w:color w:val="000000"/>
          <w:lang w:eastAsia="en-US"/>
        </w:rPr>
        <w:t xml:space="preserve"> sor 5. oszlop</w:t>
      </w:r>
    </w:p>
    <w:p w:rsidR="004F6E60" w:rsidRPr="00883BB1" w:rsidRDefault="001632ED"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13. űrlap 25a</w:t>
      </w:r>
      <w:r w:rsidR="00A71D70">
        <w:rPr>
          <w:rFonts w:eastAsia="Calibri"/>
          <w:color w:val="000000"/>
          <w:lang w:eastAsia="en-US"/>
        </w:rPr>
        <w:t>. és</w:t>
      </w:r>
      <w:r w:rsidRPr="00883BB1">
        <w:rPr>
          <w:rFonts w:eastAsia="Calibri"/>
          <w:color w:val="000000"/>
          <w:lang w:eastAsia="en-US"/>
        </w:rPr>
        <w:t xml:space="preserve"> </w:t>
      </w:r>
      <w:r w:rsidR="004F6E60" w:rsidRPr="00883BB1">
        <w:rPr>
          <w:rFonts w:eastAsia="Calibri"/>
          <w:color w:val="000000"/>
          <w:lang w:eastAsia="en-US"/>
        </w:rPr>
        <w:t>26a</w:t>
      </w:r>
      <w:r w:rsidR="00A71D70">
        <w:rPr>
          <w:rFonts w:eastAsia="Calibri"/>
          <w:color w:val="000000"/>
          <w:lang w:eastAsia="en-US"/>
        </w:rPr>
        <w:t>.</w:t>
      </w:r>
      <w:r w:rsidR="004F6E60" w:rsidRPr="00883BB1">
        <w:rPr>
          <w:rFonts w:eastAsia="Calibri"/>
          <w:color w:val="000000"/>
          <w:lang w:eastAsia="en-US"/>
        </w:rPr>
        <w:t xml:space="preserve"> sor 5. oszlop</w:t>
      </w:r>
    </w:p>
    <w:p w:rsidR="004F6E60" w:rsidRPr="00883BB1" w:rsidRDefault="004F6E60"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w:t>
      </w:r>
    </w:p>
    <w:p w:rsidR="004F6E60" w:rsidRPr="00883BB1" w:rsidRDefault="004F6E60"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12. űrlap 46. sor 5. oszlop</w:t>
      </w:r>
    </w:p>
    <w:p w:rsidR="00A23B4F" w:rsidRPr="00883BB1" w:rsidRDefault="00B2508B"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c) Központi kezelésű előirányzat, fejezeti kezelésű előirányzat esetén az Áht. 33. § (1) bekezdése szerint az év elejére visszamenőlegesen végrehajtott címrendi módosítás elszámolása miatt </w:t>
      </w:r>
      <w:r w:rsidR="00A23B4F" w:rsidRPr="00883BB1">
        <w:rPr>
          <w:rFonts w:eastAsia="Calibri"/>
          <w:color w:val="000000"/>
          <w:lang w:eastAsia="en-US"/>
        </w:rPr>
        <w:t>a pénztárak, csekkek, betétkönyvek, a forintszámlák és a devizaszámlák, valamint a lekötött bankbetétek esetén:</w:t>
      </w:r>
    </w:p>
    <w:p w:rsidR="003C3712" w:rsidRPr="00883BB1" w:rsidRDefault="003C371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12. űrlap 57. sor 3. oszlop</w:t>
      </w:r>
    </w:p>
    <w:p w:rsidR="003C3712" w:rsidRPr="00883BB1" w:rsidRDefault="003C371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01. űrlap 268. sor 10. oszlop és 03. űrlap 40. sor 10. oszlop</w:t>
      </w:r>
    </w:p>
    <w:p w:rsidR="003C3712" w:rsidRPr="00883BB1" w:rsidRDefault="003C371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+ 02. űrlap 283. sor 8. oszlop és 04. űrlap 04., 11</w:t>
      </w:r>
      <w:proofErr w:type="gramStart"/>
      <w:r w:rsidRPr="00883BB1">
        <w:rPr>
          <w:rFonts w:eastAsia="Calibri"/>
          <w:color w:val="000000"/>
          <w:lang w:eastAsia="en-US"/>
        </w:rPr>
        <w:t>.,</w:t>
      </w:r>
      <w:proofErr w:type="gramEnd"/>
      <w:r w:rsidRPr="00883BB1">
        <w:rPr>
          <w:rFonts w:eastAsia="Calibri"/>
          <w:color w:val="000000"/>
          <w:lang w:eastAsia="en-US"/>
        </w:rPr>
        <w:t xml:space="preserve"> 15-19., 22., 29-31. sor 8. oszlop</w:t>
      </w:r>
    </w:p>
    <w:p w:rsidR="00E87F0E" w:rsidRPr="00883BB1" w:rsidRDefault="00E87F0E"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12. űrlap 143., 150-152., 154-155., 157., 160., 162.</w:t>
      </w:r>
      <w:r w:rsidR="0002229E">
        <w:rPr>
          <w:rFonts w:eastAsia="Calibri"/>
          <w:color w:val="000000"/>
          <w:lang w:eastAsia="en-US"/>
        </w:rPr>
        <w:t>, 165.,</w:t>
      </w:r>
      <w:r w:rsidRPr="00883BB1">
        <w:rPr>
          <w:rFonts w:eastAsia="Calibri"/>
          <w:color w:val="000000"/>
          <w:lang w:eastAsia="en-US"/>
        </w:rPr>
        <w:t xml:space="preserve"> 170. sor 5. </w:t>
      </w:r>
      <w:r w:rsidR="00A71D70">
        <w:rPr>
          <w:rFonts w:eastAsia="Calibri"/>
          <w:color w:val="000000"/>
          <w:lang w:eastAsia="en-US"/>
        </w:rPr>
        <w:t xml:space="preserve">és 3. </w:t>
      </w:r>
      <w:r w:rsidRPr="00883BB1">
        <w:rPr>
          <w:rFonts w:eastAsia="Calibri"/>
          <w:color w:val="000000"/>
          <w:lang w:eastAsia="en-US"/>
        </w:rPr>
        <w:t>oszlop</w:t>
      </w:r>
      <w:r w:rsidR="00A71D70">
        <w:rPr>
          <w:rFonts w:eastAsia="Calibri"/>
          <w:color w:val="000000"/>
          <w:lang w:eastAsia="en-US"/>
        </w:rPr>
        <w:t xml:space="preserve"> különbsége</w:t>
      </w:r>
    </w:p>
    <w:p w:rsidR="003C3712" w:rsidRDefault="003C371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+ 12. űrlap</w:t>
      </w:r>
      <w:r w:rsidR="00E87F0E" w:rsidRPr="00883BB1">
        <w:rPr>
          <w:rFonts w:eastAsia="Calibri"/>
          <w:color w:val="000000"/>
          <w:lang w:eastAsia="en-US"/>
        </w:rPr>
        <w:t xml:space="preserve"> </w:t>
      </w:r>
      <w:r w:rsidRPr="00883BB1">
        <w:rPr>
          <w:rFonts w:eastAsia="Calibri"/>
          <w:color w:val="000000"/>
          <w:lang w:eastAsia="en-US"/>
        </w:rPr>
        <w:t xml:space="preserve">237-240., 242-246. sor 5. </w:t>
      </w:r>
      <w:r w:rsidR="00A71D70">
        <w:rPr>
          <w:rFonts w:eastAsia="Calibri"/>
          <w:color w:val="000000"/>
          <w:lang w:eastAsia="en-US"/>
        </w:rPr>
        <w:t xml:space="preserve">és 3. </w:t>
      </w:r>
      <w:r w:rsidRPr="00883BB1">
        <w:rPr>
          <w:rFonts w:eastAsia="Calibri"/>
          <w:color w:val="000000"/>
          <w:lang w:eastAsia="en-US"/>
        </w:rPr>
        <w:t>oszlop</w:t>
      </w:r>
      <w:r w:rsidR="00A71D70">
        <w:rPr>
          <w:rFonts w:eastAsia="Calibri"/>
          <w:color w:val="000000"/>
          <w:lang w:eastAsia="en-US"/>
        </w:rPr>
        <w:t xml:space="preserve"> különbsége</w:t>
      </w:r>
    </w:p>
    <w:p w:rsidR="00E60B62" w:rsidRPr="00883BB1" w:rsidRDefault="00E60B62" w:rsidP="00E60B62">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13. űrlap 25b</w:t>
      </w:r>
      <w:r>
        <w:rPr>
          <w:rFonts w:eastAsia="Calibri"/>
          <w:color w:val="000000"/>
          <w:lang w:eastAsia="en-US"/>
        </w:rPr>
        <w:t>.</w:t>
      </w:r>
      <w:r w:rsidRPr="00883BB1">
        <w:rPr>
          <w:rFonts w:eastAsia="Calibri"/>
          <w:color w:val="000000"/>
          <w:lang w:eastAsia="en-US"/>
        </w:rPr>
        <w:t xml:space="preserve"> sor 5. oszlop</w:t>
      </w:r>
    </w:p>
    <w:p w:rsidR="009E06EC" w:rsidRPr="00883BB1" w:rsidRDefault="003C371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w:t>
      </w:r>
      <w:r w:rsidR="009E06EC" w:rsidRPr="00883BB1">
        <w:rPr>
          <w:rFonts w:eastAsia="Calibri"/>
          <w:color w:val="000000"/>
          <w:lang w:eastAsia="en-US"/>
        </w:rPr>
        <w:t>/– a fenti számlák a 495. számlával szemben könyvelt kivezetései</w:t>
      </w:r>
    </w:p>
    <w:p w:rsidR="003C3712" w:rsidRPr="00883BB1" w:rsidRDefault="003C371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w:t>
      </w:r>
    </w:p>
    <w:p w:rsidR="003C3712" w:rsidRPr="00883BB1" w:rsidRDefault="003C371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12. űrlap 57. sor 5. oszlop</w:t>
      </w:r>
    </w:p>
    <w:p w:rsidR="00535BBD" w:rsidRPr="00883BB1" w:rsidRDefault="00535BBD" w:rsidP="00F65236">
      <w:pPr>
        <w:suppressAutoHyphens/>
        <w:autoSpaceDE w:val="0"/>
        <w:autoSpaceDN w:val="0"/>
        <w:adjustRightInd w:val="0"/>
        <w:spacing w:before="240"/>
        <w:ind w:firstLine="397"/>
        <w:jc w:val="both"/>
        <w:rPr>
          <w:color w:val="000000"/>
        </w:rPr>
      </w:pPr>
      <w:r w:rsidRPr="00883BB1">
        <w:rPr>
          <w:rFonts w:eastAsia="Calibri"/>
          <w:color w:val="000000"/>
          <w:lang w:eastAsia="en-US"/>
        </w:rPr>
        <w:lastRenderedPageBreak/>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sorok</w:t>
      </w:r>
      <w:r w:rsidR="00C11193" w:rsidRPr="00883BB1">
        <w:rPr>
          <w:rFonts w:eastAsia="Calibri"/>
          <w:color w:val="000000"/>
          <w:lang w:eastAsia="en-US"/>
        </w:rPr>
        <w:t xml:space="preserve"> </w:t>
      </w:r>
      <w:r w:rsidRPr="00883BB1">
        <w:rPr>
          <w:rFonts w:eastAsia="Calibri"/>
          <w:color w:val="000000"/>
          <w:lang w:eastAsia="en-US"/>
        </w:rPr>
        <w:t>2.</w:t>
      </w:r>
      <w:r w:rsidR="00C11193" w:rsidRPr="00883BB1">
        <w:rPr>
          <w:rFonts w:eastAsia="Calibri"/>
          <w:color w:val="000000"/>
          <w:lang w:eastAsia="en-US"/>
        </w:rPr>
        <w:t xml:space="preserve"> </w:t>
      </w:r>
      <w:r w:rsidRPr="00883BB1">
        <w:rPr>
          <w:rFonts w:eastAsia="Calibri"/>
          <w:color w:val="000000"/>
          <w:lang w:eastAsia="en-US"/>
        </w:rPr>
        <w:t>oszlopában</w:t>
      </w:r>
      <w:r w:rsidR="00C11193" w:rsidRPr="00883BB1">
        <w:rPr>
          <w:rFonts w:eastAsia="Calibri"/>
          <w:color w:val="000000"/>
          <w:lang w:eastAsia="en-US"/>
        </w:rPr>
        <w:t xml:space="preserve"> </w:t>
      </w:r>
      <w:r w:rsidRPr="00883BB1">
        <w:rPr>
          <w:rFonts w:eastAsia="Calibri"/>
          <w:color w:val="000000"/>
          <w:lang w:eastAsia="en-US"/>
        </w:rPr>
        <w:t>zárójelbe</w:t>
      </w:r>
      <w:r w:rsidR="00C11193" w:rsidRPr="00883BB1">
        <w:rPr>
          <w:rFonts w:eastAsia="Calibri"/>
          <w:color w:val="000000"/>
          <w:lang w:eastAsia="en-US"/>
        </w:rPr>
        <w:t xml:space="preserve"> </w:t>
      </w:r>
      <w:r w:rsidRPr="00883BB1">
        <w:rPr>
          <w:rFonts w:eastAsia="Calibri"/>
          <w:color w:val="000000"/>
          <w:lang w:eastAsia="en-US"/>
        </w:rPr>
        <w:t>tett</w:t>
      </w:r>
      <w:r w:rsidR="00C11193" w:rsidRPr="00883BB1">
        <w:rPr>
          <w:rFonts w:eastAsia="Calibri"/>
          <w:color w:val="000000"/>
          <w:lang w:eastAsia="en-US"/>
        </w:rPr>
        <w:t xml:space="preserve"> </w:t>
      </w:r>
      <w:r w:rsidRPr="00883BB1">
        <w:rPr>
          <w:rFonts w:eastAsia="Calibri"/>
          <w:color w:val="000000"/>
          <w:lang w:eastAsia="en-US"/>
        </w:rPr>
        <w:t>jelöléseket</w:t>
      </w:r>
      <w:r w:rsidR="00C11193" w:rsidRPr="00883BB1">
        <w:rPr>
          <w:rFonts w:eastAsia="Calibri"/>
          <w:color w:val="000000"/>
          <w:lang w:eastAsia="en-US"/>
        </w:rPr>
        <w:t xml:space="preserve"> </w:t>
      </w:r>
      <w:r w:rsidRPr="00883BB1">
        <w:rPr>
          <w:color w:val="000000"/>
        </w:rPr>
        <w:t>az</w:t>
      </w:r>
      <w:r w:rsidR="00C11193" w:rsidRPr="00883BB1">
        <w:rPr>
          <w:color w:val="000000"/>
        </w:rPr>
        <w:t xml:space="preserve"> </w:t>
      </w:r>
      <w:r w:rsidRPr="00883BB1">
        <w:rPr>
          <w:color w:val="000000"/>
        </w:rPr>
        <w:t>általános</w:t>
      </w:r>
      <w:r w:rsidR="00C11193" w:rsidRPr="00883BB1">
        <w:rPr>
          <w:color w:val="000000"/>
        </w:rPr>
        <w:t xml:space="preserve"> </w:t>
      </w:r>
      <w:r w:rsidRPr="00883BB1">
        <w:rPr>
          <w:color w:val="000000"/>
        </w:rPr>
        <w:t>matematikai</w:t>
      </w:r>
      <w:r w:rsidR="00C11193" w:rsidRPr="00883BB1">
        <w:rPr>
          <w:color w:val="000000"/>
        </w:rPr>
        <w:t xml:space="preserve"> </w:t>
      </w:r>
      <w:r w:rsidRPr="00883BB1">
        <w:rPr>
          <w:color w:val="000000"/>
        </w:rPr>
        <w:t>szabályok</w:t>
      </w:r>
      <w:r w:rsidR="00C11193" w:rsidRPr="00883BB1">
        <w:rPr>
          <w:color w:val="000000"/>
        </w:rPr>
        <w:t xml:space="preserve"> </w:t>
      </w:r>
      <w:r w:rsidRPr="00883BB1">
        <w:rPr>
          <w:color w:val="000000"/>
        </w:rPr>
        <w:t>szerint</w:t>
      </w:r>
      <w:r w:rsidR="00C11193" w:rsidRPr="00883BB1">
        <w:rPr>
          <w:color w:val="000000"/>
        </w:rPr>
        <w:t xml:space="preserve"> </w:t>
      </w:r>
      <w:r w:rsidRPr="00883BB1">
        <w:rPr>
          <w:color w:val="000000"/>
        </w:rPr>
        <w:t>kell</w:t>
      </w:r>
      <w:r w:rsidR="00C11193" w:rsidRPr="00883BB1">
        <w:rPr>
          <w:color w:val="000000"/>
        </w:rPr>
        <w:t xml:space="preserve"> </w:t>
      </w:r>
      <w:r w:rsidRPr="00883BB1">
        <w:rPr>
          <w:color w:val="000000"/>
        </w:rPr>
        <w:t>értelmezni.</w:t>
      </w:r>
    </w:p>
    <w:p w:rsidR="00A060FB" w:rsidRPr="00883BB1" w:rsidRDefault="00A060FB" w:rsidP="00F65236">
      <w:pPr>
        <w:suppressAutoHyphens/>
        <w:autoSpaceDE w:val="0"/>
        <w:autoSpaceDN w:val="0"/>
        <w:adjustRightInd w:val="0"/>
        <w:spacing w:before="240"/>
        <w:ind w:firstLine="397"/>
        <w:jc w:val="both"/>
        <w:rPr>
          <w:color w:val="000000"/>
        </w:rPr>
      </w:pPr>
      <w:r w:rsidRPr="00883BB1">
        <w:rPr>
          <w:color w:val="000000"/>
        </w:rPr>
        <w:t xml:space="preserve">Az űrlap </w:t>
      </w:r>
      <w:r w:rsidR="005B2A79" w:rsidRPr="00883BB1">
        <w:rPr>
          <w:color w:val="000000"/>
        </w:rPr>
        <w:t xml:space="preserve">tárgyidőszaki adatainak (5. oszlop) </w:t>
      </w:r>
      <w:r w:rsidRPr="00883BB1">
        <w:rPr>
          <w:color w:val="000000"/>
        </w:rPr>
        <w:t>kitöltéséhez szükséges számlaösszefüggések</w:t>
      </w:r>
      <w:r w:rsidR="00922E0F">
        <w:rPr>
          <w:color w:val="000000"/>
        </w:rPr>
        <w:t>et</w:t>
      </w:r>
      <w:r w:rsidRPr="00883BB1">
        <w:rPr>
          <w:color w:val="000000"/>
        </w:rPr>
        <w:t xml:space="preserve"> a </w:t>
      </w:r>
      <w:r w:rsidR="002A0E1C">
        <w:rPr>
          <w:color w:val="000000"/>
        </w:rPr>
        <w:t>14</w:t>
      </w:r>
      <w:r w:rsidRPr="00883BB1">
        <w:rPr>
          <w:color w:val="000000"/>
        </w:rPr>
        <w:t xml:space="preserve">. melléklet foglalja össze. A követelések és kötelezettségek részletező („- ebből”) soraival kapcsolatban az űrlap a költségvetési számvitel nyilvántartási számlái alapján történő kitöltést tartalmazza </w:t>
      </w:r>
      <w:r w:rsidR="00396C59" w:rsidRPr="00883BB1">
        <w:rPr>
          <w:color w:val="000000"/>
        </w:rPr>
        <w:t xml:space="preserve">oly módon, hogy a számlák forgalmi adatai alapján határozza meg a sorokban feltüntetendő záró egyenleget. Ezzel kapcsolatban </w:t>
      </w:r>
      <w:r w:rsidR="00ED3AE9" w:rsidRPr="00883BB1">
        <w:rPr>
          <w:color w:val="000000"/>
        </w:rPr>
        <w:t>felhívjuk a figyelmet arra, hogy</w:t>
      </w:r>
      <w:r w:rsidR="00396C59" w:rsidRPr="00883BB1">
        <w:rPr>
          <w:color w:val="000000"/>
        </w:rPr>
        <w:t xml:space="preserve"> </w:t>
      </w:r>
      <w:r w:rsidR="001953F8" w:rsidRPr="00883BB1">
        <w:rPr>
          <w:color w:val="000000"/>
        </w:rPr>
        <w:t xml:space="preserve">ugyan </w:t>
      </w:r>
      <w:r w:rsidR="00396C59" w:rsidRPr="00883BB1">
        <w:rPr>
          <w:color w:val="000000"/>
        </w:rPr>
        <w:t xml:space="preserve">a költségvetési számvitel a követelések és a kötelezettségek (végleges kötelezettségvállalások, más fizetési kötelezettségek) nyilvántartására szolgáló állományi számlák egyenlegét </w:t>
      </w:r>
      <w:r w:rsidR="001953F8" w:rsidRPr="00883BB1">
        <w:rPr>
          <w:color w:val="000000"/>
        </w:rPr>
        <w:t xml:space="preserve">év közben </w:t>
      </w:r>
      <w:r w:rsidR="00396C59" w:rsidRPr="00883BB1">
        <w:rPr>
          <w:color w:val="000000"/>
        </w:rPr>
        <w:t xml:space="preserve">nem csökkenti az elszámolt teljesítések összegével, </w:t>
      </w:r>
      <w:r w:rsidR="001953F8" w:rsidRPr="00883BB1">
        <w:rPr>
          <w:color w:val="000000"/>
        </w:rPr>
        <w:t>azonban az év végi záró feladatok elvégzése során előírja az elszámolt teljesítésekkel azonos összegben ezek csökkentését. Ennek megfelelően – az időközi mérlegjelentéssel ellentétben – a beszámoló elkészítése során már elegendő csak a követelések és kötelezettségek növekményeinek és csökkenéseinek különbségét figyelembe venni (pl. a</w:t>
      </w:r>
      <w:r w:rsidR="0050651D" w:rsidRPr="00883BB1">
        <w:rPr>
          <w:color w:val="000000"/>
        </w:rPr>
        <w:t>z 59.</w:t>
      </w:r>
      <w:r w:rsidR="001953F8" w:rsidRPr="00883BB1">
        <w:rPr>
          <w:color w:val="000000"/>
        </w:rPr>
        <w:t xml:space="preserve"> </w:t>
      </w:r>
      <w:r w:rsidR="0050651D" w:rsidRPr="00883BB1">
        <w:rPr>
          <w:color w:val="000000"/>
        </w:rPr>
        <w:t xml:space="preserve">D/I/1a - ebből: költségvetési évben esedékes követelések működési célú visszatérítendő támogatások, kölcsönök visszatérülésére államháztartáson belülről </w:t>
      </w:r>
      <w:r w:rsidR="001953F8" w:rsidRPr="00883BB1">
        <w:rPr>
          <w:color w:val="000000"/>
        </w:rPr>
        <w:t>sor esetén a költségvetési évben esedékes követelések növekedése: T0041-K09142, amit csökkent a követelések csökkenése: T09142-K0041).</w:t>
      </w:r>
    </w:p>
    <w:p w:rsidR="009A6411" w:rsidRPr="00883BB1" w:rsidRDefault="009A6411"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II/B/13.</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13.</w:t>
      </w:r>
      <w:r w:rsidR="00C11193" w:rsidRPr="00883BB1">
        <w:rPr>
          <w:rFonts w:eastAsia="Calibri"/>
          <w:i/>
          <w:color w:val="000000"/>
          <w:lang w:eastAsia="en-US"/>
        </w:rPr>
        <w:t xml:space="preserve"> </w:t>
      </w:r>
      <w:r w:rsidRPr="00883BB1">
        <w:rPr>
          <w:rFonts w:eastAsia="Calibri"/>
          <w:i/>
          <w:color w:val="000000"/>
          <w:lang w:eastAsia="en-US"/>
        </w:rPr>
        <w:t>űrlap</w:t>
      </w:r>
    </w:p>
    <w:p w:rsidR="000F5F81" w:rsidRPr="00883BB1" w:rsidRDefault="000F5F81" w:rsidP="00F65236">
      <w:pPr>
        <w:keepNext/>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Áhsz</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6.</w:t>
      </w:r>
      <w:r w:rsidR="00C11193" w:rsidRPr="00883BB1">
        <w:rPr>
          <w:rFonts w:eastAsia="Calibri"/>
          <w:color w:val="000000"/>
          <w:lang w:eastAsia="en-US"/>
        </w:rPr>
        <w:t xml:space="preserve"> </w:t>
      </w:r>
      <w:r w:rsidRPr="00883BB1">
        <w:rPr>
          <w:rFonts w:eastAsia="Calibri"/>
          <w:color w:val="000000"/>
          <w:lang w:eastAsia="en-US"/>
        </w:rPr>
        <w:t>melléklete</w:t>
      </w:r>
      <w:r w:rsidR="00C11193" w:rsidRPr="00883BB1">
        <w:rPr>
          <w:rFonts w:eastAsia="Calibri"/>
          <w:color w:val="000000"/>
          <w:lang w:eastAsia="en-US"/>
        </w:rPr>
        <w:t xml:space="preserve"> </w:t>
      </w:r>
      <w:r w:rsidRPr="00883BB1">
        <w:rPr>
          <w:rFonts w:eastAsia="Calibri"/>
          <w:color w:val="000000"/>
          <w:lang w:eastAsia="en-US"/>
        </w:rPr>
        <w:t>szerint</w:t>
      </w:r>
      <w:r w:rsidR="00C11193" w:rsidRPr="00883BB1">
        <w:rPr>
          <w:rFonts w:eastAsia="Calibri"/>
          <w:color w:val="000000"/>
          <w:lang w:eastAsia="en-US"/>
        </w:rPr>
        <w:t xml:space="preserve"> </w:t>
      </w:r>
      <w:r w:rsidRPr="00883BB1">
        <w:rPr>
          <w:rFonts w:eastAsia="Calibri"/>
          <w:color w:val="000000"/>
          <w:lang w:eastAsia="en-US"/>
        </w:rPr>
        <w:t>kerültek</w:t>
      </w:r>
      <w:r w:rsidR="00C11193" w:rsidRPr="00883BB1">
        <w:rPr>
          <w:rFonts w:eastAsia="Calibri"/>
          <w:color w:val="000000"/>
          <w:lang w:eastAsia="en-US"/>
        </w:rPr>
        <w:t xml:space="preserve"> </w:t>
      </w:r>
      <w:r w:rsidRPr="00883BB1">
        <w:rPr>
          <w:rFonts w:eastAsia="Calibri"/>
          <w:color w:val="000000"/>
          <w:lang w:eastAsia="en-US"/>
        </w:rPr>
        <w:t>kialakításra.</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00DA58DC" w:rsidRPr="00883BB1">
        <w:rPr>
          <w:rFonts w:eastAsia="Calibri"/>
          <w:color w:val="000000"/>
          <w:lang w:eastAsia="en-US"/>
        </w:rPr>
        <w:t>a</w:t>
      </w:r>
      <w:r w:rsidR="00C11193" w:rsidRPr="00883BB1">
        <w:rPr>
          <w:rFonts w:eastAsia="Calibri"/>
          <w:color w:val="000000"/>
          <w:lang w:eastAsia="en-US"/>
        </w:rPr>
        <w:t xml:space="preserve"> </w:t>
      </w:r>
      <w:r w:rsidR="00DA58DC" w:rsidRPr="00883BB1">
        <w:rPr>
          <w:rFonts w:eastAsia="Calibri"/>
          <w:color w:val="000000"/>
          <w:lang w:eastAsia="en-US"/>
        </w:rPr>
        <w:t>pénzügyi</w:t>
      </w:r>
      <w:r w:rsidR="00C11193" w:rsidRPr="00883BB1">
        <w:rPr>
          <w:rFonts w:eastAsia="Calibri"/>
          <w:color w:val="000000"/>
          <w:lang w:eastAsia="en-US"/>
        </w:rPr>
        <w:t xml:space="preserve"> </w:t>
      </w:r>
      <w:r w:rsidR="00DA58DC" w:rsidRPr="00883BB1">
        <w:rPr>
          <w:rFonts w:eastAsia="Calibri"/>
          <w:color w:val="000000"/>
          <w:lang w:eastAsia="en-US"/>
        </w:rPr>
        <w:t>számvitelben</w:t>
      </w:r>
      <w:r w:rsidR="00C11193" w:rsidRPr="00883BB1">
        <w:rPr>
          <w:rFonts w:eastAsia="Calibri"/>
          <w:color w:val="000000"/>
          <w:lang w:eastAsia="en-US"/>
        </w:rPr>
        <w:t xml:space="preserve"> </w:t>
      </w:r>
      <w:r w:rsidR="00DA58DC" w:rsidRPr="00883BB1">
        <w:rPr>
          <w:rFonts w:eastAsia="Calibri"/>
          <w:color w:val="000000"/>
          <w:lang w:eastAsia="en-US"/>
        </w:rPr>
        <w:t>vezetett</w:t>
      </w:r>
      <w:r w:rsidR="00C11193" w:rsidRPr="00883BB1">
        <w:rPr>
          <w:rFonts w:eastAsia="Calibri"/>
          <w:color w:val="000000"/>
          <w:lang w:eastAsia="en-US"/>
        </w:rPr>
        <w:t xml:space="preserve"> </w:t>
      </w:r>
      <w:r w:rsidR="00DA58DC" w:rsidRPr="00883BB1">
        <w:rPr>
          <w:rFonts w:eastAsia="Calibri"/>
          <w:color w:val="000000"/>
          <w:lang w:eastAsia="en-US"/>
        </w:rPr>
        <w:t>könyvviteli</w:t>
      </w:r>
      <w:r w:rsidR="00C11193" w:rsidRPr="00883BB1">
        <w:rPr>
          <w:rFonts w:eastAsia="Calibri"/>
          <w:color w:val="000000"/>
          <w:lang w:eastAsia="en-US"/>
        </w:rPr>
        <w:t xml:space="preserve"> </w:t>
      </w:r>
      <w:r w:rsidR="00DA58DC" w:rsidRPr="00883BB1">
        <w:rPr>
          <w:rFonts w:eastAsia="Calibri"/>
          <w:color w:val="000000"/>
          <w:lang w:eastAsia="en-US"/>
        </w:rPr>
        <w:t>számlák</w:t>
      </w:r>
      <w:r w:rsidR="00C11193" w:rsidRPr="00883BB1">
        <w:rPr>
          <w:rFonts w:eastAsia="Calibri"/>
          <w:color w:val="000000"/>
          <w:lang w:eastAsia="en-US"/>
        </w:rPr>
        <w:t xml:space="preserve"> </w:t>
      </w:r>
      <w:r w:rsidRPr="00883BB1">
        <w:rPr>
          <w:rFonts w:eastAsia="Calibri"/>
          <w:color w:val="000000"/>
          <w:lang w:eastAsia="en-US"/>
        </w:rPr>
        <w:t>adatai</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következő</w:t>
      </w:r>
      <w:r w:rsidR="00C11193" w:rsidRPr="00883BB1">
        <w:rPr>
          <w:rFonts w:eastAsia="Calibri"/>
          <w:color w:val="000000"/>
          <w:lang w:eastAsia="en-US"/>
        </w:rPr>
        <w:t xml:space="preserve"> </w:t>
      </w:r>
      <w:r w:rsidRPr="00883BB1">
        <w:rPr>
          <w:rFonts w:eastAsia="Calibri"/>
          <w:color w:val="000000"/>
          <w:lang w:eastAsia="en-US"/>
        </w:rPr>
        <w:t>módon:</w:t>
      </w:r>
    </w:p>
    <w:p w:rsidR="000F5F81" w:rsidRPr="00883BB1" w:rsidRDefault="0076427C"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0F5F81" w:rsidRPr="00883BB1">
        <w:rPr>
          <w:color w:val="000000"/>
        </w:rPr>
        <w:t>3.</w:t>
      </w:r>
      <w:r w:rsidR="00C11193" w:rsidRPr="00883BB1">
        <w:rPr>
          <w:color w:val="000000"/>
        </w:rPr>
        <w:t xml:space="preserve"> </w:t>
      </w:r>
      <w:r w:rsidR="000F5F81" w:rsidRPr="00883BB1">
        <w:rPr>
          <w:color w:val="000000"/>
        </w:rPr>
        <w:t>oszlopban</w:t>
      </w:r>
      <w:r w:rsidR="00C11193" w:rsidRPr="00883BB1">
        <w:rPr>
          <w:color w:val="000000"/>
        </w:rPr>
        <w:t xml:space="preserve"> </w:t>
      </w:r>
      <w:r w:rsidR="000F5F81" w:rsidRPr="00883BB1">
        <w:rPr>
          <w:color w:val="000000"/>
        </w:rPr>
        <w:t>az</w:t>
      </w:r>
      <w:r w:rsidR="00C11193" w:rsidRPr="00883BB1">
        <w:rPr>
          <w:color w:val="000000"/>
        </w:rPr>
        <w:t xml:space="preserve"> </w:t>
      </w:r>
      <w:r w:rsidR="000F5F81" w:rsidRPr="00883BB1">
        <w:rPr>
          <w:color w:val="000000"/>
        </w:rPr>
        <w:t>előző</w:t>
      </w:r>
      <w:r w:rsidR="00C11193" w:rsidRPr="00883BB1">
        <w:rPr>
          <w:color w:val="000000"/>
        </w:rPr>
        <w:t xml:space="preserve"> </w:t>
      </w:r>
      <w:r w:rsidR="000F5F81" w:rsidRPr="00883BB1">
        <w:rPr>
          <w:color w:val="000000"/>
        </w:rPr>
        <w:t>évi</w:t>
      </w:r>
      <w:r w:rsidR="00C11193" w:rsidRPr="00883BB1">
        <w:rPr>
          <w:color w:val="000000"/>
        </w:rPr>
        <w:t xml:space="preserve"> </w:t>
      </w:r>
      <w:r w:rsidR="000F5F81" w:rsidRPr="00883BB1">
        <w:rPr>
          <w:color w:val="000000"/>
        </w:rPr>
        <w:t>beszámoló</w:t>
      </w:r>
      <w:r w:rsidR="00C11193" w:rsidRPr="00883BB1">
        <w:rPr>
          <w:color w:val="000000"/>
        </w:rPr>
        <w:t xml:space="preserve"> </w:t>
      </w:r>
      <w:proofErr w:type="spellStart"/>
      <w:r w:rsidR="000F5F81" w:rsidRPr="00883BB1">
        <w:rPr>
          <w:color w:val="000000"/>
        </w:rPr>
        <w:t>eredménykimutatásában</w:t>
      </w:r>
      <w:proofErr w:type="spellEnd"/>
      <w:r w:rsidR="00C11193" w:rsidRPr="00883BB1">
        <w:rPr>
          <w:color w:val="000000"/>
        </w:rPr>
        <w:t xml:space="preserve"> </w:t>
      </w:r>
      <w:r w:rsidR="000F5F81" w:rsidRPr="00883BB1">
        <w:rPr>
          <w:color w:val="000000"/>
        </w:rPr>
        <w:t>megállapított</w:t>
      </w:r>
      <w:r w:rsidR="00C11193" w:rsidRPr="00883BB1">
        <w:rPr>
          <w:color w:val="000000"/>
        </w:rPr>
        <w:t xml:space="preserve"> </w:t>
      </w:r>
      <w:r w:rsidR="000F5F81" w:rsidRPr="00883BB1">
        <w:rPr>
          <w:color w:val="000000"/>
        </w:rPr>
        <w:t>összeget</w:t>
      </w:r>
      <w:r w:rsidR="00C11193" w:rsidRPr="00883BB1">
        <w:rPr>
          <w:color w:val="000000"/>
        </w:rPr>
        <w:t xml:space="preserve"> </w:t>
      </w:r>
      <w:r w:rsidR="000F5F81" w:rsidRPr="00883BB1">
        <w:rPr>
          <w:color w:val="000000"/>
        </w:rPr>
        <w:t>kell</w:t>
      </w:r>
      <w:r w:rsidR="00C11193" w:rsidRPr="00883BB1">
        <w:rPr>
          <w:color w:val="000000"/>
        </w:rPr>
        <w:t xml:space="preserve"> </w:t>
      </w:r>
      <w:r w:rsidR="000F5F81" w:rsidRPr="00883BB1">
        <w:rPr>
          <w:color w:val="000000"/>
        </w:rPr>
        <w:t>szerepeltetni</w:t>
      </w:r>
      <w:r w:rsidRPr="00883BB1">
        <w:rPr>
          <w:color w:val="000000"/>
        </w:rPr>
        <w:t>.</w:t>
      </w:r>
    </w:p>
    <w:p w:rsidR="000F5F81" w:rsidRPr="00883BB1" w:rsidRDefault="0076427C" w:rsidP="00F65236">
      <w:pPr>
        <w:numPr>
          <w:ilvl w:val="0"/>
          <w:numId w:val="5"/>
        </w:numPr>
        <w:spacing w:before="240"/>
        <w:jc w:val="both"/>
        <w:rPr>
          <w:color w:val="000000"/>
        </w:rPr>
      </w:pPr>
      <w:r w:rsidRPr="00883BB1">
        <w:rPr>
          <w:color w:val="000000"/>
        </w:rPr>
        <w:t>A</w:t>
      </w:r>
      <w:r w:rsidR="00C11193" w:rsidRPr="00883BB1">
        <w:rPr>
          <w:color w:val="000000"/>
        </w:rPr>
        <w:t xml:space="preserve"> </w:t>
      </w:r>
      <w:r w:rsidR="000F5F81" w:rsidRPr="00883BB1">
        <w:rPr>
          <w:color w:val="000000"/>
        </w:rPr>
        <w:t>4.</w:t>
      </w:r>
      <w:r w:rsidR="00C11193" w:rsidRPr="00883BB1">
        <w:rPr>
          <w:color w:val="000000"/>
        </w:rPr>
        <w:t xml:space="preserve"> </w:t>
      </w:r>
      <w:r w:rsidR="000F5F81" w:rsidRPr="00883BB1">
        <w:rPr>
          <w:color w:val="000000"/>
        </w:rPr>
        <w:t>oszlopban</w:t>
      </w:r>
      <w:r w:rsidR="00C11193" w:rsidRPr="00883BB1">
        <w:rPr>
          <w:color w:val="000000"/>
        </w:rPr>
        <w:t xml:space="preserve"> </w:t>
      </w:r>
      <w:r w:rsidR="000F5F81" w:rsidRPr="00883BB1">
        <w:rPr>
          <w:color w:val="000000"/>
        </w:rPr>
        <w:t>az</w:t>
      </w:r>
      <w:r w:rsidR="00C11193" w:rsidRPr="00883BB1">
        <w:rPr>
          <w:color w:val="000000"/>
        </w:rPr>
        <w:t xml:space="preserve"> </w:t>
      </w:r>
      <w:proofErr w:type="spellStart"/>
      <w:r w:rsidR="000F5F81" w:rsidRPr="00883BB1">
        <w:rPr>
          <w:color w:val="000000"/>
        </w:rPr>
        <w:t>Áhsz</w:t>
      </w:r>
      <w:proofErr w:type="spellEnd"/>
      <w:r w:rsidR="000F5F81" w:rsidRPr="00883BB1">
        <w:rPr>
          <w:color w:val="000000"/>
        </w:rPr>
        <w:t>.</w:t>
      </w:r>
      <w:r w:rsidR="00C11193" w:rsidRPr="00883BB1">
        <w:rPr>
          <w:color w:val="000000"/>
        </w:rPr>
        <w:t xml:space="preserve"> </w:t>
      </w:r>
      <w:r w:rsidR="000F5F81" w:rsidRPr="00883BB1">
        <w:rPr>
          <w:color w:val="000000"/>
        </w:rPr>
        <w:t>23.</w:t>
      </w:r>
      <w:r w:rsidR="00AC3BAC" w:rsidRPr="00883BB1">
        <w:rPr>
          <w:color w:val="000000"/>
        </w:rPr>
        <w:t xml:space="preserve"> </w:t>
      </w:r>
      <w:r w:rsidR="00C11193" w:rsidRPr="00883BB1">
        <w:rPr>
          <w:color w:val="000000"/>
        </w:rPr>
        <w:t xml:space="preserve">§ </w:t>
      </w:r>
      <w:r w:rsidR="000F5F81" w:rsidRPr="00883BB1">
        <w:rPr>
          <w:color w:val="000000"/>
        </w:rPr>
        <w:t>(2)</w:t>
      </w:r>
      <w:r w:rsidR="00C11193" w:rsidRPr="00883BB1">
        <w:rPr>
          <w:color w:val="000000"/>
        </w:rPr>
        <w:t xml:space="preserve"> </w:t>
      </w:r>
      <w:r w:rsidR="000F5F81" w:rsidRPr="00883BB1">
        <w:rPr>
          <w:color w:val="000000"/>
        </w:rPr>
        <w:t>bekezdése</w:t>
      </w:r>
      <w:r w:rsidR="00C11193" w:rsidRPr="00883BB1">
        <w:rPr>
          <w:color w:val="000000"/>
        </w:rPr>
        <w:t xml:space="preserve"> </w:t>
      </w:r>
      <w:r w:rsidR="000F5F81" w:rsidRPr="00883BB1">
        <w:rPr>
          <w:color w:val="000000"/>
        </w:rPr>
        <w:t>szerinti</w:t>
      </w:r>
      <w:r w:rsidR="00C11193" w:rsidRPr="00883BB1">
        <w:rPr>
          <w:color w:val="000000"/>
        </w:rPr>
        <w:t xml:space="preserve"> </w:t>
      </w:r>
      <w:r w:rsidR="000F5F81" w:rsidRPr="00883BB1">
        <w:rPr>
          <w:color w:val="000000"/>
        </w:rPr>
        <w:t>módosításokat</w:t>
      </w:r>
      <w:r w:rsidR="00C11193" w:rsidRPr="00883BB1">
        <w:rPr>
          <w:color w:val="000000"/>
        </w:rPr>
        <w:t xml:space="preserve"> </w:t>
      </w:r>
      <w:r w:rsidR="000F5F81" w:rsidRPr="00883BB1">
        <w:rPr>
          <w:color w:val="000000"/>
        </w:rPr>
        <w:t>kell</w:t>
      </w:r>
      <w:r w:rsidR="00C11193" w:rsidRPr="00883BB1">
        <w:rPr>
          <w:color w:val="000000"/>
        </w:rPr>
        <w:t xml:space="preserve"> </w:t>
      </w:r>
      <w:r w:rsidR="000F5F81" w:rsidRPr="00883BB1">
        <w:rPr>
          <w:color w:val="000000"/>
        </w:rPr>
        <w:t>+</w:t>
      </w:r>
      <w:r w:rsidR="00C11193" w:rsidRPr="00883BB1">
        <w:rPr>
          <w:color w:val="000000"/>
        </w:rPr>
        <w:t xml:space="preserve"> </w:t>
      </w:r>
      <w:r w:rsidR="000F5F81" w:rsidRPr="00883BB1">
        <w:rPr>
          <w:color w:val="000000"/>
        </w:rPr>
        <w:t>vagy</w:t>
      </w:r>
      <w:r w:rsidR="00C11193" w:rsidRPr="00883BB1">
        <w:rPr>
          <w:color w:val="000000"/>
        </w:rPr>
        <w:t xml:space="preserve"> </w:t>
      </w:r>
      <w:r w:rsidR="000F5F81" w:rsidRPr="00883BB1">
        <w:rPr>
          <w:color w:val="000000"/>
        </w:rPr>
        <w:t>–</w:t>
      </w:r>
      <w:r w:rsidR="00C11193" w:rsidRPr="00883BB1">
        <w:rPr>
          <w:color w:val="000000"/>
        </w:rPr>
        <w:t xml:space="preserve"> </w:t>
      </w:r>
      <w:r w:rsidR="000F5F81" w:rsidRPr="00883BB1">
        <w:rPr>
          <w:color w:val="000000"/>
        </w:rPr>
        <w:t>előjellel</w:t>
      </w:r>
      <w:r w:rsidR="00C11193" w:rsidRPr="00883BB1">
        <w:rPr>
          <w:color w:val="000000"/>
        </w:rPr>
        <w:t xml:space="preserve"> </w:t>
      </w:r>
      <w:r w:rsidRPr="00883BB1">
        <w:rPr>
          <w:color w:val="000000"/>
        </w:rPr>
        <w:t>feltüntetni.</w:t>
      </w:r>
    </w:p>
    <w:p w:rsidR="000F5F81" w:rsidRPr="00883BB1" w:rsidRDefault="0076427C" w:rsidP="00F65236">
      <w:pPr>
        <w:numPr>
          <w:ilvl w:val="0"/>
          <w:numId w:val="5"/>
        </w:numPr>
        <w:spacing w:before="240"/>
        <w:jc w:val="both"/>
        <w:rPr>
          <w:color w:val="000000"/>
        </w:rPr>
      </w:pPr>
      <w:r w:rsidRPr="00883BB1">
        <w:rPr>
          <w:color w:val="000000"/>
        </w:rPr>
        <w:t>A</w:t>
      </w:r>
      <w:r w:rsidR="000F5F81" w:rsidRPr="00883BB1">
        <w:rPr>
          <w:color w:val="000000"/>
        </w:rPr>
        <w:t>z</w:t>
      </w:r>
      <w:r w:rsidR="00C11193" w:rsidRPr="00883BB1">
        <w:rPr>
          <w:color w:val="000000"/>
        </w:rPr>
        <w:t xml:space="preserve"> </w:t>
      </w:r>
      <w:r w:rsidR="000F5F81" w:rsidRPr="00883BB1">
        <w:rPr>
          <w:color w:val="000000"/>
        </w:rPr>
        <w:t>5.</w:t>
      </w:r>
      <w:r w:rsidR="00C11193" w:rsidRPr="00883BB1">
        <w:rPr>
          <w:color w:val="000000"/>
        </w:rPr>
        <w:t xml:space="preserve"> </w:t>
      </w:r>
      <w:r w:rsidR="000F5F81" w:rsidRPr="00883BB1">
        <w:rPr>
          <w:color w:val="000000"/>
        </w:rPr>
        <w:t>oszlopot</w:t>
      </w:r>
      <w:r w:rsidR="00C11193" w:rsidRPr="00883BB1">
        <w:rPr>
          <w:color w:val="000000"/>
        </w:rPr>
        <w:t xml:space="preserve"> </w:t>
      </w:r>
      <w:r w:rsidR="000F5F81" w:rsidRPr="00883BB1">
        <w:rPr>
          <w:color w:val="000000"/>
        </w:rPr>
        <w:t>a</w:t>
      </w:r>
      <w:r w:rsidR="00C11193" w:rsidRPr="00883BB1">
        <w:rPr>
          <w:color w:val="000000"/>
        </w:rPr>
        <w:t xml:space="preserve"> </w:t>
      </w:r>
      <w:r w:rsidR="000F5F81" w:rsidRPr="00883BB1">
        <w:rPr>
          <w:color w:val="000000"/>
        </w:rPr>
        <w:t>8.</w:t>
      </w:r>
      <w:r w:rsidR="00C11193" w:rsidRPr="00883BB1">
        <w:rPr>
          <w:color w:val="000000"/>
        </w:rPr>
        <w:t xml:space="preserve"> </w:t>
      </w:r>
      <w:r w:rsidR="000F5F81" w:rsidRPr="00883BB1">
        <w:rPr>
          <w:color w:val="000000"/>
        </w:rPr>
        <w:t>és</w:t>
      </w:r>
      <w:r w:rsidR="00C11193" w:rsidRPr="00883BB1">
        <w:rPr>
          <w:color w:val="000000"/>
        </w:rPr>
        <w:t xml:space="preserve"> </w:t>
      </w:r>
      <w:r w:rsidR="000F5F81" w:rsidRPr="00883BB1">
        <w:rPr>
          <w:color w:val="000000"/>
        </w:rPr>
        <w:t>9.</w:t>
      </w:r>
      <w:r w:rsidR="00C11193" w:rsidRPr="00883BB1">
        <w:rPr>
          <w:color w:val="000000"/>
        </w:rPr>
        <w:t xml:space="preserve"> </w:t>
      </w:r>
      <w:r w:rsidR="000F5F81" w:rsidRPr="00883BB1">
        <w:rPr>
          <w:color w:val="000000"/>
        </w:rPr>
        <w:t>számlaosztály</w:t>
      </w:r>
      <w:r w:rsidR="00C11193" w:rsidRPr="00883BB1">
        <w:rPr>
          <w:color w:val="000000"/>
        </w:rPr>
        <w:t xml:space="preserve"> </w:t>
      </w:r>
      <w:r w:rsidR="00DA58DC" w:rsidRPr="00883BB1">
        <w:rPr>
          <w:color w:val="000000"/>
        </w:rPr>
        <w:t>(a</w:t>
      </w:r>
      <w:r w:rsidR="00C11193" w:rsidRPr="00883BB1">
        <w:rPr>
          <w:color w:val="000000"/>
        </w:rPr>
        <w:t xml:space="preserve"> </w:t>
      </w:r>
      <w:r w:rsidR="00DA58DC" w:rsidRPr="00883BB1">
        <w:rPr>
          <w:color w:val="000000"/>
        </w:rPr>
        <w:t>zárás</w:t>
      </w:r>
      <w:r w:rsidR="00C11193" w:rsidRPr="00883BB1">
        <w:rPr>
          <w:color w:val="000000"/>
        </w:rPr>
        <w:t xml:space="preserve"> </w:t>
      </w:r>
      <w:r w:rsidR="00DA58DC" w:rsidRPr="00883BB1">
        <w:rPr>
          <w:color w:val="000000"/>
        </w:rPr>
        <w:t>során</w:t>
      </w:r>
      <w:r w:rsidR="00C11193" w:rsidRPr="00883BB1">
        <w:rPr>
          <w:color w:val="000000"/>
        </w:rPr>
        <w:t xml:space="preserve"> </w:t>
      </w:r>
      <w:r w:rsidR="00DA58DC" w:rsidRPr="00883BB1">
        <w:rPr>
          <w:color w:val="000000"/>
        </w:rPr>
        <w:t>az</w:t>
      </w:r>
      <w:r w:rsidR="00C11193" w:rsidRPr="00883BB1">
        <w:rPr>
          <w:color w:val="000000"/>
        </w:rPr>
        <w:t xml:space="preserve"> </w:t>
      </w:r>
      <w:r w:rsidR="00DA58DC" w:rsidRPr="00883BB1">
        <w:rPr>
          <w:color w:val="000000"/>
        </w:rPr>
        <w:t>5.</w:t>
      </w:r>
      <w:r w:rsidR="00C11193" w:rsidRPr="00883BB1">
        <w:rPr>
          <w:color w:val="000000"/>
        </w:rPr>
        <w:t xml:space="preserve"> </w:t>
      </w:r>
      <w:r w:rsidR="00DA58DC" w:rsidRPr="00883BB1">
        <w:rPr>
          <w:color w:val="000000"/>
        </w:rPr>
        <w:t>számlaosztály</w:t>
      </w:r>
      <w:r w:rsidR="00C11193" w:rsidRPr="00883BB1">
        <w:rPr>
          <w:color w:val="000000"/>
        </w:rPr>
        <w:t xml:space="preserve"> </w:t>
      </w:r>
      <w:r w:rsidR="00DA58DC" w:rsidRPr="00883BB1">
        <w:rPr>
          <w:color w:val="000000"/>
        </w:rPr>
        <w:t>számlái</w:t>
      </w:r>
      <w:r w:rsidR="00C11193" w:rsidRPr="00883BB1">
        <w:rPr>
          <w:color w:val="000000"/>
        </w:rPr>
        <w:t xml:space="preserve"> </w:t>
      </w:r>
      <w:r w:rsidR="00DA58DC" w:rsidRPr="00883BB1">
        <w:rPr>
          <w:color w:val="000000"/>
        </w:rPr>
        <w:t>átvezetésre</w:t>
      </w:r>
      <w:r w:rsidR="00C11193" w:rsidRPr="00883BB1">
        <w:rPr>
          <w:color w:val="000000"/>
        </w:rPr>
        <w:t xml:space="preserve"> </w:t>
      </w:r>
      <w:r w:rsidR="00DA58DC" w:rsidRPr="00883BB1">
        <w:rPr>
          <w:color w:val="000000"/>
        </w:rPr>
        <w:t>kerülnek</w:t>
      </w:r>
      <w:r w:rsidR="00C11193" w:rsidRPr="00883BB1">
        <w:rPr>
          <w:color w:val="000000"/>
        </w:rPr>
        <w:t xml:space="preserve"> </w:t>
      </w:r>
      <w:r w:rsidR="00DA58DC" w:rsidRPr="00883BB1">
        <w:rPr>
          <w:color w:val="000000"/>
        </w:rPr>
        <w:t>a</w:t>
      </w:r>
      <w:r w:rsidR="00C11193" w:rsidRPr="00883BB1">
        <w:rPr>
          <w:color w:val="000000"/>
        </w:rPr>
        <w:t xml:space="preserve"> </w:t>
      </w:r>
      <w:r w:rsidR="00DA58DC" w:rsidRPr="00883BB1">
        <w:rPr>
          <w:color w:val="000000"/>
        </w:rPr>
        <w:t>8.</w:t>
      </w:r>
      <w:r w:rsidR="00C11193" w:rsidRPr="00883BB1">
        <w:rPr>
          <w:color w:val="000000"/>
        </w:rPr>
        <w:t xml:space="preserve"> </w:t>
      </w:r>
      <w:r w:rsidR="00DA58DC" w:rsidRPr="00883BB1">
        <w:rPr>
          <w:color w:val="000000"/>
        </w:rPr>
        <w:t>számlaosztályba,</w:t>
      </w:r>
      <w:r w:rsidR="00C11193" w:rsidRPr="00883BB1">
        <w:rPr>
          <w:color w:val="000000"/>
        </w:rPr>
        <w:t xml:space="preserve"> </w:t>
      </w:r>
      <w:r w:rsidR="00DA58DC" w:rsidRPr="00883BB1">
        <w:rPr>
          <w:color w:val="000000"/>
        </w:rPr>
        <w:t>így</w:t>
      </w:r>
      <w:r w:rsidR="00C11193" w:rsidRPr="00883BB1">
        <w:rPr>
          <w:color w:val="000000"/>
        </w:rPr>
        <w:t xml:space="preserve"> </w:t>
      </w:r>
      <w:r w:rsidR="00DA58DC" w:rsidRPr="00883BB1">
        <w:rPr>
          <w:color w:val="000000"/>
        </w:rPr>
        <w:t>csak</w:t>
      </w:r>
      <w:r w:rsidR="00C11193" w:rsidRPr="00883BB1">
        <w:rPr>
          <w:color w:val="000000"/>
        </w:rPr>
        <w:t xml:space="preserve"> </w:t>
      </w:r>
      <w:r w:rsidR="00DA58DC" w:rsidRPr="00883BB1">
        <w:rPr>
          <w:color w:val="000000"/>
        </w:rPr>
        <w:t>a</w:t>
      </w:r>
      <w:r w:rsidR="00C11193" w:rsidRPr="00883BB1">
        <w:rPr>
          <w:color w:val="000000"/>
        </w:rPr>
        <w:t xml:space="preserve"> </w:t>
      </w:r>
      <w:r w:rsidR="00DA58DC" w:rsidRPr="00883BB1">
        <w:rPr>
          <w:color w:val="000000"/>
        </w:rPr>
        <w:t>8.</w:t>
      </w:r>
      <w:r w:rsidR="00C11193" w:rsidRPr="00883BB1">
        <w:rPr>
          <w:color w:val="000000"/>
        </w:rPr>
        <w:t xml:space="preserve"> </w:t>
      </w:r>
      <w:r w:rsidR="00DA58DC" w:rsidRPr="00883BB1">
        <w:rPr>
          <w:color w:val="000000"/>
        </w:rPr>
        <w:t>számlaosztály</w:t>
      </w:r>
      <w:r w:rsidRPr="00883BB1">
        <w:rPr>
          <w:color w:val="000000"/>
        </w:rPr>
        <w:t>t</w:t>
      </w:r>
      <w:r w:rsidR="00C11193" w:rsidRPr="00883BB1">
        <w:rPr>
          <w:color w:val="000000"/>
        </w:rPr>
        <w:t xml:space="preserve"> </w:t>
      </w:r>
      <w:r w:rsidR="00DA58DC" w:rsidRPr="00883BB1">
        <w:rPr>
          <w:color w:val="000000"/>
        </w:rPr>
        <w:t>kell</w:t>
      </w:r>
      <w:r w:rsidR="00C11193" w:rsidRPr="00883BB1">
        <w:rPr>
          <w:color w:val="000000"/>
        </w:rPr>
        <w:t xml:space="preserve"> </w:t>
      </w:r>
      <w:r w:rsidR="00DA58DC" w:rsidRPr="00883BB1">
        <w:rPr>
          <w:color w:val="000000"/>
        </w:rPr>
        <w:t>a</w:t>
      </w:r>
      <w:r w:rsidR="00C11193" w:rsidRPr="00883BB1">
        <w:rPr>
          <w:color w:val="000000"/>
        </w:rPr>
        <w:t xml:space="preserve"> </w:t>
      </w:r>
      <w:r w:rsidR="00DA58DC" w:rsidRPr="00883BB1">
        <w:rPr>
          <w:color w:val="000000"/>
        </w:rPr>
        <w:t>költségek,</w:t>
      </w:r>
      <w:r w:rsidR="00C11193" w:rsidRPr="00883BB1">
        <w:rPr>
          <w:color w:val="000000"/>
        </w:rPr>
        <w:t xml:space="preserve"> </w:t>
      </w:r>
      <w:r w:rsidR="00DA58DC" w:rsidRPr="00883BB1">
        <w:rPr>
          <w:color w:val="000000"/>
        </w:rPr>
        <w:t>ráfordítások</w:t>
      </w:r>
      <w:r w:rsidR="00C11193" w:rsidRPr="00883BB1">
        <w:rPr>
          <w:color w:val="000000"/>
        </w:rPr>
        <w:t xml:space="preserve"> </w:t>
      </w:r>
      <w:r w:rsidR="00DA58DC" w:rsidRPr="00883BB1">
        <w:rPr>
          <w:color w:val="000000"/>
        </w:rPr>
        <w:t>kitöltésére</w:t>
      </w:r>
      <w:r w:rsidR="00C11193" w:rsidRPr="00883BB1">
        <w:rPr>
          <w:color w:val="000000"/>
        </w:rPr>
        <w:t xml:space="preserve"> </w:t>
      </w:r>
      <w:r w:rsidR="00DA58DC" w:rsidRPr="00883BB1">
        <w:rPr>
          <w:color w:val="000000"/>
        </w:rPr>
        <w:t>használni)</w:t>
      </w:r>
      <w:r w:rsidR="00C11193" w:rsidRPr="00883BB1">
        <w:rPr>
          <w:color w:val="000000"/>
        </w:rPr>
        <w:t xml:space="preserve"> </w:t>
      </w:r>
      <w:r w:rsidR="000F5F81" w:rsidRPr="00883BB1">
        <w:rPr>
          <w:color w:val="000000"/>
        </w:rPr>
        <w:t>adott</w:t>
      </w:r>
      <w:r w:rsidR="00C11193" w:rsidRPr="00883BB1">
        <w:rPr>
          <w:color w:val="000000"/>
        </w:rPr>
        <w:t xml:space="preserve"> </w:t>
      </w:r>
      <w:r w:rsidR="000F5F81" w:rsidRPr="00883BB1">
        <w:rPr>
          <w:color w:val="000000"/>
        </w:rPr>
        <w:t>sorhoz</w:t>
      </w:r>
      <w:r w:rsidR="00C11193" w:rsidRPr="00883BB1">
        <w:rPr>
          <w:color w:val="000000"/>
        </w:rPr>
        <w:t xml:space="preserve"> </w:t>
      </w:r>
      <w:r w:rsidR="000F5F81" w:rsidRPr="00883BB1">
        <w:rPr>
          <w:color w:val="000000"/>
        </w:rPr>
        <w:t>tartozó</w:t>
      </w:r>
      <w:r w:rsidR="00C11193" w:rsidRPr="00883BB1">
        <w:rPr>
          <w:color w:val="000000"/>
        </w:rPr>
        <w:t xml:space="preserve"> </w:t>
      </w:r>
      <w:r w:rsidR="000F5F81" w:rsidRPr="00883BB1">
        <w:rPr>
          <w:color w:val="000000"/>
        </w:rPr>
        <w:t>könyvviteli</w:t>
      </w:r>
      <w:r w:rsidR="00C11193" w:rsidRPr="00883BB1">
        <w:rPr>
          <w:color w:val="000000"/>
        </w:rPr>
        <w:t xml:space="preserve"> </w:t>
      </w:r>
      <w:r w:rsidR="000F5F81" w:rsidRPr="00883BB1">
        <w:rPr>
          <w:color w:val="000000"/>
        </w:rPr>
        <w:t>számlája</w:t>
      </w:r>
      <w:r w:rsidR="00C11193" w:rsidRPr="00883BB1">
        <w:rPr>
          <w:color w:val="000000"/>
        </w:rPr>
        <w:t xml:space="preserve"> </w:t>
      </w:r>
      <w:r w:rsidR="000F5F81" w:rsidRPr="00883BB1">
        <w:rPr>
          <w:color w:val="000000"/>
        </w:rPr>
        <w:t>december</w:t>
      </w:r>
      <w:r w:rsidR="00C11193" w:rsidRPr="00883BB1">
        <w:rPr>
          <w:color w:val="000000"/>
        </w:rPr>
        <w:t xml:space="preserve"> </w:t>
      </w:r>
      <w:r w:rsidR="000F5F81" w:rsidRPr="00883BB1">
        <w:rPr>
          <w:color w:val="000000"/>
        </w:rPr>
        <w:t>31-ei</w:t>
      </w:r>
      <w:r w:rsidR="00C11193" w:rsidRPr="00883BB1">
        <w:rPr>
          <w:color w:val="000000"/>
        </w:rPr>
        <w:t xml:space="preserve"> </w:t>
      </w:r>
      <w:r w:rsidR="000F5F81" w:rsidRPr="00883BB1">
        <w:rPr>
          <w:color w:val="000000"/>
        </w:rPr>
        <w:t>egyenlege</w:t>
      </w:r>
      <w:r w:rsidR="00C11193" w:rsidRPr="00883BB1">
        <w:rPr>
          <w:color w:val="000000"/>
        </w:rPr>
        <w:t xml:space="preserve"> </w:t>
      </w:r>
      <w:r w:rsidR="000F5F81" w:rsidRPr="00883BB1">
        <w:rPr>
          <w:color w:val="000000"/>
        </w:rPr>
        <w:t>alapján</w:t>
      </w:r>
      <w:r w:rsidR="00C11193" w:rsidRPr="00883BB1">
        <w:rPr>
          <w:color w:val="000000"/>
        </w:rPr>
        <w:t xml:space="preserve"> </w:t>
      </w:r>
      <w:r w:rsidR="000F5F81" w:rsidRPr="00883BB1">
        <w:rPr>
          <w:color w:val="000000"/>
        </w:rPr>
        <w:t>kell</w:t>
      </w:r>
      <w:r w:rsidR="00C11193" w:rsidRPr="00883BB1">
        <w:rPr>
          <w:color w:val="000000"/>
        </w:rPr>
        <w:t xml:space="preserve"> </w:t>
      </w:r>
      <w:r w:rsidR="000F5F81" w:rsidRPr="00883BB1">
        <w:rPr>
          <w:color w:val="000000"/>
        </w:rPr>
        <w:t>kitölteni.</w:t>
      </w:r>
    </w:p>
    <w:p w:rsidR="00823F8C" w:rsidRPr="00883BB1" w:rsidRDefault="00823F8C"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figyelemmel</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lenni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002D1501" w:rsidRPr="00883BB1">
        <w:rPr>
          <w:color w:val="000000"/>
        </w:rPr>
        <w:t>185</w:t>
      </w:r>
      <w:r w:rsidR="00A430DE" w:rsidRPr="00883BB1">
        <w:rPr>
          <w:color w:val="000000"/>
        </w:rPr>
        <w:t xml:space="preserve">. G/VI. Mérleg szerinti eredmény </w:t>
      </w:r>
      <w:r w:rsidRPr="00883BB1">
        <w:rPr>
          <w:rFonts w:eastAsia="Calibri"/>
          <w:color w:val="000000"/>
          <w:lang w:eastAsia="en-US"/>
        </w:rPr>
        <w:t>sorával</w:t>
      </w:r>
      <w:r w:rsidR="00C11193" w:rsidRPr="00883BB1">
        <w:rPr>
          <w:rFonts w:eastAsia="Calibri"/>
          <w:color w:val="000000"/>
          <w:lang w:eastAsia="en-US"/>
        </w:rPr>
        <w:t xml:space="preserve"> </w:t>
      </w:r>
      <w:r w:rsidRPr="00883BB1">
        <w:rPr>
          <w:rFonts w:eastAsia="Calibri"/>
          <w:color w:val="000000"/>
          <w:lang w:eastAsia="en-US"/>
        </w:rPr>
        <w:t>kapcsolatban</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12.</w:t>
      </w:r>
      <w:r w:rsidR="00C11193" w:rsidRPr="00883BB1">
        <w:rPr>
          <w:rFonts w:eastAsia="Calibri"/>
          <w:color w:val="000000"/>
          <w:lang w:eastAsia="en-US"/>
        </w:rPr>
        <w:t xml:space="preserve"> </w:t>
      </w:r>
      <w:r w:rsidRPr="00883BB1">
        <w:rPr>
          <w:rFonts w:eastAsia="Calibri"/>
          <w:color w:val="000000"/>
          <w:lang w:eastAsia="en-US"/>
        </w:rPr>
        <w:t>űrlapnál</w:t>
      </w:r>
      <w:r w:rsidR="00C11193" w:rsidRPr="00883BB1">
        <w:rPr>
          <w:rFonts w:eastAsia="Calibri"/>
          <w:color w:val="000000"/>
          <w:lang w:eastAsia="en-US"/>
        </w:rPr>
        <w:t xml:space="preserve"> </w:t>
      </w:r>
      <w:r w:rsidRPr="00883BB1">
        <w:rPr>
          <w:rFonts w:eastAsia="Calibri"/>
          <w:color w:val="000000"/>
          <w:lang w:eastAsia="en-US"/>
        </w:rPr>
        <w:t>ismertetett</w:t>
      </w:r>
      <w:r w:rsidR="00C11193" w:rsidRPr="00883BB1">
        <w:rPr>
          <w:rFonts w:eastAsia="Calibri"/>
          <w:color w:val="000000"/>
          <w:lang w:eastAsia="en-US"/>
        </w:rPr>
        <w:t xml:space="preserve"> </w:t>
      </w:r>
      <w:r w:rsidRPr="00883BB1">
        <w:rPr>
          <w:rFonts w:eastAsia="Calibri"/>
          <w:color w:val="000000"/>
          <w:lang w:eastAsia="en-US"/>
        </w:rPr>
        <w:t>összefüggésre.</w:t>
      </w:r>
    </w:p>
    <w:p w:rsidR="000F5F81" w:rsidRPr="00883BB1" w:rsidRDefault="000F5F81" w:rsidP="00F65236">
      <w:pPr>
        <w:suppressAutoHyphens/>
        <w:autoSpaceDE w:val="0"/>
        <w:autoSpaceDN w:val="0"/>
        <w:adjustRightInd w:val="0"/>
        <w:spacing w:before="240"/>
        <w:ind w:firstLine="397"/>
        <w:jc w:val="both"/>
        <w:rPr>
          <w:color w:val="000000"/>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egyes</w:t>
      </w:r>
      <w:r w:rsidR="00C11193" w:rsidRPr="00883BB1">
        <w:rPr>
          <w:rFonts w:eastAsia="Calibri"/>
          <w:color w:val="000000"/>
          <w:lang w:eastAsia="en-US"/>
        </w:rPr>
        <w:t xml:space="preserve"> </w:t>
      </w:r>
      <w:r w:rsidRPr="00883BB1">
        <w:rPr>
          <w:rFonts w:eastAsia="Calibri"/>
          <w:color w:val="000000"/>
          <w:lang w:eastAsia="en-US"/>
        </w:rPr>
        <w:t>sorok</w:t>
      </w:r>
      <w:r w:rsidR="00C11193" w:rsidRPr="00883BB1">
        <w:rPr>
          <w:rFonts w:eastAsia="Calibri"/>
          <w:color w:val="000000"/>
          <w:lang w:eastAsia="en-US"/>
        </w:rPr>
        <w:t xml:space="preserve"> </w:t>
      </w:r>
      <w:r w:rsidRPr="00883BB1">
        <w:rPr>
          <w:rFonts w:eastAsia="Calibri"/>
          <w:color w:val="000000"/>
          <w:lang w:eastAsia="en-US"/>
        </w:rPr>
        <w:t>2.</w:t>
      </w:r>
      <w:r w:rsidR="00C11193" w:rsidRPr="00883BB1">
        <w:rPr>
          <w:rFonts w:eastAsia="Calibri"/>
          <w:color w:val="000000"/>
          <w:lang w:eastAsia="en-US"/>
        </w:rPr>
        <w:t xml:space="preserve"> </w:t>
      </w:r>
      <w:r w:rsidRPr="00883BB1">
        <w:rPr>
          <w:rFonts w:eastAsia="Calibri"/>
          <w:color w:val="000000"/>
          <w:lang w:eastAsia="en-US"/>
        </w:rPr>
        <w:t>oszlopában</w:t>
      </w:r>
      <w:r w:rsidR="00C11193" w:rsidRPr="00883BB1">
        <w:rPr>
          <w:rFonts w:eastAsia="Calibri"/>
          <w:color w:val="000000"/>
          <w:lang w:eastAsia="en-US"/>
        </w:rPr>
        <w:t xml:space="preserve"> </w:t>
      </w:r>
      <w:r w:rsidRPr="00883BB1">
        <w:rPr>
          <w:rFonts w:eastAsia="Calibri"/>
          <w:color w:val="000000"/>
          <w:lang w:eastAsia="en-US"/>
        </w:rPr>
        <w:t>zárójelbe</w:t>
      </w:r>
      <w:r w:rsidR="00C11193" w:rsidRPr="00883BB1">
        <w:rPr>
          <w:rFonts w:eastAsia="Calibri"/>
          <w:color w:val="000000"/>
          <w:lang w:eastAsia="en-US"/>
        </w:rPr>
        <w:t xml:space="preserve"> </w:t>
      </w:r>
      <w:r w:rsidRPr="00883BB1">
        <w:rPr>
          <w:rFonts w:eastAsia="Calibri"/>
          <w:color w:val="000000"/>
          <w:lang w:eastAsia="en-US"/>
        </w:rPr>
        <w:t>tett</w:t>
      </w:r>
      <w:r w:rsidR="00C11193" w:rsidRPr="00883BB1">
        <w:rPr>
          <w:rFonts w:eastAsia="Calibri"/>
          <w:color w:val="000000"/>
          <w:lang w:eastAsia="en-US"/>
        </w:rPr>
        <w:t xml:space="preserve"> </w:t>
      </w:r>
      <w:r w:rsidRPr="00883BB1">
        <w:rPr>
          <w:rFonts w:eastAsia="Calibri"/>
          <w:color w:val="000000"/>
          <w:lang w:eastAsia="en-US"/>
        </w:rPr>
        <w:t>jelöléseket</w:t>
      </w:r>
      <w:r w:rsidR="00C11193" w:rsidRPr="00883BB1">
        <w:rPr>
          <w:rFonts w:eastAsia="Calibri"/>
          <w:color w:val="000000"/>
          <w:lang w:eastAsia="en-US"/>
        </w:rPr>
        <w:t xml:space="preserve"> </w:t>
      </w:r>
      <w:r w:rsidRPr="00883BB1">
        <w:rPr>
          <w:color w:val="000000"/>
        </w:rPr>
        <w:t>az</w:t>
      </w:r>
      <w:r w:rsidR="00C11193" w:rsidRPr="00883BB1">
        <w:rPr>
          <w:color w:val="000000"/>
        </w:rPr>
        <w:t xml:space="preserve"> </w:t>
      </w:r>
      <w:r w:rsidRPr="00883BB1">
        <w:rPr>
          <w:color w:val="000000"/>
        </w:rPr>
        <w:t>általános</w:t>
      </w:r>
      <w:r w:rsidR="00C11193" w:rsidRPr="00883BB1">
        <w:rPr>
          <w:color w:val="000000"/>
        </w:rPr>
        <w:t xml:space="preserve"> </w:t>
      </w:r>
      <w:r w:rsidRPr="00883BB1">
        <w:rPr>
          <w:color w:val="000000"/>
        </w:rPr>
        <w:t>matematikai</w:t>
      </w:r>
      <w:r w:rsidR="00C11193" w:rsidRPr="00883BB1">
        <w:rPr>
          <w:color w:val="000000"/>
        </w:rPr>
        <w:t xml:space="preserve"> </w:t>
      </w:r>
      <w:r w:rsidRPr="00883BB1">
        <w:rPr>
          <w:color w:val="000000"/>
        </w:rPr>
        <w:t>szabályok</w:t>
      </w:r>
      <w:r w:rsidR="00C11193" w:rsidRPr="00883BB1">
        <w:rPr>
          <w:color w:val="000000"/>
        </w:rPr>
        <w:t xml:space="preserve"> </w:t>
      </w:r>
      <w:r w:rsidRPr="00883BB1">
        <w:rPr>
          <w:color w:val="000000"/>
        </w:rPr>
        <w:t>szerint</w:t>
      </w:r>
      <w:r w:rsidR="00C11193" w:rsidRPr="00883BB1">
        <w:rPr>
          <w:color w:val="000000"/>
        </w:rPr>
        <w:t xml:space="preserve"> </w:t>
      </w:r>
      <w:r w:rsidRPr="00883BB1">
        <w:rPr>
          <w:color w:val="000000"/>
        </w:rPr>
        <w:t>kell</w:t>
      </w:r>
      <w:r w:rsidR="00C11193" w:rsidRPr="00883BB1">
        <w:rPr>
          <w:color w:val="000000"/>
        </w:rPr>
        <w:t xml:space="preserve"> </w:t>
      </w:r>
      <w:r w:rsidRPr="00883BB1">
        <w:rPr>
          <w:color w:val="000000"/>
        </w:rPr>
        <w:t>értelmezni.</w:t>
      </w:r>
    </w:p>
    <w:p w:rsidR="00C10928" w:rsidRPr="00883BB1" w:rsidRDefault="00C10928" w:rsidP="00F65236">
      <w:pPr>
        <w:suppressAutoHyphens/>
        <w:autoSpaceDE w:val="0"/>
        <w:autoSpaceDN w:val="0"/>
        <w:adjustRightInd w:val="0"/>
        <w:spacing w:before="240"/>
        <w:ind w:firstLine="397"/>
        <w:jc w:val="both"/>
        <w:rPr>
          <w:color w:val="000000"/>
        </w:rPr>
      </w:pPr>
      <w:r w:rsidRPr="00883BB1">
        <w:rPr>
          <w:color w:val="000000"/>
        </w:rPr>
        <w:t>Az űrlap tárgyidőszaki adatainak (5. oszlop) kitöltéséhez szükséges számlaösszefüggések</w:t>
      </w:r>
      <w:r w:rsidR="001C5E12">
        <w:rPr>
          <w:color w:val="000000"/>
        </w:rPr>
        <w:t>et</w:t>
      </w:r>
      <w:r w:rsidRPr="00883BB1">
        <w:rPr>
          <w:color w:val="000000"/>
        </w:rPr>
        <w:t xml:space="preserve"> a </w:t>
      </w:r>
      <w:r w:rsidR="002A0E1C">
        <w:rPr>
          <w:color w:val="000000"/>
        </w:rPr>
        <w:t>15</w:t>
      </w:r>
      <w:r w:rsidRPr="00883BB1">
        <w:rPr>
          <w:color w:val="000000"/>
        </w:rPr>
        <w:t xml:space="preserve">. melléklet foglalja össze. A </w:t>
      </w:r>
      <w:r w:rsidR="00E02A11" w:rsidRPr="00883BB1">
        <w:rPr>
          <w:color w:val="000000"/>
        </w:rPr>
        <w:t xml:space="preserve">melléklet </w:t>
      </w:r>
      <w:r w:rsidR="002E0FE7" w:rsidRPr="00883BB1">
        <w:rPr>
          <w:color w:val="000000"/>
        </w:rPr>
        <w:t xml:space="preserve">a </w:t>
      </w:r>
      <w:r w:rsidR="0090043D" w:rsidRPr="00883BB1">
        <w:rPr>
          <w:color w:val="000000"/>
        </w:rPr>
        <w:t>25</w:t>
      </w:r>
      <w:r w:rsidR="00E02A11" w:rsidRPr="00883BB1">
        <w:rPr>
          <w:color w:val="000000"/>
        </w:rPr>
        <w:t>a</w:t>
      </w:r>
      <w:r w:rsidR="00EB0F10" w:rsidRPr="00883BB1">
        <w:rPr>
          <w:color w:val="000000"/>
        </w:rPr>
        <w:t>.</w:t>
      </w:r>
      <w:r w:rsidR="00E02A11" w:rsidRPr="00883BB1">
        <w:rPr>
          <w:color w:val="000000"/>
        </w:rPr>
        <w:t xml:space="preserve"> és a 2</w:t>
      </w:r>
      <w:r w:rsidR="0090043D" w:rsidRPr="00883BB1">
        <w:rPr>
          <w:color w:val="000000"/>
        </w:rPr>
        <w:t>5b</w:t>
      </w:r>
      <w:r w:rsidR="00EB0F10" w:rsidRPr="00883BB1">
        <w:rPr>
          <w:color w:val="000000"/>
        </w:rPr>
        <w:t>.</w:t>
      </w:r>
      <w:r w:rsidR="00E02A11" w:rsidRPr="00883BB1">
        <w:rPr>
          <w:color w:val="000000"/>
        </w:rPr>
        <w:t xml:space="preserve"> sorok esetén nem az eredményszámlák év végi záró egyenlegét</w:t>
      </w:r>
      <w:r w:rsidR="0090043D" w:rsidRPr="00883BB1">
        <w:rPr>
          <w:color w:val="000000"/>
        </w:rPr>
        <w:t>, hanem az értékvesztés állományi számláinak változását (záró és nyitó értéke közötti különbségét)</w:t>
      </w:r>
      <w:r w:rsidR="00E02A11" w:rsidRPr="00883BB1">
        <w:rPr>
          <w:color w:val="000000"/>
        </w:rPr>
        <w:t xml:space="preserve"> veszi alapul.</w:t>
      </w:r>
    </w:p>
    <w:p w:rsidR="00B6396D" w:rsidRPr="00883BB1" w:rsidRDefault="00B6396D"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II/B/15.</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15.</w:t>
      </w:r>
      <w:r w:rsidR="00C11193" w:rsidRPr="00883BB1">
        <w:rPr>
          <w:rFonts w:eastAsia="Calibri"/>
          <w:i/>
          <w:color w:val="000000"/>
          <w:lang w:eastAsia="en-US"/>
        </w:rPr>
        <w:t xml:space="preserve"> </w:t>
      </w:r>
      <w:r w:rsidRPr="00883BB1">
        <w:rPr>
          <w:rFonts w:eastAsia="Calibri"/>
          <w:i/>
          <w:color w:val="000000"/>
          <w:lang w:eastAsia="en-US"/>
        </w:rPr>
        <w:t>űrlap</w:t>
      </w:r>
    </w:p>
    <w:p w:rsidR="00987A73" w:rsidRPr="00883BB1" w:rsidRDefault="00987A73"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Áhsz</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8.</w:t>
      </w:r>
      <w:r w:rsidR="00C11193" w:rsidRPr="00883BB1">
        <w:rPr>
          <w:rFonts w:eastAsia="Calibri"/>
          <w:color w:val="000000"/>
          <w:lang w:eastAsia="en-US"/>
        </w:rPr>
        <w:t xml:space="preserve"> </w:t>
      </w:r>
      <w:r w:rsidRPr="00883BB1">
        <w:rPr>
          <w:rFonts w:eastAsia="Calibri"/>
          <w:color w:val="000000"/>
          <w:lang w:eastAsia="en-US"/>
        </w:rPr>
        <w:t>melléklete</w:t>
      </w:r>
      <w:r w:rsidR="00C11193" w:rsidRPr="00883BB1">
        <w:rPr>
          <w:rFonts w:eastAsia="Calibri"/>
          <w:color w:val="000000"/>
          <w:lang w:eastAsia="en-US"/>
        </w:rPr>
        <w:t xml:space="preserve"> </w:t>
      </w:r>
      <w:r w:rsidRPr="00883BB1">
        <w:rPr>
          <w:rFonts w:eastAsia="Calibri"/>
          <w:color w:val="000000"/>
          <w:lang w:eastAsia="en-US"/>
        </w:rPr>
        <w:t>szerint</w:t>
      </w:r>
      <w:r w:rsidR="00C11193" w:rsidRPr="00883BB1">
        <w:rPr>
          <w:rFonts w:eastAsia="Calibri"/>
          <w:color w:val="000000"/>
          <w:lang w:eastAsia="en-US"/>
        </w:rPr>
        <w:t xml:space="preserve"> </w:t>
      </w:r>
      <w:r w:rsidRPr="00883BB1">
        <w:rPr>
          <w:rFonts w:eastAsia="Calibri"/>
          <w:color w:val="000000"/>
          <w:lang w:eastAsia="en-US"/>
        </w:rPr>
        <w:t>kerültek</w:t>
      </w:r>
      <w:r w:rsidR="00C11193" w:rsidRPr="00883BB1">
        <w:rPr>
          <w:rFonts w:eastAsia="Calibri"/>
          <w:color w:val="000000"/>
          <w:lang w:eastAsia="en-US"/>
        </w:rPr>
        <w:t xml:space="preserve"> </w:t>
      </w:r>
      <w:r w:rsidRPr="00883BB1">
        <w:rPr>
          <w:rFonts w:eastAsia="Calibri"/>
          <w:color w:val="000000"/>
          <w:lang w:eastAsia="en-US"/>
        </w:rPr>
        <w:t>kialakításra.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figyelembe</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venni,</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rFonts w:eastAsia="Calibri"/>
          <w:color w:val="000000"/>
          <w:lang w:eastAsia="en-US"/>
        </w:rPr>
        <w:t>valamennyi</w:t>
      </w:r>
      <w:r w:rsidR="00C11193" w:rsidRPr="00883BB1">
        <w:rPr>
          <w:rFonts w:eastAsia="Calibri"/>
          <w:color w:val="000000"/>
          <w:lang w:eastAsia="en-US"/>
        </w:rPr>
        <w:t xml:space="preserve"> </w:t>
      </w:r>
      <w:r w:rsidRPr="00883BB1">
        <w:rPr>
          <w:rFonts w:eastAsia="Calibri"/>
          <w:color w:val="000000"/>
          <w:lang w:eastAsia="en-US"/>
        </w:rPr>
        <w:t>cellába</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helyesbítésekkel</w:t>
      </w:r>
      <w:r w:rsidR="00C11193" w:rsidRPr="00883BB1">
        <w:rPr>
          <w:rFonts w:eastAsia="Calibri"/>
          <w:color w:val="000000"/>
          <w:lang w:eastAsia="en-US"/>
        </w:rPr>
        <w:t xml:space="preserve"> </w:t>
      </w:r>
      <w:r w:rsidRPr="00883BB1">
        <w:rPr>
          <w:rFonts w:eastAsia="Calibri"/>
          <w:color w:val="000000"/>
          <w:lang w:eastAsia="en-US"/>
        </w:rPr>
        <w:t>korrigált</w:t>
      </w:r>
      <w:r w:rsidR="00C11193" w:rsidRPr="00883BB1">
        <w:rPr>
          <w:rFonts w:eastAsia="Calibri"/>
          <w:color w:val="000000"/>
          <w:lang w:eastAsia="en-US"/>
        </w:rPr>
        <w:t xml:space="preserve"> </w:t>
      </w:r>
      <w:r w:rsidRPr="00883BB1">
        <w:rPr>
          <w:rFonts w:eastAsia="Calibri"/>
          <w:color w:val="000000"/>
          <w:lang w:eastAsia="en-US"/>
        </w:rPr>
        <w:t>összeget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lastRenderedPageBreak/>
        <w:t>kimutatni.</w:t>
      </w:r>
      <w:r w:rsidR="00C11193" w:rsidRPr="00883BB1">
        <w:rPr>
          <w:rFonts w:eastAsia="Calibri"/>
          <w:color w:val="000000"/>
          <w:lang w:eastAsia="en-US"/>
        </w:rPr>
        <w:t xml:space="preserve"> </w:t>
      </w:r>
      <w:r w:rsidR="007552B6" w:rsidRPr="00883BB1">
        <w:rPr>
          <w:color w:val="000000"/>
          <w:lang w:eastAsia="en-US"/>
        </w:rPr>
        <w:t xml:space="preserve">A kitöltést a </w:t>
      </w:r>
      <w:r w:rsidR="002A0E1C">
        <w:rPr>
          <w:color w:val="000000"/>
          <w:lang w:eastAsia="en-US"/>
        </w:rPr>
        <w:t>16</w:t>
      </w:r>
      <w:r w:rsidR="007552B6" w:rsidRPr="00883BB1">
        <w:rPr>
          <w:color w:val="000000"/>
          <w:lang w:eastAsia="en-US"/>
        </w:rPr>
        <w:t>. melléklet összefüggései szerint, a pénzügyi számvitelben vezetett könyvviteli számlák alapján kell elvégezni</w:t>
      </w:r>
      <w:r w:rsidR="00264E18" w:rsidRPr="00883BB1">
        <w:rPr>
          <w:rFonts w:eastAsia="Calibri"/>
          <w:color w:val="000000"/>
          <w:lang w:eastAsia="en-US"/>
        </w:rPr>
        <w:t>.</w:t>
      </w:r>
    </w:p>
    <w:p w:rsidR="00987A73" w:rsidRPr="00883BB1" w:rsidRDefault="00CE07EE" w:rsidP="00F65236">
      <w:pPr>
        <w:keepNext/>
        <w:spacing w:before="240"/>
        <w:ind w:firstLine="397"/>
        <w:jc w:val="both"/>
        <w:rPr>
          <w:color w:val="000000"/>
        </w:rPr>
      </w:pPr>
      <w:r w:rsidRPr="00883BB1">
        <w:rPr>
          <w:color w:val="000000"/>
        </w:rPr>
        <w:t>Az</w:t>
      </w:r>
      <w:r w:rsidR="00C11193" w:rsidRPr="00883BB1">
        <w:rPr>
          <w:color w:val="000000"/>
        </w:rPr>
        <w:t xml:space="preserve"> </w:t>
      </w:r>
      <w:r w:rsidR="00987A73" w:rsidRPr="00883BB1">
        <w:rPr>
          <w:color w:val="000000"/>
        </w:rPr>
        <w:t>űrlap</w:t>
      </w:r>
      <w:r w:rsidRPr="00883BB1">
        <w:rPr>
          <w:color w:val="000000"/>
        </w:rPr>
        <w:t xml:space="preserve"> </w:t>
      </w:r>
      <w:r w:rsidR="00471BAD" w:rsidRPr="00883BB1">
        <w:rPr>
          <w:color w:val="000000"/>
        </w:rPr>
        <w:t xml:space="preserve">kitöltésekor </w:t>
      </w:r>
      <w:r w:rsidRPr="00883BB1">
        <w:rPr>
          <w:color w:val="000000"/>
        </w:rPr>
        <w:t xml:space="preserve">az alábbi </w:t>
      </w:r>
      <w:r w:rsidR="00987A73" w:rsidRPr="00883BB1">
        <w:rPr>
          <w:color w:val="000000"/>
        </w:rPr>
        <w:t>egyezősége</w:t>
      </w:r>
      <w:r w:rsidRPr="00883BB1">
        <w:rPr>
          <w:color w:val="000000"/>
        </w:rPr>
        <w:t>ke</w:t>
      </w:r>
      <w:r w:rsidR="00987A73" w:rsidRPr="00883BB1">
        <w:rPr>
          <w:color w:val="000000"/>
        </w:rPr>
        <w:t>t</w:t>
      </w:r>
      <w:r w:rsidR="00C11193" w:rsidRPr="00883BB1">
        <w:rPr>
          <w:color w:val="000000"/>
        </w:rPr>
        <w:t xml:space="preserve"> </w:t>
      </w:r>
      <w:r w:rsidR="00987A73" w:rsidRPr="00883BB1">
        <w:rPr>
          <w:color w:val="000000"/>
        </w:rPr>
        <w:t>biztosítani</w:t>
      </w:r>
      <w:r w:rsidR="00C11193" w:rsidRPr="00883BB1">
        <w:rPr>
          <w:color w:val="000000"/>
        </w:rPr>
        <w:t xml:space="preserve"> </w:t>
      </w:r>
      <w:r w:rsidR="00987A73" w:rsidRPr="00883BB1">
        <w:rPr>
          <w:color w:val="000000"/>
        </w:rPr>
        <w:t>kell:</w:t>
      </w:r>
    </w:p>
    <w:p w:rsidR="00773B04" w:rsidRPr="00883BB1" w:rsidRDefault="00773B04" w:rsidP="00F65236">
      <w:pPr>
        <w:numPr>
          <w:ilvl w:val="0"/>
          <w:numId w:val="5"/>
        </w:numPr>
        <w:spacing w:before="240"/>
        <w:jc w:val="both"/>
        <w:rPr>
          <w:color w:val="000000"/>
        </w:rPr>
      </w:pPr>
      <w:r w:rsidRPr="00883BB1">
        <w:rPr>
          <w:color w:val="000000"/>
        </w:rPr>
        <w:t>01. soron feltüntetett összegek</w:t>
      </w:r>
      <w:r w:rsidR="00471BAD" w:rsidRPr="00883BB1">
        <w:rPr>
          <w:color w:val="000000"/>
        </w:rPr>
        <w:t xml:space="preserve"> =</w:t>
      </w:r>
      <w:r w:rsidRPr="00883BB1">
        <w:rPr>
          <w:color w:val="000000"/>
        </w:rPr>
        <w:t xml:space="preserve"> az előző évi éves beszámoló ugyanezen űrlap 1</w:t>
      </w:r>
      <w:r w:rsidR="007C4A8E" w:rsidRPr="00883BB1">
        <w:rPr>
          <w:color w:val="000000"/>
        </w:rPr>
        <w:t>5</w:t>
      </w:r>
      <w:r w:rsidRPr="00883BB1">
        <w:rPr>
          <w:color w:val="000000"/>
        </w:rPr>
        <w:t>. sorában szereplő oszlopok bruttó értékével.</w:t>
      </w:r>
    </w:p>
    <w:p w:rsidR="0009527E" w:rsidRPr="00883BB1" w:rsidRDefault="0009527E" w:rsidP="00F65236">
      <w:pPr>
        <w:numPr>
          <w:ilvl w:val="0"/>
          <w:numId w:val="5"/>
        </w:numPr>
        <w:spacing w:before="240"/>
        <w:jc w:val="both"/>
        <w:rPr>
          <w:color w:val="000000"/>
        </w:rPr>
      </w:pPr>
      <w:r w:rsidRPr="00883BB1">
        <w:rPr>
          <w:color w:val="000000"/>
        </w:rPr>
        <w:t>1</w:t>
      </w:r>
      <w:r w:rsidR="007C4A8E" w:rsidRPr="00883BB1">
        <w:rPr>
          <w:color w:val="000000"/>
        </w:rPr>
        <w:t>6</w:t>
      </w:r>
      <w:r w:rsidRPr="00883BB1">
        <w:rPr>
          <w:color w:val="000000"/>
        </w:rPr>
        <w:t>. soron feltüntetett összegek</w:t>
      </w:r>
      <w:r w:rsidR="00471BAD" w:rsidRPr="00883BB1">
        <w:rPr>
          <w:color w:val="000000"/>
        </w:rPr>
        <w:t xml:space="preserve"> =</w:t>
      </w:r>
      <w:r w:rsidRPr="00883BB1">
        <w:rPr>
          <w:color w:val="000000"/>
        </w:rPr>
        <w:t xml:space="preserve"> az előző évi éves beszámoló ugyanezen űrlap </w:t>
      </w:r>
      <w:r w:rsidR="00FD23B9" w:rsidRPr="00883BB1">
        <w:rPr>
          <w:color w:val="000000"/>
        </w:rPr>
        <w:t>19</w:t>
      </w:r>
      <w:r w:rsidRPr="00883BB1">
        <w:rPr>
          <w:color w:val="000000"/>
        </w:rPr>
        <w:t>. sorában szereplő oszlopok értékével.</w:t>
      </w:r>
    </w:p>
    <w:p w:rsidR="00471BAD" w:rsidRPr="00883BB1" w:rsidRDefault="00FD23B9" w:rsidP="00F65236">
      <w:pPr>
        <w:numPr>
          <w:ilvl w:val="0"/>
          <w:numId w:val="5"/>
        </w:numPr>
        <w:spacing w:before="240"/>
        <w:jc w:val="both"/>
        <w:rPr>
          <w:color w:val="000000"/>
        </w:rPr>
      </w:pPr>
      <w:r w:rsidRPr="00883BB1">
        <w:rPr>
          <w:color w:val="000000"/>
        </w:rPr>
        <w:t xml:space="preserve">20. </w:t>
      </w:r>
      <w:r w:rsidR="00471BAD" w:rsidRPr="00883BB1">
        <w:rPr>
          <w:color w:val="000000"/>
        </w:rPr>
        <w:t>soron feltüntetett összegek = az előző évi éves beszámoló ugyanezen űrlap 2</w:t>
      </w:r>
      <w:r w:rsidR="00824701" w:rsidRPr="00883BB1">
        <w:rPr>
          <w:color w:val="000000"/>
        </w:rPr>
        <w:t>3</w:t>
      </w:r>
      <w:r w:rsidR="00471BAD" w:rsidRPr="00883BB1">
        <w:rPr>
          <w:color w:val="000000"/>
        </w:rPr>
        <w:t>. sorában szereplő oszlopok értékével.</w:t>
      </w:r>
    </w:p>
    <w:p w:rsidR="00987A73" w:rsidRPr="00883BB1" w:rsidRDefault="00987A73" w:rsidP="00F65236">
      <w:pPr>
        <w:numPr>
          <w:ilvl w:val="0"/>
          <w:numId w:val="5"/>
        </w:numPr>
        <w:spacing w:before="240"/>
        <w:jc w:val="both"/>
        <w:rPr>
          <w:color w:val="000000"/>
        </w:rPr>
      </w:pPr>
      <w:r w:rsidRPr="00883BB1">
        <w:rPr>
          <w:color w:val="000000"/>
        </w:rPr>
        <w:t>2</w:t>
      </w:r>
      <w:r w:rsidR="00370400" w:rsidRPr="00883BB1">
        <w:rPr>
          <w:color w:val="000000"/>
        </w:rPr>
        <w:t>5</w:t>
      </w:r>
      <w:r w:rsidRPr="00883BB1">
        <w:rPr>
          <w:color w:val="000000"/>
        </w:rPr>
        <w:t>.</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3.</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00471BAD" w:rsidRPr="00883BB1">
        <w:rPr>
          <w:color w:val="000000"/>
        </w:rPr>
        <w:t xml:space="preserve">12. űrlap </w:t>
      </w:r>
      <w:r w:rsidR="00E72528" w:rsidRPr="00883BB1">
        <w:rPr>
          <w:color w:val="000000"/>
        </w:rPr>
        <w:t>04</w:t>
      </w:r>
      <w:r w:rsidRPr="00883BB1">
        <w:rPr>
          <w:color w:val="000000"/>
        </w:rPr>
        <w:t>.</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5.</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összege</w:t>
      </w:r>
      <w:r w:rsidR="00FF479A" w:rsidRPr="00883BB1">
        <w:rPr>
          <w:color w:val="000000"/>
        </w:rPr>
        <w:t>.</w:t>
      </w:r>
    </w:p>
    <w:p w:rsidR="00987A73" w:rsidRPr="00883BB1" w:rsidRDefault="00987A73" w:rsidP="00F65236">
      <w:pPr>
        <w:numPr>
          <w:ilvl w:val="0"/>
          <w:numId w:val="5"/>
        </w:numPr>
        <w:spacing w:before="240"/>
        <w:jc w:val="both"/>
        <w:rPr>
          <w:color w:val="000000"/>
        </w:rPr>
      </w:pPr>
      <w:r w:rsidRPr="00883BB1">
        <w:rPr>
          <w:color w:val="000000"/>
        </w:rPr>
        <w:t>2</w:t>
      </w:r>
      <w:r w:rsidR="00370400" w:rsidRPr="00883BB1">
        <w:rPr>
          <w:color w:val="000000"/>
        </w:rPr>
        <w:t>5</w:t>
      </w:r>
      <w:r w:rsidRPr="00883BB1">
        <w:rPr>
          <w:color w:val="000000"/>
        </w:rPr>
        <w:t>.</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4.</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00E72528" w:rsidRPr="00883BB1">
        <w:rPr>
          <w:color w:val="000000"/>
        </w:rPr>
        <w:t>12. űrlap 05.</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5.</w:t>
      </w:r>
      <w:r w:rsidR="00C11193" w:rsidRPr="00883BB1">
        <w:rPr>
          <w:color w:val="000000"/>
        </w:rPr>
        <w:t xml:space="preserve"> </w:t>
      </w:r>
      <w:r w:rsidRPr="00883BB1">
        <w:rPr>
          <w:color w:val="000000"/>
        </w:rPr>
        <w:t>oszlop</w:t>
      </w:r>
      <w:r w:rsidR="00471BAD" w:rsidRPr="00883BB1">
        <w:rPr>
          <w:color w:val="000000"/>
        </w:rPr>
        <w:t>a</w:t>
      </w:r>
      <w:r w:rsidR="00FF479A" w:rsidRPr="00883BB1">
        <w:rPr>
          <w:color w:val="000000"/>
        </w:rPr>
        <w:t>.</w:t>
      </w:r>
    </w:p>
    <w:p w:rsidR="00987A73" w:rsidRPr="00883BB1" w:rsidRDefault="00987A73" w:rsidP="00F65236">
      <w:pPr>
        <w:numPr>
          <w:ilvl w:val="0"/>
          <w:numId w:val="5"/>
        </w:numPr>
        <w:spacing w:before="240"/>
        <w:jc w:val="both"/>
        <w:rPr>
          <w:color w:val="000000"/>
        </w:rPr>
      </w:pPr>
      <w:r w:rsidRPr="00883BB1">
        <w:rPr>
          <w:color w:val="000000"/>
        </w:rPr>
        <w:t>2</w:t>
      </w:r>
      <w:r w:rsidR="00370400" w:rsidRPr="00883BB1">
        <w:rPr>
          <w:color w:val="000000"/>
        </w:rPr>
        <w:t>5</w:t>
      </w:r>
      <w:r w:rsidRPr="00883BB1">
        <w:rPr>
          <w:color w:val="000000"/>
        </w:rPr>
        <w:t>.</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5.</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00471BAD" w:rsidRPr="00883BB1">
        <w:rPr>
          <w:color w:val="000000"/>
        </w:rPr>
        <w:t xml:space="preserve">12. űrlap </w:t>
      </w:r>
      <w:r w:rsidR="00E72528" w:rsidRPr="00883BB1">
        <w:rPr>
          <w:color w:val="000000"/>
        </w:rPr>
        <w:t>06.</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5.</w:t>
      </w:r>
      <w:r w:rsidR="00C11193" w:rsidRPr="00883BB1">
        <w:rPr>
          <w:color w:val="000000"/>
        </w:rPr>
        <w:t xml:space="preserve"> </w:t>
      </w:r>
      <w:r w:rsidR="00471BAD" w:rsidRPr="00883BB1">
        <w:rPr>
          <w:color w:val="000000"/>
        </w:rPr>
        <w:t>oszlopa</w:t>
      </w:r>
      <w:r w:rsidR="00FF479A" w:rsidRPr="00883BB1">
        <w:rPr>
          <w:color w:val="000000"/>
        </w:rPr>
        <w:t>.</w:t>
      </w:r>
    </w:p>
    <w:p w:rsidR="00987A73" w:rsidRPr="00883BB1" w:rsidRDefault="00987A73" w:rsidP="00F65236">
      <w:pPr>
        <w:numPr>
          <w:ilvl w:val="0"/>
          <w:numId w:val="5"/>
        </w:numPr>
        <w:spacing w:before="240"/>
        <w:jc w:val="both"/>
        <w:rPr>
          <w:color w:val="000000"/>
        </w:rPr>
      </w:pPr>
      <w:r w:rsidRPr="00883BB1">
        <w:rPr>
          <w:color w:val="000000"/>
        </w:rPr>
        <w:t>2</w:t>
      </w:r>
      <w:r w:rsidR="00370400" w:rsidRPr="00883BB1">
        <w:rPr>
          <w:color w:val="000000"/>
        </w:rPr>
        <w:t>5</w:t>
      </w:r>
      <w:r w:rsidRPr="00883BB1">
        <w:rPr>
          <w:color w:val="000000"/>
        </w:rPr>
        <w:t>.</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6.</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00471BAD" w:rsidRPr="00883BB1">
        <w:rPr>
          <w:color w:val="000000"/>
        </w:rPr>
        <w:t xml:space="preserve">12. űrlap </w:t>
      </w:r>
      <w:r w:rsidR="00E72528" w:rsidRPr="00883BB1">
        <w:rPr>
          <w:color w:val="000000"/>
        </w:rPr>
        <w:t>07.</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5.</w:t>
      </w:r>
      <w:r w:rsidR="00C11193" w:rsidRPr="00883BB1">
        <w:rPr>
          <w:color w:val="000000"/>
        </w:rPr>
        <w:t xml:space="preserve"> </w:t>
      </w:r>
      <w:r w:rsidR="00471BAD" w:rsidRPr="00883BB1">
        <w:rPr>
          <w:color w:val="000000"/>
        </w:rPr>
        <w:t>oszlopa</w:t>
      </w:r>
      <w:r w:rsidR="00FF479A" w:rsidRPr="00883BB1">
        <w:rPr>
          <w:color w:val="000000"/>
        </w:rPr>
        <w:t>.</w:t>
      </w:r>
    </w:p>
    <w:p w:rsidR="00987A73" w:rsidRPr="00883BB1" w:rsidRDefault="00987A73" w:rsidP="00F65236">
      <w:pPr>
        <w:numPr>
          <w:ilvl w:val="0"/>
          <w:numId w:val="5"/>
        </w:numPr>
        <w:spacing w:before="240"/>
        <w:jc w:val="both"/>
        <w:rPr>
          <w:color w:val="000000"/>
        </w:rPr>
      </w:pPr>
      <w:r w:rsidRPr="00883BB1">
        <w:rPr>
          <w:color w:val="000000"/>
        </w:rPr>
        <w:t>2</w:t>
      </w:r>
      <w:r w:rsidR="00370400" w:rsidRPr="00883BB1">
        <w:rPr>
          <w:color w:val="000000"/>
        </w:rPr>
        <w:t>5</w:t>
      </w:r>
      <w:r w:rsidRPr="00883BB1">
        <w:rPr>
          <w:color w:val="000000"/>
        </w:rPr>
        <w:t>.</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7.</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00471BAD" w:rsidRPr="00883BB1">
        <w:rPr>
          <w:color w:val="000000"/>
        </w:rPr>
        <w:t xml:space="preserve">12. űrlap </w:t>
      </w:r>
      <w:r w:rsidR="00E72528" w:rsidRPr="00883BB1">
        <w:rPr>
          <w:color w:val="000000"/>
        </w:rPr>
        <w:t>08.</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5.</w:t>
      </w:r>
      <w:r w:rsidR="00C11193" w:rsidRPr="00883BB1">
        <w:rPr>
          <w:color w:val="000000"/>
        </w:rPr>
        <w:t xml:space="preserve"> </w:t>
      </w:r>
      <w:r w:rsidRPr="00883BB1">
        <w:rPr>
          <w:color w:val="000000"/>
        </w:rPr>
        <w:t>oszlopa</w:t>
      </w:r>
      <w:r w:rsidR="00FF479A" w:rsidRPr="00883BB1">
        <w:rPr>
          <w:color w:val="000000"/>
        </w:rPr>
        <w:t>.</w:t>
      </w:r>
    </w:p>
    <w:p w:rsidR="00987A73" w:rsidRPr="00883BB1" w:rsidRDefault="00987A73" w:rsidP="00F65236">
      <w:pPr>
        <w:numPr>
          <w:ilvl w:val="0"/>
          <w:numId w:val="5"/>
        </w:numPr>
        <w:spacing w:before="240"/>
        <w:jc w:val="both"/>
        <w:rPr>
          <w:color w:val="000000"/>
        </w:rPr>
      </w:pPr>
      <w:r w:rsidRPr="00883BB1">
        <w:rPr>
          <w:color w:val="000000"/>
        </w:rPr>
        <w:t>2</w:t>
      </w:r>
      <w:r w:rsidR="00370400" w:rsidRPr="00883BB1">
        <w:rPr>
          <w:color w:val="000000"/>
        </w:rPr>
        <w:t>5</w:t>
      </w:r>
      <w:r w:rsidRPr="00883BB1">
        <w:rPr>
          <w:color w:val="000000"/>
        </w:rPr>
        <w:t>.</w:t>
      </w:r>
      <w:r w:rsidR="00C11193" w:rsidRPr="00883BB1">
        <w:rPr>
          <w:color w:val="000000"/>
        </w:rPr>
        <w:t xml:space="preserve"> </w:t>
      </w:r>
      <w:r w:rsidRPr="00883BB1">
        <w:rPr>
          <w:color w:val="000000"/>
        </w:rPr>
        <w:t>sor</w:t>
      </w:r>
      <w:r w:rsidR="00C11193" w:rsidRPr="00883BB1">
        <w:rPr>
          <w:color w:val="000000"/>
        </w:rPr>
        <w:t xml:space="preserve"> </w:t>
      </w:r>
      <w:r w:rsidRPr="00883BB1">
        <w:rPr>
          <w:color w:val="000000"/>
        </w:rPr>
        <w:t>8.</w:t>
      </w:r>
      <w:r w:rsidR="00C11193" w:rsidRPr="00883BB1">
        <w:rPr>
          <w:color w:val="000000"/>
        </w:rPr>
        <w:t xml:space="preserve"> </w:t>
      </w:r>
      <w:r w:rsidRPr="00883BB1">
        <w:rPr>
          <w:color w:val="000000"/>
        </w:rPr>
        <w:t>oszlop</w:t>
      </w:r>
      <w:r w:rsidR="00C11193" w:rsidRPr="00883BB1">
        <w:rPr>
          <w:color w:val="000000"/>
        </w:rPr>
        <w:t xml:space="preserve"> </w:t>
      </w:r>
      <w:r w:rsidRPr="00883BB1">
        <w:rPr>
          <w:color w:val="000000"/>
        </w:rPr>
        <w:t>=</w:t>
      </w:r>
      <w:r w:rsidR="00C11193" w:rsidRPr="00883BB1">
        <w:rPr>
          <w:color w:val="000000"/>
        </w:rPr>
        <w:t xml:space="preserve"> </w:t>
      </w:r>
      <w:r w:rsidR="00471BAD" w:rsidRPr="00883BB1">
        <w:rPr>
          <w:color w:val="000000"/>
        </w:rPr>
        <w:t xml:space="preserve">12. űrlap </w:t>
      </w:r>
      <w:r w:rsidR="00E72528" w:rsidRPr="00883BB1">
        <w:rPr>
          <w:color w:val="000000"/>
        </w:rPr>
        <w:t xml:space="preserve">23+24. </w:t>
      </w:r>
      <w:r w:rsidRPr="00883BB1">
        <w:rPr>
          <w:color w:val="000000"/>
        </w:rPr>
        <w:t>sor</w:t>
      </w:r>
      <w:r w:rsidR="00C11193" w:rsidRPr="00883BB1">
        <w:rPr>
          <w:color w:val="000000"/>
        </w:rPr>
        <w:t xml:space="preserve"> </w:t>
      </w:r>
      <w:r w:rsidRPr="00883BB1">
        <w:rPr>
          <w:color w:val="000000"/>
        </w:rPr>
        <w:t>5.</w:t>
      </w:r>
      <w:r w:rsidR="00C11193" w:rsidRPr="00883BB1">
        <w:rPr>
          <w:color w:val="000000"/>
        </w:rPr>
        <w:t xml:space="preserve"> </w:t>
      </w:r>
      <w:r w:rsidRPr="00883BB1">
        <w:rPr>
          <w:color w:val="000000"/>
        </w:rPr>
        <w:t>oszlop</w:t>
      </w:r>
      <w:r w:rsidR="00471BAD" w:rsidRPr="00883BB1">
        <w:rPr>
          <w:color w:val="000000"/>
        </w:rPr>
        <w:t>a</w:t>
      </w:r>
      <w:r w:rsidR="00FF479A" w:rsidRPr="00883BB1">
        <w:rPr>
          <w:color w:val="000000"/>
        </w:rPr>
        <w:t>.</w:t>
      </w:r>
    </w:p>
    <w:p w:rsidR="00B6396D" w:rsidRPr="00883BB1" w:rsidRDefault="00B6396D"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II/B/16.</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16.</w:t>
      </w:r>
      <w:r w:rsidR="00C11193" w:rsidRPr="00883BB1">
        <w:rPr>
          <w:rFonts w:eastAsia="Calibri"/>
          <w:i/>
          <w:color w:val="000000"/>
          <w:lang w:eastAsia="en-US"/>
        </w:rPr>
        <w:t xml:space="preserve"> </w:t>
      </w:r>
      <w:r w:rsidRPr="00883BB1">
        <w:rPr>
          <w:rFonts w:eastAsia="Calibri"/>
          <w:i/>
          <w:color w:val="000000"/>
          <w:lang w:eastAsia="en-US"/>
        </w:rPr>
        <w:t>űrlap</w:t>
      </w:r>
    </w:p>
    <w:p w:rsidR="00903E22" w:rsidRPr="00883BB1" w:rsidRDefault="00903E22"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sorai</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proofErr w:type="spellStart"/>
      <w:r w:rsidRPr="00883BB1">
        <w:rPr>
          <w:rFonts w:eastAsia="Calibri"/>
          <w:color w:val="000000"/>
          <w:lang w:eastAsia="en-US"/>
        </w:rPr>
        <w:t>Áhsz</w:t>
      </w:r>
      <w:proofErr w:type="spellEnd"/>
      <w:r w:rsidRPr="00883BB1">
        <w:rPr>
          <w:rFonts w:eastAsia="Calibri"/>
          <w:color w:val="000000"/>
          <w:lang w:eastAsia="en-US"/>
        </w:rPr>
        <w:t>.</w:t>
      </w:r>
      <w:r w:rsidR="00C11193" w:rsidRPr="00883BB1">
        <w:rPr>
          <w:rFonts w:eastAsia="Calibri"/>
          <w:color w:val="000000"/>
          <w:lang w:eastAsia="en-US"/>
        </w:rPr>
        <w:t xml:space="preserve"> </w:t>
      </w:r>
      <w:r w:rsidRPr="00883BB1">
        <w:rPr>
          <w:rFonts w:eastAsia="Calibri"/>
          <w:color w:val="000000"/>
          <w:lang w:eastAsia="en-US"/>
        </w:rPr>
        <w:t>9.</w:t>
      </w:r>
      <w:r w:rsidR="00C11193" w:rsidRPr="00883BB1">
        <w:rPr>
          <w:rFonts w:eastAsia="Calibri"/>
          <w:color w:val="000000"/>
          <w:lang w:eastAsia="en-US"/>
        </w:rPr>
        <w:t xml:space="preserve"> </w:t>
      </w:r>
      <w:r w:rsidRPr="00883BB1">
        <w:rPr>
          <w:rFonts w:eastAsia="Calibri"/>
          <w:color w:val="000000"/>
          <w:lang w:eastAsia="en-US"/>
        </w:rPr>
        <w:t>melléklete</w:t>
      </w:r>
      <w:r w:rsidR="00C11193" w:rsidRPr="00883BB1">
        <w:rPr>
          <w:rFonts w:eastAsia="Calibri"/>
          <w:color w:val="000000"/>
          <w:lang w:eastAsia="en-US"/>
        </w:rPr>
        <w:t xml:space="preserve"> </w:t>
      </w:r>
      <w:r w:rsidRPr="00883BB1">
        <w:rPr>
          <w:rFonts w:eastAsia="Calibri"/>
          <w:color w:val="000000"/>
          <w:lang w:eastAsia="en-US"/>
        </w:rPr>
        <w:t>szerint</w:t>
      </w:r>
      <w:r w:rsidR="00C11193" w:rsidRPr="00883BB1">
        <w:rPr>
          <w:rFonts w:eastAsia="Calibri"/>
          <w:color w:val="000000"/>
          <w:lang w:eastAsia="en-US"/>
        </w:rPr>
        <w:t xml:space="preserve"> </w:t>
      </w:r>
      <w:r w:rsidRPr="00883BB1">
        <w:rPr>
          <w:rFonts w:eastAsia="Calibri"/>
          <w:color w:val="000000"/>
          <w:lang w:eastAsia="en-US"/>
        </w:rPr>
        <w:t>kerültek</w:t>
      </w:r>
      <w:r w:rsidR="00C11193" w:rsidRPr="00883BB1">
        <w:rPr>
          <w:rFonts w:eastAsia="Calibri"/>
          <w:color w:val="000000"/>
          <w:lang w:eastAsia="en-US"/>
        </w:rPr>
        <w:t xml:space="preserve"> </w:t>
      </w:r>
      <w:r w:rsidRPr="00883BB1">
        <w:rPr>
          <w:rFonts w:eastAsia="Calibri"/>
          <w:color w:val="000000"/>
          <w:lang w:eastAsia="en-US"/>
        </w:rPr>
        <w:t>kialakításra.</w:t>
      </w:r>
      <w:r w:rsidR="00C11193" w:rsidRPr="00883BB1">
        <w:rPr>
          <w:rFonts w:eastAsia="Calibri"/>
          <w:color w:val="000000"/>
          <w:lang w:eastAsia="en-US"/>
        </w:rPr>
        <w:t xml:space="preserve"> </w:t>
      </w:r>
      <w:r w:rsidRPr="00883BB1">
        <w:rPr>
          <w:rFonts w:eastAsia="Calibri"/>
          <w:color w:val="000000"/>
          <w:lang w:eastAsia="en-US"/>
        </w:rPr>
        <w:t>Az</w:t>
      </w:r>
      <w:r w:rsidR="00C11193" w:rsidRPr="00883BB1">
        <w:rPr>
          <w:rFonts w:eastAsia="Calibri"/>
          <w:color w:val="000000"/>
          <w:lang w:eastAsia="en-US"/>
        </w:rPr>
        <w:t xml:space="preserve"> </w:t>
      </w:r>
      <w:r w:rsidRPr="00883BB1">
        <w:rPr>
          <w:rFonts w:eastAsia="Calibri"/>
          <w:color w:val="000000"/>
          <w:lang w:eastAsia="en-US"/>
        </w:rPr>
        <w:t>űrlap</w:t>
      </w:r>
      <w:r w:rsidR="00C11193" w:rsidRPr="00883BB1">
        <w:rPr>
          <w:rFonts w:eastAsia="Calibri"/>
          <w:color w:val="000000"/>
          <w:lang w:eastAsia="en-US"/>
        </w:rPr>
        <w:t xml:space="preserve"> </w:t>
      </w:r>
      <w:r w:rsidRPr="00883BB1">
        <w:rPr>
          <w:rFonts w:eastAsia="Calibri"/>
          <w:color w:val="000000"/>
          <w:lang w:eastAsia="en-US"/>
        </w:rPr>
        <w:t>kitöltésekor</w:t>
      </w:r>
      <w:r w:rsidR="00C11193" w:rsidRPr="00883BB1">
        <w:rPr>
          <w:rFonts w:eastAsia="Calibri"/>
          <w:color w:val="000000"/>
          <w:lang w:eastAsia="en-US"/>
        </w:rPr>
        <w:t xml:space="preserve"> </w:t>
      </w:r>
      <w:r w:rsidRPr="00883BB1">
        <w:rPr>
          <w:rFonts w:eastAsia="Calibri"/>
          <w:color w:val="000000"/>
          <w:lang w:eastAsia="en-US"/>
        </w:rPr>
        <w:t>figyelembe</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venni,</w:t>
      </w:r>
      <w:r w:rsidR="00C11193" w:rsidRPr="00883BB1">
        <w:rPr>
          <w:rFonts w:eastAsia="Calibri"/>
          <w:color w:val="000000"/>
          <w:lang w:eastAsia="en-US"/>
        </w:rPr>
        <w:t xml:space="preserve"> </w:t>
      </w:r>
      <w:r w:rsidRPr="00883BB1">
        <w:rPr>
          <w:rFonts w:eastAsia="Calibri"/>
          <w:color w:val="000000"/>
          <w:lang w:eastAsia="en-US"/>
        </w:rPr>
        <w:t>hogy</w:t>
      </w:r>
      <w:r w:rsidR="00C11193" w:rsidRPr="00883BB1">
        <w:rPr>
          <w:rFonts w:eastAsia="Calibri"/>
          <w:color w:val="000000"/>
          <w:lang w:eastAsia="en-US"/>
        </w:rPr>
        <w:t xml:space="preserve"> </w:t>
      </w:r>
      <w:r w:rsidRPr="00883BB1">
        <w:rPr>
          <w:rFonts w:eastAsia="Calibri"/>
          <w:color w:val="000000"/>
          <w:lang w:eastAsia="en-US"/>
        </w:rPr>
        <w:t>valamennyi</w:t>
      </w:r>
      <w:r w:rsidR="00C11193" w:rsidRPr="00883BB1">
        <w:rPr>
          <w:rFonts w:eastAsia="Calibri"/>
          <w:color w:val="000000"/>
          <w:lang w:eastAsia="en-US"/>
        </w:rPr>
        <w:t xml:space="preserve"> </w:t>
      </w:r>
      <w:r w:rsidR="0017225A" w:rsidRPr="00883BB1">
        <w:rPr>
          <w:rFonts w:eastAsia="Calibri"/>
          <w:color w:val="000000"/>
          <w:lang w:eastAsia="en-US"/>
        </w:rPr>
        <w:t>esetben</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helyesbítésekkel</w:t>
      </w:r>
      <w:r w:rsidR="00C11193" w:rsidRPr="00883BB1">
        <w:rPr>
          <w:rFonts w:eastAsia="Calibri"/>
          <w:color w:val="000000"/>
          <w:lang w:eastAsia="en-US"/>
        </w:rPr>
        <w:t xml:space="preserve"> </w:t>
      </w:r>
      <w:r w:rsidRPr="00883BB1">
        <w:rPr>
          <w:rFonts w:eastAsia="Calibri"/>
          <w:color w:val="000000"/>
          <w:lang w:eastAsia="en-US"/>
        </w:rPr>
        <w:t>korrigált</w:t>
      </w:r>
      <w:r w:rsidR="00C11193" w:rsidRPr="00883BB1">
        <w:rPr>
          <w:rFonts w:eastAsia="Calibri"/>
          <w:color w:val="000000"/>
          <w:lang w:eastAsia="en-US"/>
        </w:rPr>
        <w:t xml:space="preserve"> </w:t>
      </w:r>
      <w:r w:rsidRPr="00883BB1">
        <w:rPr>
          <w:rFonts w:eastAsia="Calibri"/>
          <w:color w:val="000000"/>
          <w:lang w:eastAsia="en-US"/>
        </w:rPr>
        <w:t>összeget</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kimutatni.</w:t>
      </w:r>
      <w:r w:rsidR="00C11193"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kitöltést</w:t>
      </w:r>
      <w:r w:rsidR="00C11193" w:rsidRPr="00883BB1">
        <w:rPr>
          <w:rFonts w:eastAsia="Calibri"/>
          <w:color w:val="000000"/>
          <w:lang w:eastAsia="en-US"/>
        </w:rPr>
        <w:t xml:space="preserve"> </w:t>
      </w:r>
      <w:r w:rsidR="008E51C4" w:rsidRPr="00883BB1">
        <w:rPr>
          <w:rFonts w:eastAsia="Calibri"/>
          <w:color w:val="000000"/>
          <w:lang w:eastAsia="en-US"/>
        </w:rPr>
        <w:t xml:space="preserve">a </w:t>
      </w:r>
      <w:r w:rsidR="0079431C">
        <w:rPr>
          <w:color w:val="000000"/>
          <w:lang w:eastAsia="en-US"/>
        </w:rPr>
        <w:t>17</w:t>
      </w:r>
      <w:r w:rsidR="000E5ACB" w:rsidRPr="00883BB1">
        <w:rPr>
          <w:color w:val="000000"/>
          <w:lang w:eastAsia="en-US"/>
        </w:rPr>
        <w:t>.</w:t>
      </w:r>
      <w:r w:rsidR="008E51C4" w:rsidRPr="00883BB1">
        <w:rPr>
          <w:color w:val="000000"/>
          <w:lang w:eastAsia="en-US"/>
        </w:rPr>
        <w:t xml:space="preserve"> </w:t>
      </w:r>
      <w:r w:rsidR="00A24821" w:rsidRPr="00883BB1">
        <w:rPr>
          <w:color w:val="000000"/>
          <w:lang w:eastAsia="en-US"/>
        </w:rPr>
        <w:t>melléklet összefüggései szerint</w:t>
      </w:r>
      <w:r w:rsidR="00A24821" w:rsidRPr="00883BB1">
        <w:rPr>
          <w:rFonts w:eastAsia="Calibri"/>
          <w:color w:val="000000"/>
          <w:lang w:eastAsia="en-US"/>
        </w:rPr>
        <w:t xml:space="preserve">, </w:t>
      </w:r>
      <w:r w:rsidRPr="00883BB1">
        <w:rPr>
          <w:rFonts w:eastAsia="Calibri"/>
          <w:color w:val="000000"/>
          <w:lang w:eastAsia="en-US"/>
        </w:rPr>
        <w:t>a</w:t>
      </w:r>
      <w:r w:rsidR="00C11193" w:rsidRPr="00883BB1">
        <w:rPr>
          <w:rFonts w:eastAsia="Calibri"/>
          <w:color w:val="000000"/>
          <w:lang w:eastAsia="en-US"/>
        </w:rPr>
        <w:t xml:space="preserve"> </w:t>
      </w:r>
      <w:r w:rsidRPr="00883BB1">
        <w:rPr>
          <w:rFonts w:eastAsia="Calibri"/>
          <w:color w:val="000000"/>
          <w:lang w:eastAsia="en-US"/>
        </w:rPr>
        <w:t>pénzügyi</w:t>
      </w:r>
      <w:r w:rsidR="00C11193" w:rsidRPr="00883BB1">
        <w:rPr>
          <w:rFonts w:eastAsia="Calibri"/>
          <w:color w:val="000000"/>
          <w:lang w:eastAsia="en-US"/>
        </w:rPr>
        <w:t xml:space="preserve"> </w:t>
      </w:r>
      <w:r w:rsidRPr="00883BB1">
        <w:rPr>
          <w:rFonts w:eastAsia="Calibri"/>
          <w:color w:val="000000"/>
          <w:lang w:eastAsia="en-US"/>
        </w:rPr>
        <w:t>számvitelben</w:t>
      </w:r>
      <w:r w:rsidR="00C11193" w:rsidRPr="00883BB1">
        <w:rPr>
          <w:rFonts w:eastAsia="Calibri"/>
          <w:color w:val="000000"/>
          <w:lang w:eastAsia="en-US"/>
        </w:rPr>
        <w:t xml:space="preserve"> </w:t>
      </w:r>
      <w:r w:rsidRPr="00883BB1">
        <w:rPr>
          <w:rFonts w:eastAsia="Calibri"/>
          <w:color w:val="000000"/>
          <w:lang w:eastAsia="en-US"/>
        </w:rPr>
        <w:t>vezetett</w:t>
      </w:r>
      <w:r w:rsidR="00C11193" w:rsidRPr="00883BB1">
        <w:rPr>
          <w:rFonts w:eastAsia="Calibri"/>
          <w:color w:val="000000"/>
          <w:lang w:eastAsia="en-US"/>
        </w:rPr>
        <w:t xml:space="preserve"> </w:t>
      </w:r>
      <w:r w:rsidRPr="00883BB1">
        <w:rPr>
          <w:rFonts w:eastAsia="Calibri"/>
          <w:color w:val="000000"/>
          <w:lang w:eastAsia="en-US"/>
        </w:rPr>
        <w:t>könyvviteli</w:t>
      </w:r>
      <w:r w:rsidR="00C11193" w:rsidRPr="00883BB1">
        <w:rPr>
          <w:rFonts w:eastAsia="Calibri"/>
          <w:color w:val="000000"/>
          <w:lang w:eastAsia="en-US"/>
        </w:rPr>
        <w:t xml:space="preserve"> </w:t>
      </w:r>
      <w:r w:rsidRPr="00883BB1">
        <w:rPr>
          <w:rFonts w:eastAsia="Calibri"/>
          <w:color w:val="000000"/>
          <w:lang w:eastAsia="en-US"/>
        </w:rPr>
        <w:t>számlák</w:t>
      </w:r>
      <w:r w:rsidR="00C11193" w:rsidRPr="00883BB1">
        <w:rPr>
          <w:rFonts w:eastAsia="Calibri"/>
          <w:color w:val="000000"/>
          <w:lang w:eastAsia="en-US"/>
        </w:rPr>
        <w:t xml:space="preserve"> </w:t>
      </w:r>
      <w:r w:rsidRPr="00883BB1">
        <w:rPr>
          <w:rFonts w:eastAsia="Calibri"/>
          <w:color w:val="000000"/>
          <w:lang w:eastAsia="en-US"/>
        </w:rPr>
        <w:t>alapján</w:t>
      </w:r>
      <w:r w:rsidR="00C11193" w:rsidRPr="00883BB1">
        <w:rPr>
          <w:rFonts w:eastAsia="Calibri"/>
          <w:color w:val="000000"/>
          <w:lang w:eastAsia="en-US"/>
        </w:rPr>
        <w:t xml:space="preserve"> </w:t>
      </w:r>
      <w:r w:rsidRPr="00883BB1">
        <w:rPr>
          <w:rFonts w:eastAsia="Calibri"/>
          <w:color w:val="000000"/>
          <w:lang w:eastAsia="en-US"/>
        </w:rPr>
        <w:t>kell</w:t>
      </w:r>
      <w:r w:rsidR="00C11193" w:rsidRPr="00883BB1">
        <w:rPr>
          <w:rFonts w:eastAsia="Calibri"/>
          <w:color w:val="000000"/>
          <w:lang w:eastAsia="en-US"/>
        </w:rPr>
        <w:t xml:space="preserve"> </w:t>
      </w:r>
      <w:r w:rsidRPr="00883BB1">
        <w:rPr>
          <w:rFonts w:eastAsia="Calibri"/>
          <w:color w:val="000000"/>
          <w:lang w:eastAsia="en-US"/>
        </w:rPr>
        <w:t>elvégezni</w:t>
      </w:r>
      <w:r w:rsidR="004E5DB5" w:rsidRPr="00883BB1">
        <w:rPr>
          <w:rFonts w:eastAsia="Calibri"/>
          <w:color w:val="000000"/>
          <w:lang w:eastAsia="en-US"/>
        </w:rPr>
        <w:t>.</w:t>
      </w:r>
    </w:p>
    <w:p w:rsidR="00921775" w:rsidRPr="00883BB1" w:rsidRDefault="00921775" w:rsidP="00F65236">
      <w:pPr>
        <w:keepNext/>
        <w:spacing w:before="240"/>
        <w:ind w:firstLine="397"/>
        <w:jc w:val="both"/>
        <w:rPr>
          <w:color w:val="000000"/>
        </w:rPr>
      </w:pPr>
      <w:r w:rsidRPr="00883BB1">
        <w:rPr>
          <w:color w:val="000000"/>
        </w:rPr>
        <w:t>Az űrlap kitöltésekor az alábbi egyezőségeket biztosítani kell:</w:t>
      </w:r>
    </w:p>
    <w:p w:rsidR="00921775" w:rsidRPr="00883BB1" w:rsidRDefault="00921775" w:rsidP="00F65236">
      <w:pPr>
        <w:numPr>
          <w:ilvl w:val="0"/>
          <w:numId w:val="5"/>
        </w:numPr>
        <w:suppressAutoHyphens/>
        <w:autoSpaceDE w:val="0"/>
        <w:autoSpaceDN w:val="0"/>
        <w:adjustRightInd w:val="0"/>
        <w:spacing w:before="240"/>
        <w:jc w:val="both"/>
        <w:rPr>
          <w:rFonts w:eastAsia="Calibri"/>
          <w:color w:val="000000"/>
          <w:lang w:eastAsia="en-US"/>
        </w:rPr>
      </w:pPr>
      <w:r w:rsidRPr="00883BB1">
        <w:rPr>
          <w:rFonts w:eastAsia="Calibri"/>
          <w:color w:val="000000"/>
          <w:lang w:eastAsia="en-US"/>
        </w:rPr>
        <w:t xml:space="preserve">01. sor </w:t>
      </w:r>
      <w:r w:rsidR="00CE216E" w:rsidRPr="00883BB1">
        <w:rPr>
          <w:rFonts w:eastAsia="Calibri"/>
          <w:color w:val="000000"/>
          <w:lang w:eastAsia="en-US"/>
        </w:rPr>
        <w:t xml:space="preserve">3. oszlop -4. oszlop és </w:t>
      </w:r>
      <w:r w:rsidRPr="00883BB1">
        <w:rPr>
          <w:rFonts w:eastAsia="Calibri"/>
          <w:color w:val="000000"/>
          <w:lang w:eastAsia="en-US"/>
        </w:rPr>
        <w:t>7</w:t>
      </w:r>
      <w:r w:rsidR="00304585" w:rsidRPr="00883BB1">
        <w:rPr>
          <w:rFonts w:eastAsia="Calibri"/>
          <w:color w:val="000000"/>
          <w:lang w:eastAsia="en-US"/>
        </w:rPr>
        <w:t>. oszlop -</w:t>
      </w:r>
      <w:r w:rsidRPr="00883BB1">
        <w:rPr>
          <w:rFonts w:eastAsia="Calibri"/>
          <w:color w:val="000000"/>
          <w:lang w:eastAsia="en-US"/>
        </w:rPr>
        <w:t>8. oszlop</w:t>
      </w:r>
      <w:r w:rsidR="00304585" w:rsidRPr="00883BB1">
        <w:rPr>
          <w:rFonts w:eastAsia="Calibri"/>
          <w:color w:val="000000"/>
          <w:lang w:eastAsia="en-US"/>
        </w:rPr>
        <w:t xml:space="preserve"> = </w:t>
      </w:r>
      <w:r w:rsidRPr="00883BB1">
        <w:rPr>
          <w:rFonts w:eastAsia="Calibri"/>
          <w:color w:val="000000"/>
          <w:lang w:eastAsia="en-US"/>
        </w:rPr>
        <w:t xml:space="preserve">12. űrlap </w:t>
      </w:r>
      <w:r w:rsidR="00CE216E" w:rsidRPr="00883BB1">
        <w:rPr>
          <w:rFonts w:eastAsia="Calibri"/>
          <w:color w:val="000000"/>
          <w:lang w:eastAsia="en-US"/>
        </w:rPr>
        <w:t>14</w:t>
      </w:r>
      <w:r w:rsidR="00AD70FF" w:rsidRPr="00883BB1">
        <w:rPr>
          <w:rFonts w:eastAsia="Calibri"/>
          <w:color w:val="000000"/>
          <w:lang w:eastAsia="en-US"/>
        </w:rPr>
        <w:t>3</w:t>
      </w:r>
      <w:r w:rsidR="00CE216E" w:rsidRPr="00883BB1">
        <w:rPr>
          <w:rFonts w:eastAsia="Calibri"/>
          <w:color w:val="000000"/>
          <w:lang w:eastAsia="en-US"/>
        </w:rPr>
        <w:t>.</w:t>
      </w:r>
      <w:r w:rsidRPr="00883BB1">
        <w:rPr>
          <w:rFonts w:eastAsia="Calibri"/>
          <w:color w:val="000000"/>
          <w:lang w:eastAsia="en-US"/>
        </w:rPr>
        <w:t xml:space="preserve"> sor </w:t>
      </w:r>
      <w:r w:rsidR="00CE216E" w:rsidRPr="00883BB1">
        <w:rPr>
          <w:rFonts w:eastAsia="Calibri"/>
          <w:color w:val="000000"/>
          <w:lang w:eastAsia="en-US"/>
        </w:rPr>
        <w:t xml:space="preserve">3. és </w:t>
      </w:r>
      <w:r w:rsidRPr="00883BB1">
        <w:rPr>
          <w:rFonts w:eastAsia="Calibri"/>
          <w:color w:val="000000"/>
          <w:lang w:eastAsia="en-US"/>
        </w:rPr>
        <w:t>5. oszlop.</w:t>
      </w:r>
    </w:p>
    <w:p w:rsidR="00921775" w:rsidRPr="00883BB1" w:rsidRDefault="00921775" w:rsidP="00F65236">
      <w:pPr>
        <w:numPr>
          <w:ilvl w:val="0"/>
          <w:numId w:val="5"/>
        </w:numPr>
        <w:suppressAutoHyphens/>
        <w:autoSpaceDE w:val="0"/>
        <w:autoSpaceDN w:val="0"/>
        <w:adjustRightInd w:val="0"/>
        <w:spacing w:before="240"/>
        <w:jc w:val="both"/>
        <w:rPr>
          <w:rFonts w:eastAsia="Calibri"/>
          <w:color w:val="000000"/>
          <w:lang w:eastAsia="en-US"/>
        </w:rPr>
      </w:pPr>
      <w:r w:rsidRPr="00883BB1">
        <w:rPr>
          <w:rFonts w:eastAsia="Calibri"/>
          <w:color w:val="000000"/>
          <w:lang w:eastAsia="en-US"/>
        </w:rPr>
        <w:t xml:space="preserve">A 02. </w:t>
      </w:r>
      <w:r w:rsidR="00B74E3C" w:rsidRPr="00883BB1">
        <w:rPr>
          <w:rFonts w:eastAsia="Calibri"/>
          <w:color w:val="000000"/>
          <w:lang w:eastAsia="en-US"/>
        </w:rPr>
        <w:t xml:space="preserve">sor </w:t>
      </w:r>
      <w:r w:rsidR="00693806" w:rsidRPr="00883BB1">
        <w:rPr>
          <w:rFonts w:eastAsia="Calibri"/>
          <w:color w:val="000000"/>
          <w:lang w:eastAsia="en-US"/>
        </w:rPr>
        <w:t xml:space="preserve">3. oszlop -4. oszlop és </w:t>
      </w:r>
      <w:r w:rsidR="00304585" w:rsidRPr="00883BB1">
        <w:rPr>
          <w:rFonts w:eastAsia="Calibri"/>
          <w:color w:val="000000"/>
          <w:lang w:eastAsia="en-US"/>
        </w:rPr>
        <w:t xml:space="preserve">7. oszlop -8. oszlop = </w:t>
      </w:r>
      <w:r w:rsidRPr="00883BB1">
        <w:rPr>
          <w:rFonts w:eastAsia="Calibri"/>
          <w:color w:val="000000"/>
          <w:lang w:eastAsia="en-US"/>
        </w:rPr>
        <w:t xml:space="preserve">12. űrlap </w:t>
      </w:r>
      <w:r w:rsidR="00693806" w:rsidRPr="00883BB1">
        <w:rPr>
          <w:rFonts w:eastAsia="Calibri"/>
          <w:color w:val="000000"/>
          <w:lang w:eastAsia="en-US"/>
        </w:rPr>
        <w:t>11.</w:t>
      </w:r>
      <w:r w:rsidRPr="00883BB1">
        <w:rPr>
          <w:rFonts w:eastAsia="Calibri"/>
          <w:color w:val="000000"/>
          <w:lang w:eastAsia="en-US"/>
        </w:rPr>
        <w:t xml:space="preserve"> sor </w:t>
      </w:r>
      <w:r w:rsidR="00693806" w:rsidRPr="00883BB1">
        <w:rPr>
          <w:rFonts w:eastAsia="Calibri"/>
          <w:color w:val="000000"/>
          <w:lang w:eastAsia="en-US"/>
        </w:rPr>
        <w:t>3. és 5.</w:t>
      </w:r>
      <w:r w:rsidRPr="00883BB1">
        <w:rPr>
          <w:rFonts w:eastAsia="Calibri"/>
          <w:color w:val="000000"/>
          <w:lang w:eastAsia="en-US"/>
        </w:rPr>
        <w:t xml:space="preserve"> </w:t>
      </w:r>
      <w:r w:rsidR="00304585" w:rsidRPr="00883BB1">
        <w:rPr>
          <w:rFonts w:eastAsia="Calibri"/>
          <w:color w:val="000000"/>
          <w:lang w:eastAsia="en-US"/>
        </w:rPr>
        <w:t>oszlop</w:t>
      </w:r>
      <w:r w:rsidRPr="00883BB1">
        <w:rPr>
          <w:rFonts w:eastAsia="Calibri"/>
          <w:color w:val="000000"/>
          <w:lang w:eastAsia="en-US"/>
        </w:rPr>
        <w:t>.</w:t>
      </w:r>
    </w:p>
    <w:p w:rsidR="00921775" w:rsidRPr="00883BB1" w:rsidRDefault="00921775" w:rsidP="00F65236">
      <w:pPr>
        <w:numPr>
          <w:ilvl w:val="0"/>
          <w:numId w:val="5"/>
        </w:numPr>
        <w:suppressAutoHyphens/>
        <w:autoSpaceDE w:val="0"/>
        <w:autoSpaceDN w:val="0"/>
        <w:adjustRightInd w:val="0"/>
        <w:spacing w:before="240"/>
        <w:jc w:val="both"/>
        <w:rPr>
          <w:rFonts w:eastAsia="Calibri"/>
          <w:color w:val="000000"/>
          <w:lang w:eastAsia="en-US"/>
        </w:rPr>
      </w:pPr>
      <w:r w:rsidRPr="00883BB1">
        <w:rPr>
          <w:rFonts w:eastAsia="Calibri"/>
          <w:color w:val="000000"/>
          <w:lang w:eastAsia="en-US"/>
        </w:rPr>
        <w:t xml:space="preserve">A 03. sor </w:t>
      </w:r>
      <w:r w:rsidR="00693806" w:rsidRPr="00883BB1">
        <w:rPr>
          <w:rFonts w:eastAsia="Calibri"/>
          <w:color w:val="000000"/>
          <w:lang w:eastAsia="en-US"/>
        </w:rPr>
        <w:t xml:space="preserve">3. oszlop -4. oszlop és </w:t>
      </w:r>
      <w:r w:rsidR="00304585" w:rsidRPr="00883BB1">
        <w:rPr>
          <w:rFonts w:eastAsia="Calibri"/>
          <w:color w:val="000000"/>
          <w:lang w:eastAsia="en-US"/>
        </w:rPr>
        <w:t xml:space="preserve">7. oszlop -8. oszlop = </w:t>
      </w:r>
      <w:r w:rsidRPr="00883BB1">
        <w:rPr>
          <w:rFonts w:eastAsia="Calibri"/>
          <w:color w:val="000000"/>
          <w:lang w:eastAsia="en-US"/>
        </w:rPr>
        <w:t xml:space="preserve">12. űrlap </w:t>
      </w:r>
      <w:r w:rsidR="00AF2722" w:rsidRPr="00883BB1">
        <w:rPr>
          <w:rFonts w:eastAsia="Calibri"/>
          <w:color w:val="000000"/>
          <w:lang w:eastAsia="en-US"/>
        </w:rPr>
        <w:t>17.</w:t>
      </w:r>
      <w:r w:rsidRPr="00883BB1">
        <w:rPr>
          <w:rFonts w:eastAsia="Calibri"/>
          <w:color w:val="000000"/>
          <w:lang w:eastAsia="en-US"/>
        </w:rPr>
        <w:t xml:space="preserve"> sor </w:t>
      </w:r>
      <w:r w:rsidR="00693806" w:rsidRPr="00883BB1">
        <w:rPr>
          <w:rFonts w:eastAsia="Calibri"/>
          <w:color w:val="000000"/>
          <w:lang w:eastAsia="en-US"/>
        </w:rPr>
        <w:t>3. és 5.</w:t>
      </w:r>
      <w:r w:rsidRPr="00883BB1">
        <w:rPr>
          <w:rFonts w:eastAsia="Calibri"/>
          <w:color w:val="000000"/>
          <w:lang w:eastAsia="en-US"/>
        </w:rPr>
        <w:t xml:space="preserve"> oszlop.</w:t>
      </w:r>
    </w:p>
    <w:p w:rsidR="00921775" w:rsidRPr="00883BB1" w:rsidRDefault="00921775" w:rsidP="00F65236">
      <w:pPr>
        <w:numPr>
          <w:ilvl w:val="0"/>
          <w:numId w:val="5"/>
        </w:numPr>
        <w:suppressAutoHyphens/>
        <w:autoSpaceDE w:val="0"/>
        <w:autoSpaceDN w:val="0"/>
        <w:adjustRightInd w:val="0"/>
        <w:spacing w:before="240"/>
        <w:jc w:val="both"/>
        <w:rPr>
          <w:rFonts w:eastAsia="Calibri"/>
          <w:color w:val="000000"/>
          <w:lang w:eastAsia="en-US"/>
        </w:rPr>
      </w:pPr>
      <w:r w:rsidRPr="00883BB1">
        <w:rPr>
          <w:rFonts w:eastAsia="Calibri"/>
          <w:color w:val="000000"/>
          <w:lang w:eastAsia="en-US"/>
        </w:rPr>
        <w:t xml:space="preserve">A 04. sor </w:t>
      </w:r>
      <w:r w:rsidR="00693806" w:rsidRPr="00883BB1">
        <w:rPr>
          <w:rFonts w:eastAsia="Calibri"/>
          <w:color w:val="000000"/>
          <w:lang w:eastAsia="en-US"/>
        </w:rPr>
        <w:t xml:space="preserve">3. oszlop -4. oszlop és </w:t>
      </w:r>
      <w:r w:rsidR="00304585" w:rsidRPr="00883BB1">
        <w:rPr>
          <w:rFonts w:eastAsia="Calibri"/>
          <w:color w:val="000000"/>
          <w:lang w:eastAsia="en-US"/>
        </w:rPr>
        <w:t xml:space="preserve">7. oszlop -8. oszlop = </w:t>
      </w:r>
      <w:r w:rsidRPr="00883BB1">
        <w:rPr>
          <w:rFonts w:eastAsia="Calibri"/>
          <w:color w:val="000000"/>
          <w:lang w:eastAsia="en-US"/>
        </w:rPr>
        <w:t xml:space="preserve">12. űrlap </w:t>
      </w:r>
      <w:r w:rsidR="00D142BD" w:rsidRPr="00883BB1">
        <w:rPr>
          <w:rFonts w:eastAsia="Calibri"/>
          <w:color w:val="000000"/>
          <w:lang w:eastAsia="en-US"/>
        </w:rPr>
        <w:t>34.</w:t>
      </w:r>
      <w:r w:rsidRPr="00883BB1">
        <w:rPr>
          <w:rFonts w:eastAsia="Calibri"/>
          <w:color w:val="000000"/>
          <w:lang w:eastAsia="en-US"/>
        </w:rPr>
        <w:t xml:space="preserve"> sor </w:t>
      </w:r>
      <w:r w:rsidR="00693806" w:rsidRPr="00883BB1">
        <w:rPr>
          <w:rFonts w:eastAsia="Calibri"/>
          <w:color w:val="000000"/>
          <w:lang w:eastAsia="en-US"/>
        </w:rPr>
        <w:t xml:space="preserve">3. és </w:t>
      </w:r>
      <w:r w:rsidRPr="00883BB1">
        <w:rPr>
          <w:rFonts w:eastAsia="Calibri"/>
          <w:color w:val="000000"/>
          <w:lang w:eastAsia="en-US"/>
        </w:rPr>
        <w:t>5</w:t>
      </w:r>
      <w:r w:rsidR="00304585" w:rsidRPr="00883BB1">
        <w:rPr>
          <w:rFonts w:eastAsia="Calibri"/>
          <w:color w:val="000000"/>
          <w:lang w:eastAsia="en-US"/>
        </w:rPr>
        <w:t xml:space="preserve"> oszlop</w:t>
      </w:r>
      <w:r w:rsidRPr="00883BB1">
        <w:rPr>
          <w:rFonts w:eastAsia="Calibri"/>
          <w:color w:val="000000"/>
          <w:lang w:eastAsia="en-US"/>
        </w:rPr>
        <w:t>.</w:t>
      </w:r>
    </w:p>
    <w:p w:rsidR="00921775" w:rsidRPr="00883BB1" w:rsidRDefault="00921775" w:rsidP="00F65236">
      <w:pPr>
        <w:numPr>
          <w:ilvl w:val="0"/>
          <w:numId w:val="5"/>
        </w:numPr>
        <w:suppressAutoHyphens/>
        <w:autoSpaceDE w:val="0"/>
        <w:autoSpaceDN w:val="0"/>
        <w:adjustRightInd w:val="0"/>
        <w:spacing w:before="240"/>
        <w:jc w:val="both"/>
        <w:rPr>
          <w:rFonts w:eastAsia="Calibri"/>
          <w:color w:val="000000"/>
          <w:lang w:eastAsia="en-US"/>
        </w:rPr>
      </w:pPr>
      <w:r w:rsidRPr="00883BB1">
        <w:rPr>
          <w:rFonts w:eastAsia="Calibri"/>
          <w:color w:val="000000"/>
          <w:lang w:eastAsia="en-US"/>
        </w:rPr>
        <w:t xml:space="preserve">A 05. sor </w:t>
      </w:r>
      <w:r w:rsidR="00693806" w:rsidRPr="00883BB1">
        <w:rPr>
          <w:rFonts w:eastAsia="Calibri"/>
          <w:color w:val="000000"/>
          <w:lang w:eastAsia="en-US"/>
        </w:rPr>
        <w:t xml:space="preserve">3. oszlop -4. oszlop és </w:t>
      </w:r>
      <w:r w:rsidR="00304585" w:rsidRPr="00883BB1">
        <w:rPr>
          <w:rFonts w:eastAsia="Calibri"/>
          <w:color w:val="000000"/>
          <w:lang w:eastAsia="en-US"/>
        </w:rPr>
        <w:t>7. oszlop -8. oszlop =</w:t>
      </w:r>
      <w:r w:rsidRPr="00883BB1">
        <w:rPr>
          <w:rFonts w:eastAsia="Calibri"/>
          <w:color w:val="000000"/>
          <w:lang w:eastAsia="en-US"/>
        </w:rPr>
        <w:t xml:space="preserve"> 12. űrlap </w:t>
      </w:r>
      <w:r w:rsidR="00D142BD" w:rsidRPr="00883BB1">
        <w:rPr>
          <w:rFonts w:eastAsia="Calibri"/>
          <w:color w:val="000000"/>
          <w:lang w:eastAsia="en-US"/>
        </w:rPr>
        <w:t>46.</w:t>
      </w:r>
      <w:r w:rsidRPr="00883BB1">
        <w:rPr>
          <w:rFonts w:eastAsia="Calibri"/>
          <w:color w:val="000000"/>
          <w:lang w:eastAsia="en-US"/>
        </w:rPr>
        <w:t xml:space="preserve"> sor </w:t>
      </w:r>
      <w:r w:rsidR="00693806" w:rsidRPr="00883BB1">
        <w:rPr>
          <w:rFonts w:eastAsia="Calibri"/>
          <w:color w:val="000000"/>
          <w:lang w:eastAsia="en-US"/>
        </w:rPr>
        <w:t xml:space="preserve">3. és </w:t>
      </w:r>
      <w:r w:rsidRPr="00883BB1">
        <w:rPr>
          <w:rFonts w:eastAsia="Calibri"/>
          <w:color w:val="000000"/>
          <w:lang w:eastAsia="en-US"/>
        </w:rPr>
        <w:t xml:space="preserve">5. </w:t>
      </w:r>
      <w:r w:rsidR="00304585" w:rsidRPr="00883BB1">
        <w:rPr>
          <w:rFonts w:eastAsia="Calibri"/>
          <w:color w:val="000000"/>
          <w:lang w:eastAsia="en-US"/>
        </w:rPr>
        <w:t>oszlop</w:t>
      </w:r>
      <w:r w:rsidRPr="00883BB1">
        <w:rPr>
          <w:rFonts w:eastAsia="Calibri"/>
          <w:color w:val="000000"/>
          <w:lang w:eastAsia="en-US"/>
        </w:rPr>
        <w:t>.</w:t>
      </w:r>
    </w:p>
    <w:p w:rsidR="00921775" w:rsidRPr="00883BB1" w:rsidRDefault="00921775" w:rsidP="00F65236">
      <w:pPr>
        <w:numPr>
          <w:ilvl w:val="0"/>
          <w:numId w:val="5"/>
        </w:numPr>
        <w:suppressAutoHyphens/>
        <w:autoSpaceDE w:val="0"/>
        <w:autoSpaceDN w:val="0"/>
        <w:adjustRightInd w:val="0"/>
        <w:spacing w:before="240"/>
        <w:jc w:val="both"/>
        <w:rPr>
          <w:rFonts w:eastAsia="Calibri"/>
          <w:color w:val="000000"/>
          <w:lang w:eastAsia="en-US"/>
        </w:rPr>
      </w:pPr>
      <w:r w:rsidRPr="00883BB1">
        <w:rPr>
          <w:rFonts w:eastAsia="Calibri"/>
          <w:color w:val="000000"/>
          <w:lang w:eastAsia="en-US"/>
        </w:rPr>
        <w:t xml:space="preserve">A 06. sor </w:t>
      </w:r>
      <w:r w:rsidR="00693806" w:rsidRPr="00883BB1">
        <w:rPr>
          <w:rFonts w:eastAsia="Calibri"/>
          <w:color w:val="000000"/>
          <w:lang w:eastAsia="en-US"/>
        </w:rPr>
        <w:t xml:space="preserve">3. oszlop -4. oszlop és </w:t>
      </w:r>
      <w:r w:rsidR="00304585" w:rsidRPr="00883BB1">
        <w:rPr>
          <w:rFonts w:eastAsia="Calibri"/>
          <w:color w:val="000000"/>
          <w:lang w:eastAsia="en-US"/>
        </w:rPr>
        <w:t xml:space="preserve">7. oszlop -8. oszlop = </w:t>
      </w:r>
      <w:r w:rsidRPr="00883BB1">
        <w:rPr>
          <w:rFonts w:eastAsia="Calibri"/>
          <w:color w:val="000000"/>
          <w:lang w:eastAsia="en-US"/>
        </w:rPr>
        <w:t xml:space="preserve">12. űrlap </w:t>
      </w:r>
      <w:r w:rsidR="009A02FB" w:rsidRPr="00883BB1">
        <w:rPr>
          <w:rFonts w:eastAsia="Calibri"/>
          <w:color w:val="000000"/>
          <w:lang w:eastAsia="en-US"/>
        </w:rPr>
        <w:t xml:space="preserve">51. </w:t>
      </w:r>
      <w:r w:rsidRPr="00883BB1">
        <w:rPr>
          <w:rFonts w:eastAsia="Calibri"/>
          <w:color w:val="000000"/>
          <w:lang w:eastAsia="en-US"/>
        </w:rPr>
        <w:t xml:space="preserve">sor </w:t>
      </w:r>
      <w:r w:rsidR="00693806" w:rsidRPr="00883BB1">
        <w:rPr>
          <w:rFonts w:eastAsia="Calibri"/>
          <w:color w:val="000000"/>
          <w:lang w:eastAsia="en-US"/>
        </w:rPr>
        <w:t xml:space="preserve">3. és </w:t>
      </w:r>
      <w:r w:rsidRPr="00883BB1">
        <w:rPr>
          <w:rFonts w:eastAsia="Calibri"/>
          <w:color w:val="000000"/>
          <w:lang w:eastAsia="en-US"/>
        </w:rPr>
        <w:t xml:space="preserve">5. </w:t>
      </w:r>
      <w:r w:rsidR="00304585" w:rsidRPr="00883BB1">
        <w:rPr>
          <w:rFonts w:eastAsia="Calibri"/>
          <w:color w:val="000000"/>
          <w:lang w:eastAsia="en-US"/>
        </w:rPr>
        <w:t>oszlop</w:t>
      </w:r>
      <w:r w:rsidRPr="00883BB1">
        <w:rPr>
          <w:rFonts w:eastAsia="Calibri"/>
          <w:color w:val="000000"/>
          <w:lang w:eastAsia="en-US"/>
        </w:rPr>
        <w:t>.</w:t>
      </w:r>
    </w:p>
    <w:p w:rsidR="00BC20C6" w:rsidRPr="00883BB1" w:rsidRDefault="00BC20C6" w:rsidP="00F65236">
      <w:pPr>
        <w:numPr>
          <w:ilvl w:val="0"/>
          <w:numId w:val="5"/>
        </w:numPr>
        <w:suppressAutoHyphens/>
        <w:autoSpaceDE w:val="0"/>
        <w:autoSpaceDN w:val="0"/>
        <w:adjustRightInd w:val="0"/>
        <w:spacing w:before="240"/>
        <w:jc w:val="both"/>
        <w:rPr>
          <w:rFonts w:eastAsia="Calibri"/>
          <w:color w:val="000000"/>
          <w:lang w:eastAsia="en-US"/>
        </w:rPr>
      </w:pPr>
      <w:r w:rsidRPr="00883BB1">
        <w:rPr>
          <w:color w:val="000000"/>
          <w:lang w:eastAsia="en-US"/>
        </w:rPr>
        <w:t xml:space="preserve">A 07. sor </w:t>
      </w:r>
      <w:r w:rsidR="00693806" w:rsidRPr="00883BB1">
        <w:rPr>
          <w:rFonts w:eastAsia="Calibri"/>
          <w:color w:val="000000"/>
          <w:lang w:eastAsia="en-US"/>
        </w:rPr>
        <w:t xml:space="preserve">3. oszlop -4. oszlop és </w:t>
      </w:r>
      <w:r w:rsidRPr="00883BB1">
        <w:rPr>
          <w:color w:val="000000"/>
          <w:lang w:eastAsia="en-US"/>
        </w:rPr>
        <w:t xml:space="preserve">7. oszlop -8. oszlop = 12. űrlap </w:t>
      </w:r>
      <w:r w:rsidR="009A02FB" w:rsidRPr="00883BB1">
        <w:rPr>
          <w:color w:val="000000"/>
          <w:lang w:eastAsia="en-US"/>
        </w:rPr>
        <w:t>54.</w:t>
      </w:r>
      <w:r w:rsidRPr="00883BB1">
        <w:rPr>
          <w:color w:val="000000"/>
          <w:lang w:eastAsia="en-US"/>
        </w:rPr>
        <w:t xml:space="preserve"> sor </w:t>
      </w:r>
      <w:r w:rsidR="00693806" w:rsidRPr="00883BB1">
        <w:rPr>
          <w:rFonts w:eastAsia="Calibri"/>
          <w:color w:val="000000"/>
          <w:lang w:eastAsia="en-US"/>
        </w:rPr>
        <w:t xml:space="preserve">3. és </w:t>
      </w:r>
      <w:r w:rsidRPr="00883BB1">
        <w:rPr>
          <w:color w:val="000000"/>
          <w:lang w:eastAsia="en-US"/>
        </w:rPr>
        <w:t>5. oszlop</w:t>
      </w:r>
    </w:p>
    <w:p w:rsidR="00B74E3C" w:rsidRPr="00883BB1" w:rsidRDefault="00B74E3C" w:rsidP="00F65236">
      <w:pPr>
        <w:numPr>
          <w:ilvl w:val="0"/>
          <w:numId w:val="5"/>
        </w:numPr>
        <w:suppressAutoHyphens/>
        <w:autoSpaceDE w:val="0"/>
        <w:autoSpaceDN w:val="0"/>
        <w:adjustRightInd w:val="0"/>
        <w:spacing w:before="240"/>
        <w:jc w:val="both"/>
        <w:rPr>
          <w:color w:val="000000"/>
          <w:lang w:eastAsia="en-US"/>
        </w:rPr>
      </w:pPr>
      <w:r w:rsidRPr="00883BB1">
        <w:rPr>
          <w:color w:val="000000"/>
          <w:lang w:eastAsia="en-US"/>
        </w:rPr>
        <w:t xml:space="preserve">A </w:t>
      </w:r>
      <w:r w:rsidR="009A02FB" w:rsidRPr="00883BB1">
        <w:rPr>
          <w:color w:val="000000"/>
          <w:lang w:eastAsia="en-US"/>
        </w:rPr>
        <w:t>08</w:t>
      </w:r>
      <w:r w:rsidRPr="00883BB1">
        <w:rPr>
          <w:color w:val="000000"/>
          <w:lang w:eastAsia="en-US"/>
        </w:rPr>
        <w:t xml:space="preserve">. sor </w:t>
      </w:r>
      <w:r w:rsidR="00693806" w:rsidRPr="00883BB1">
        <w:rPr>
          <w:rFonts w:eastAsia="Calibri"/>
          <w:color w:val="000000"/>
          <w:lang w:eastAsia="en-US"/>
        </w:rPr>
        <w:t xml:space="preserve">3. oszlop -4. oszlop és </w:t>
      </w:r>
      <w:r w:rsidRPr="00883BB1">
        <w:rPr>
          <w:color w:val="000000"/>
          <w:lang w:eastAsia="en-US"/>
        </w:rPr>
        <w:t xml:space="preserve">7. oszlop -8. oszlop = 12. űrlap </w:t>
      </w:r>
      <w:r w:rsidR="009A02FB" w:rsidRPr="00883BB1">
        <w:rPr>
          <w:color w:val="000000"/>
          <w:lang w:eastAsia="en-US"/>
        </w:rPr>
        <w:t>101+14</w:t>
      </w:r>
      <w:r w:rsidR="00CC6AFE" w:rsidRPr="00883BB1">
        <w:rPr>
          <w:color w:val="000000"/>
          <w:lang w:eastAsia="en-US"/>
        </w:rPr>
        <w:t>2</w:t>
      </w:r>
      <w:r w:rsidR="009A02FB" w:rsidRPr="00883BB1">
        <w:rPr>
          <w:color w:val="000000"/>
          <w:lang w:eastAsia="en-US"/>
        </w:rPr>
        <w:t xml:space="preserve">. </w:t>
      </w:r>
      <w:r w:rsidRPr="00883BB1">
        <w:rPr>
          <w:color w:val="000000"/>
          <w:lang w:eastAsia="en-US"/>
        </w:rPr>
        <w:t xml:space="preserve">sor </w:t>
      </w:r>
      <w:r w:rsidR="00693806" w:rsidRPr="00883BB1">
        <w:rPr>
          <w:rFonts w:eastAsia="Calibri"/>
          <w:color w:val="000000"/>
          <w:lang w:eastAsia="en-US"/>
        </w:rPr>
        <w:t xml:space="preserve">3. és </w:t>
      </w:r>
      <w:r w:rsidRPr="00883BB1">
        <w:rPr>
          <w:color w:val="000000"/>
          <w:lang w:eastAsia="en-US"/>
        </w:rPr>
        <w:t>5. oszlop</w:t>
      </w:r>
      <w:r w:rsidR="009A02FB" w:rsidRPr="00883BB1">
        <w:rPr>
          <w:color w:val="000000"/>
          <w:lang w:eastAsia="en-US"/>
        </w:rPr>
        <w:t xml:space="preserve"> összege</w:t>
      </w:r>
      <w:r w:rsidR="00BC20C6" w:rsidRPr="00883BB1">
        <w:rPr>
          <w:color w:val="000000"/>
          <w:lang w:eastAsia="en-US"/>
        </w:rPr>
        <w:t>.</w:t>
      </w:r>
    </w:p>
    <w:p w:rsidR="00921775" w:rsidRPr="00883BB1" w:rsidRDefault="00921775" w:rsidP="00F65236">
      <w:pPr>
        <w:numPr>
          <w:ilvl w:val="0"/>
          <w:numId w:val="5"/>
        </w:numPr>
        <w:suppressAutoHyphens/>
        <w:autoSpaceDE w:val="0"/>
        <w:autoSpaceDN w:val="0"/>
        <w:adjustRightInd w:val="0"/>
        <w:spacing w:before="240"/>
        <w:jc w:val="both"/>
        <w:rPr>
          <w:rFonts w:eastAsia="Calibri"/>
          <w:color w:val="000000"/>
          <w:lang w:eastAsia="en-US"/>
        </w:rPr>
      </w:pPr>
      <w:r w:rsidRPr="00883BB1">
        <w:rPr>
          <w:rFonts w:eastAsia="Calibri"/>
          <w:color w:val="000000"/>
          <w:lang w:eastAsia="en-US"/>
        </w:rPr>
        <w:lastRenderedPageBreak/>
        <w:t xml:space="preserve">A </w:t>
      </w:r>
      <w:r w:rsidR="009A02FB" w:rsidRPr="00883BB1">
        <w:rPr>
          <w:rFonts w:eastAsia="Calibri"/>
          <w:color w:val="000000"/>
          <w:lang w:eastAsia="en-US"/>
        </w:rPr>
        <w:t>09</w:t>
      </w:r>
      <w:r w:rsidRPr="00883BB1">
        <w:rPr>
          <w:rFonts w:eastAsia="Calibri"/>
          <w:color w:val="000000"/>
          <w:lang w:eastAsia="en-US"/>
        </w:rPr>
        <w:t xml:space="preserve">. sor </w:t>
      </w:r>
      <w:r w:rsidR="00693806" w:rsidRPr="00883BB1">
        <w:rPr>
          <w:rFonts w:eastAsia="Calibri"/>
          <w:color w:val="000000"/>
          <w:lang w:eastAsia="en-US"/>
        </w:rPr>
        <w:t xml:space="preserve">3. oszlop -4. oszlop és </w:t>
      </w:r>
      <w:r w:rsidR="00304585" w:rsidRPr="00883BB1">
        <w:rPr>
          <w:rFonts w:eastAsia="Calibri"/>
          <w:color w:val="000000"/>
          <w:lang w:eastAsia="en-US"/>
        </w:rPr>
        <w:t xml:space="preserve">7. oszlop -8. oszlop = </w:t>
      </w:r>
      <w:r w:rsidRPr="00883BB1">
        <w:rPr>
          <w:rFonts w:eastAsia="Calibri"/>
          <w:color w:val="000000"/>
          <w:lang w:eastAsia="en-US"/>
        </w:rPr>
        <w:t xml:space="preserve">12. űrlap </w:t>
      </w:r>
      <w:r w:rsidR="009A02FB" w:rsidRPr="00883BB1">
        <w:rPr>
          <w:rFonts w:eastAsia="Calibri"/>
          <w:color w:val="000000"/>
          <w:lang w:eastAsia="en-US"/>
        </w:rPr>
        <w:t>35.</w:t>
      </w:r>
      <w:r w:rsidRPr="00883BB1">
        <w:rPr>
          <w:rFonts w:eastAsia="Calibri"/>
          <w:color w:val="000000"/>
          <w:lang w:eastAsia="en-US"/>
        </w:rPr>
        <w:t xml:space="preserve"> sor </w:t>
      </w:r>
      <w:r w:rsidR="00693806" w:rsidRPr="00883BB1">
        <w:rPr>
          <w:rFonts w:eastAsia="Calibri"/>
          <w:color w:val="000000"/>
          <w:lang w:eastAsia="en-US"/>
        </w:rPr>
        <w:t xml:space="preserve">3. </w:t>
      </w:r>
      <w:r w:rsidR="001C5E12">
        <w:rPr>
          <w:rFonts w:eastAsia="Calibri"/>
          <w:color w:val="000000"/>
          <w:lang w:eastAsia="en-US"/>
        </w:rPr>
        <w:t xml:space="preserve">és 5. </w:t>
      </w:r>
      <w:r w:rsidR="00693806" w:rsidRPr="00883BB1">
        <w:rPr>
          <w:rFonts w:eastAsia="Calibri"/>
          <w:color w:val="000000"/>
          <w:lang w:eastAsia="en-US"/>
        </w:rPr>
        <w:t>oszlop</w:t>
      </w:r>
      <w:r w:rsidRPr="00883BB1">
        <w:rPr>
          <w:rFonts w:eastAsia="Calibri"/>
          <w:color w:val="000000"/>
          <w:lang w:eastAsia="en-US"/>
        </w:rPr>
        <w:t>.</w:t>
      </w:r>
    </w:p>
    <w:p w:rsidR="00921775" w:rsidRPr="00883BB1" w:rsidRDefault="00921775" w:rsidP="00F65236">
      <w:pPr>
        <w:numPr>
          <w:ilvl w:val="0"/>
          <w:numId w:val="5"/>
        </w:numPr>
        <w:suppressAutoHyphens/>
        <w:autoSpaceDE w:val="0"/>
        <w:autoSpaceDN w:val="0"/>
        <w:adjustRightInd w:val="0"/>
        <w:spacing w:before="240"/>
        <w:jc w:val="both"/>
        <w:rPr>
          <w:rFonts w:eastAsia="Calibri"/>
          <w:color w:val="000000"/>
          <w:lang w:eastAsia="en-US"/>
        </w:rPr>
      </w:pPr>
      <w:r w:rsidRPr="00883BB1">
        <w:rPr>
          <w:rFonts w:eastAsia="Calibri"/>
          <w:color w:val="000000"/>
          <w:lang w:eastAsia="en-US"/>
        </w:rPr>
        <w:t xml:space="preserve">A </w:t>
      </w:r>
      <w:r w:rsidR="00B74E3C" w:rsidRPr="00883BB1">
        <w:rPr>
          <w:rFonts w:eastAsia="Calibri"/>
          <w:color w:val="000000"/>
          <w:lang w:eastAsia="en-US"/>
        </w:rPr>
        <w:t>1</w:t>
      </w:r>
      <w:r w:rsidR="009A02FB" w:rsidRPr="00883BB1">
        <w:rPr>
          <w:rFonts w:eastAsia="Calibri"/>
          <w:color w:val="000000"/>
          <w:lang w:eastAsia="en-US"/>
        </w:rPr>
        <w:t>0</w:t>
      </w:r>
      <w:r w:rsidRPr="00883BB1">
        <w:rPr>
          <w:rFonts w:eastAsia="Calibri"/>
          <w:color w:val="000000"/>
          <w:lang w:eastAsia="en-US"/>
        </w:rPr>
        <w:t xml:space="preserve">. sor </w:t>
      </w:r>
      <w:r w:rsidR="00693806" w:rsidRPr="00883BB1">
        <w:rPr>
          <w:rFonts w:eastAsia="Calibri"/>
          <w:color w:val="000000"/>
          <w:lang w:eastAsia="en-US"/>
        </w:rPr>
        <w:t xml:space="preserve">3. oszlop -4. oszlop és </w:t>
      </w:r>
      <w:r w:rsidR="00304585" w:rsidRPr="00883BB1">
        <w:rPr>
          <w:rFonts w:eastAsia="Calibri"/>
          <w:color w:val="000000"/>
          <w:lang w:eastAsia="en-US"/>
        </w:rPr>
        <w:t xml:space="preserve">7. oszlop -8. oszlop = </w:t>
      </w:r>
      <w:r w:rsidRPr="00883BB1">
        <w:rPr>
          <w:rFonts w:eastAsia="Calibri"/>
          <w:color w:val="000000"/>
          <w:lang w:eastAsia="en-US"/>
        </w:rPr>
        <w:t xml:space="preserve">12. űrlap </w:t>
      </w:r>
      <w:r w:rsidR="009A02FB" w:rsidRPr="00883BB1">
        <w:rPr>
          <w:rFonts w:eastAsia="Calibri"/>
          <w:color w:val="000000"/>
          <w:lang w:eastAsia="en-US"/>
        </w:rPr>
        <w:t>36.</w:t>
      </w:r>
      <w:r w:rsidRPr="00883BB1">
        <w:rPr>
          <w:rFonts w:eastAsia="Calibri"/>
          <w:color w:val="000000"/>
          <w:lang w:eastAsia="en-US"/>
        </w:rPr>
        <w:t xml:space="preserve"> sor </w:t>
      </w:r>
      <w:r w:rsidR="00693806" w:rsidRPr="00883BB1">
        <w:rPr>
          <w:rFonts w:eastAsia="Calibri"/>
          <w:color w:val="000000"/>
          <w:lang w:eastAsia="en-US"/>
        </w:rPr>
        <w:t xml:space="preserve">3. és </w:t>
      </w:r>
      <w:r w:rsidRPr="00883BB1">
        <w:rPr>
          <w:rFonts w:eastAsia="Calibri"/>
          <w:color w:val="000000"/>
          <w:lang w:eastAsia="en-US"/>
        </w:rPr>
        <w:t xml:space="preserve">5. </w:t>
      </w:r>
      <w:r w:rsidR="00304585" w:rsidRPr="00883BB1">
        <w:rPr>
          <w:rFonts w:eastAsia="Calibri"/>
          <w:color w:val="000000"/>
          <w:lang w:eastAsia="en-US"/>
        </w:rPr>
        <w:t>oszlop</w:t>
      </w:r>
      <w:r w:rsidRPr="00883BB1">
        <w:rPr>
          <w:rFonts w:eastAsia="Calibri"/>
          <w:color w:val="000000"/>
          <w:lang w:eastAsia="en-US"/>
        </w:rPr>
        <w:t>.</w:t>
      </w:r>
    </w:p>
    <w:p w:rsidR="006B1E90" w:rsidRPr="00883BB1" w:rsidRDefault="006B1E90" w:rsidP="00F65236">
      <w:pPr>
        <w:keepNext/>
        <w:suppressAutoHyphens/>
        <w:autoSpaceDE w:val="0"/>
        <w:autoSpaceDN w:val="0"/>
        <w:adjustRightInd w:val="0"/>
        <w:spacing w:before="240" w:after="240"/>
        <w:jc w:val="center"/>
        <w:rPr>
          <w:rFonts w:eastAsia="Calibri"/>
          <w:i/>
          <w:color w:val="000000"/>
          <w:lang w:eastAsia="en-US"/>
        </w:rPr>
      </w:pPr>
      <w:r w:rsidRPr="00883BB1">
        <w:rPr>
          <w:rFonts w:eastAsia="Calibri"/>
          <w:i/>
          <w:color w:val="000000"/>
          <w:lang w:eastAsia="en-US"/>
        </w:rPr>
        <w:t>II/B/17.</w:t>
      </w:r>
      <w:r w:rsidR="00C11193" w:rsidRPr="00883BB1">
        <w:rPr>
          <w:rFonts w:eastAsia="Calibri"/>
          <w:i/>
          <w:color w:val="000000"/>
          <w:lang w:eastAsia="en-US"/>
        </w:rPr>
        <w:t xml:space="preserve"> </w:t>
      </w:r>
      <w:r w:rsidRPr="00883BB1">
        <w:rPr>
          <w:rFonts w:eastAsia="Calibri"/>
          <w:i/>
          <w:color w:val="000000"/>
          <w:lang w:eastAsia="en-US"/>
        </w:rPr>
        <w:t>A</w:t>
      </w:r>
      <w:r w:rsidR="00C11193" w:rsidRPr="00883BB1">
        <w:rPr>
          <w:rFonts w:eastAsia="Calibri"/>
          <w:i/>
          <w:color w:val="000000"/>
          <w:lang w:eastAsia="en-US"/>
        </w:rPr>
        <w:t xml:space="preserve"> </w:t>
      </w:r>
      <w:r w:rsidRPr="00883BB1">
        <w:rPr>
          <w:rFonts w:eastAsia="Calibri"/>
          <w:i/>
          <w:color w:val="000000"/>
          <w:lang w:eastAsia="en-US"/>
        </w:rPr>
        <w:t>17.</w:t>
      </w:r>
      <w:r w:rsidR="00C11193" w:rsidRPr="00883BB1">
        <w:rPr>
          <w:rFonts w:eastAsia="Calibri"/>
          <w:i/>
          <w:color w:val="000000"/>
          <w:lang w:eastAsia="en-US"/>
        </w:rPr>
        <w:t xml:space="preserve"> </w:t>
      </w:r>
      <w:r w:rsidRPr="00883BB1">
        <w:rPr>
          <w:rFonts w:eastAsia="Calibri"/>
          <w:i/>
          <w:color w:val="000000"/>
          <w:lang w:eastAsia="en-US"/>
        </w:rPr>
        <w:t>űrlap</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űrlapok sorai az </w:t>
      </w:r>
      <w:proofErr w:type="spellStart"/>
      <w:r w:rsidRPr="00883BB1">
        <w:rPr>
          <w:rFonts w:eastAsia="Calibri"/>
          <w:color w:val="000000"/>
          <w:lang w:eastAsia="en-US"/>
        </w:rPr>
        <w:t>Áhsz</w:t>
      </w:r>
      <w:proofErr w:type="spellEnd"/>
      <w:r w:rsidRPr="00883BB1">
        <w:rPr>
          <w:rFonts w:eastAsia="Calibri"/>
          <w:color w:val="000000"/>
          <w:lang w:eastAsia="en-US"/>
        </w:rPr>
        <w:t>. 10. melléklete szerint kerültek kialakításra. A kitöltést a költségvetési számvitelben vezetett nyilvántartási számlákon, valamint a pénzügyi számvitelben vezetett könyvviteli számlákon elszámolt tételekkel egyezően, elsősorban a részletező nyilvántartások adatai alapján kell elvégezni.</w:t>
      </w:r>
    </w:p>
    <w:p w:rsidR="002E6291" w:rsidRPr="00883BB1" w:rsidRDefault="002E6291" w:rsidP="00F65236">
      <w:pPr>
        <w:keepNext/>
        <w:suppressAutoHyphens/>
        <w:spacing w:before="240" w:after="240"/>
        <w:jc w:val="center"/>
        <w:rPr>
          <w:color w:val="000000"/>
        </w:rPr>
      </w:pPr>
      <w:r w:rsidRPr="00883BB1">
        <w:rPr>
          <w:color w:val="000000"/>
        </w:rPr>
        <w:t>A 17</w:t>
      </w:r>
      <w:r w:rsidR="003A4B70" w:rsidRPr="00883BB1">
        <w:rPr>
          <w:color w:val="000000"/>
        </w:rPr>
        <w:t>/</w:t>
      </w:r>
      <w:proofErr w:type="gramStart"/>
      <w:r w:rsidRPr="00883BB1">
        <w:rPr>
          <w:color w:val="000000"/>
        </w:rPr>
        <w:t>a</w:t>
      </w:r>
      <w:r w:rsidR="00EA794C" w:rsidRPr="00883BB1">
        <w:rPr>
          <w:color w:val="000000"/>
        </w:rPr>
        <w:t>.</w:t>
      </w:r>
      <w:proofErr w:type="gramEnd"/>
      <w:r w:rsidRPr="00883BB1">
        <w:rPr>
          <w:color w:val="000000"/>
        </w:rPr>
        <w:t xml:space="preserve"> űrlap</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 01. sorban a</w:t>
      </w:r>
      <w:r w:rsidR="0024259D">
        <w:rPr>
          <w:rFonts w:eastAsia="Calibri"/>
          <w:color w:val="000000"/>
          <w:lang w:eastAsia="en-US"/>
        </w:rPr>
        <w:t xml:space="preserve"> </w:t>
      </w:r>
      <w:r w:rsidR="0024259D" w:rsidRPr="0024259D">
        <w:rPr>
          <w:rFonts w:eastAsia="Calibri"/>
          <w:color w:val="000000"/>
          <w:lang w:eastAsia="en-US"/>
        </w:rPr>
        <w:t>0511. Foglalkoztatottak személyi juttatásai és a</w:t>
      </w:r>
      <w:r w:rsidRPr="00883BB1">
        <w:rPr>
          <w:rFonts w:eastAsia="Calibri"/>
          <w:color w:val="000000"/>
          <w:lang w:eastAsia="en-US"/>
        </w:rPr>
        <w:t xml:space="preserve"> 0523. </w:t>
      </w:r>
      <w:r w:rsidR="00130977" w:rsidRPr="00883BB1">
        <w:rPr>
          <w:rFonts w:eastAsia="Calibri"/>
          <w:color w:val="000000"/>
          <w:lang w:eastAsia="en-US"/>
        </w:rPr>
        <w:t xml:space="preserve">Munkaadókat terhelő járulékok és szociális hozzájárulási adó teljesítése </w:t>
      </w:r>
      <w:r w:rsidRPr="00883BB1">
        <w:rPr>
          <w:rFonts w:eastAsia="Calibri"/>
          <w:color w:val="000000"/>
          <w:lang w:eastAsia="en-US"/>
        </w:rPr>
        <w:t xml:space="preserve">nyilvántartási számlán kimutatott összegből a </w:t>
      </w:r>
      <w:r w:rsidR="00A657B7" w:rsidRPr="00883BB1">
        <w:rPr>
          <w:rFonts w:eastAsia="Calibri"/>
          <w:color w:val="000000"/>
          <w:lang w:eastAsia="en-US"/>
        </w:rPr>
        <w:t>betegszabadsággal kapcsolatos kifizetések</w:t>
      </w:r>
      <w:r w:rsidRPr="00883BB1">
        <w:rPr>
          <w:rFonts w:eastAsia="Calibri"/>
          <w:color w:val="000000"/>
          <w:lang w:eastAsia="en-US"/>
        </w:rPr>
        <w:t xml:space="preserve"> tárgyévi összegét, a 02. sorban a kifizetésben részesítettek számát</w:t>
      </w:r>
      <w:r w:rsidR="003351F9" w:rsidRPr="00883BB1">
        <w:rPr>
          <w:rFonts w:eastAsia="Calibri"/>
          <w:color w:val="000000"/>
          <w:lang w:eastAsia="en-US"/>
        </w:rPr>
        <w:t xml:space="preserve"> kell szerepeltetni a részletező nyilvántartások adatai alapján</w:t>
      </w:r>
      <w:r w:rsidRPr="00883BB1">
        <w:rPr>
          <w:rFonts w:eastAsia="Calibri"/>
          <w:color w:val="000000"/>
          <w:lang w:eastAsia="en-US"/>
        </w:rPr>
        <w:t xml:space="preserve">. </w:t>
      </w:r>
      <w:r w:rsidR="00AD626D" w:rsidRPr="00883BB1">
        <w:rPr>
          <w:rFonts w:eastAsia="Calibri"/>
          <w:color w:val="000000"/>
          <w:lang w:eastAsia="en-US"/>
        </w:rPr>
        <w:t>Ha</w:t>
      </w:r>
      <w:r w:rsidRPr="00883BB1">
        <w:rPr>
          <w:rFonts w:eastAsia="Calibri"/>
          <w:color w:val="000000"/>
          <w:lang w:eastAsia="en-US"/>
        </w:rPr>
        <w:t xml:space="preserve"> egy </w:t>
      </w:r>
      <w:r w:rsidR="00AD626D" w:rsidRPr="00883BB1">
        <w:rPr>
          <w:rFonts w:eastAsia="Calibri"/>
          <w:color w:val="000000"/>
          <w:lang w:eastAsia="en-US"/>
        </w:rPr>
        <w:t>foglalkoztatott</w:t>
      </w:r>
      <w:r w:rsidRPr="00883BB1">
        <w:rPr>
          <w:rFonts w:eastAsia="Calibri"/>
          <w:color w:val="000000"/>
          <w:lang w:eastAsia="en-US"/>
        </w:rPr>
        <w:t xml:space="preserve"> több részletben veszi igénybe a betegszabadságot, annyi</w:t>
      </w:r>
      <w:r w:rsidR="00AD626D" w:rsidRPr="00883BB1">
        <w:rPr>
          <w:rFonts w:eastAsia="Calibri"/>
          <w:color w:val="000000"/>
          <w:lang w:eastAsia="en-US"/>
        </w:rPr>
        <w:t xml:space="preserve"> alkalommal </w:t>
      </w:r>
      <w:r w:rsidRPr="00883BB1">
        <w:rPr>
          <w:rFonts w:eastAsia="Calibri"/>
          <w:color w:val="000000"/>
          <w:lang w:eastAsia="en-US"/>
        </w:rPr>
        <w:t>kell figyelembe venni, ahány esetben részére kifizetés történt.</w:t>
      </w:r>
    </w:p>
    <w:p w:rsidR="002E629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762C11">
        <w:rPr>
          <w:rFonts w:eastAsia="Calibri"/>
          <w:color w:val="000000"/>
          <w:lang w:eastAsia="en-US"/>
        </w:rPr>
        <w:t>03</w:t>
      </w:r>
      <w:r w:rsidRPr="00883BB1">
        <w:rPr>
          <w:rFonts w:eastAsia="Calibri"/>
          <w:color w:val="000000"/>
          <w:lang w:eastAsia="en-US"/>
        </w:rPr>
        <w:t xml:space="preserve">., </w:t>
      </w:r>
      <w:r w:rsidR="00762C11">
        <w:rPr>
          <w:rFonts w:eastAsia="Calibri"/>
          <w:color w:val="000000"/>
          <w:lang w:eastAsia="en-US"/>
        </w:rPr>
        <w:t>05</w:t>
      </w:r>
      <w:r w:rsidRPr="00883BB1">
        <w:rPr>
          <w:rFonts w:eastAsia="Calibri"/>
          <w:color w:val="000000"/>
          <w:lang w:eastAsia="en-US"/>
        </w:rPr>
        <w:t xml:space="preserve">. </w:t>
      </w:r>
      <w:r w:rsidR="00762C11">
        <w:rPr>
          <w:rFonts w:eastAsia="Calibri"/>
          <w:color w:val="000000"/>
          <w:lang w:eastAsia="en-US"/>
        </w:rPr>
        <w:t>07</w:t>
      </w:r>
      <w:r w:rsidRPr="00883BB1">
        <w:rPr>
          <w:rFonts w:eastAsia="Calibri"/>
          <w:color w:val="000000"/>
          <w:lang w:eastAsia="en-US"/>
        </w:rPr>
        <w:t xml:space="preserve">. és </w:t>
      </w:r>
      <w:r w:rsidR="00762C11">
        <w:rPr>
          <w:rFonts w:eastAsia="Calibri"/>
          <w:color w:val="000000"/>
          <w:lang w:eastAsia="en-US"/>
        </w:rPr>
        <w:t>09</w:t>
      </w:r>
      <w:r w:rsidRPr="00883BB1">
        <w:rPr>
          <w:rFonts w:eastAsia="Calibri"/>
          <w:color w:val="000000"/>
          <w:lang w:eastAsia="en-US"/>
        </w:rPr>
        <w:t>. sorok</w:t>
      </w:r>
      <w:r w:rsidR="000B5EC4" w:rsidRPr="00883BB1">
        <w:rPr>
          <w:rFonts w:eastAsia="Calibri"/>
          <w:color w:val="000000"/>
          <w:lang w:eastAsia="en-US"/>
        </w:rPr>
        <w:t>o</w:t>
      </w:r>
      <w:r w:rsidRPr="00883BB1">
        <w:rPr>
          <w:rFonts w:eastAsia="Calibri"/>
          <w:color w:val="000000"/>
          <w:lang w:eastAsia="en-US"/>
        </w:rPr>
        <w:t xml:space="preserve">n az ott nevesített időszakokban elszámolt bruttó személyi juttatást, a </w:t>
      </w:r>
      <w:r w:rsidR="00762C11">
        <w:rPr>
          <w:rFonts w:eastAsia="Calibri"/>
          <w:color w:val="000000"/>
          <w:lang w:eastAsia="en-US"/>
        </w:rPr>
        <w:t>04</w:t>
      </w:r>
      <w:r w:rsidRPr="00883BB1">
        <w:rPr>
          <w:rFonts w:eastAsia="Calibri"/>
          <w:color w:val="000000"/>
          <w:lang w:eastAsia="en-US"/>
        </w:rPr>
        <w:t xml:space="preserve">., </w:t>
      </w:r>
      <w:r w:rsidR="00762C11">
        <w:rPr>
          <w:rFonts w:eastAsia="Calibri"/>
          <w:color w:val="000000"/>
          <w:lang w:eastAsia="en-US"/>
        </w:rPr>
        <w:t>06</w:t>
      </w:r>
      <w:r w:rsidRPr="00883BB1">
        <w:rPr>
          <w:rFonts w:eastAsia="Calibri"/>
          <w:color w:val="000000"/>
          <w:lang w:eastAsia="en-US"/>
        </w:rPr>
        <w:t xml:space="preserve">., </w:t>
      </w:r>
      <w:r w:rsidR="00762C11">
        <w:rPr>
          <w:rFonts w:eastAsia="Calibri"/>
          <w:color w:val="000000"/>
          <w:lang w:eastAsia="en-US"/>
        </w:rPr>
        <w:t>08</w:t>
      </w:r>
      <w:r w:rsidRPr="00883BB1">
        <w:rPr>
          <w:rFonts w:eastAsia="Calibri"/>
          <w:color w:val="000000"/>
          <w:lang w:eastAsia="en-US"/>
        </w:rPr>
        <w:t xml:space="preserve">. és </w:t>
      </w:r>
      <w:r w:rsidR="00762C11">
        <w:rPr>
          <w:rFonts w:eastAsia="Calibri"/>
          <w:color w:val="000000"/>
          <w:lang w:eastAsia="en-US"/>
        </w:rPr>
        <w:t>10</w:t>
      </w:r>
      <w:r w:rsidRPr="00883BB1">
        <w:rPr>
          <w:rFonts w:eastAsia="Calibri"/>
          <w:color w:val="000000"/>
          <w:lang w:eastAsia="en-US"/>
        </w:rPr>
        <w:t xml:space="preserve">. sorokban pedig ezeknek a 0523. </w:t>
      </w:r>
      <w:r w:rsidR="00641307" w:rsidRPr="00883BB1">
        <w:rPr>
          <w:rFonts w:eastAsia="Calibri"/>
          <w:color w:val="000000"/>
          <w:lang w:eastAsia="en-US"/>
        </w:rPr>
        <w:t xml:space="preserve">Munkaadókat terhelő járulékok és szociális hozzájárulási adó </w:t>
      </w:r>
      <w:r w:rsidRPr="00883BB1">
        <w:rPr>
          <w:rFonts w:eastAsia="Calibri"/>
          <w:color w:val="000000"/>
          <w:lang w:eastAsia="en-US"/>
        </w:rPr>
        <w:t>nyilvántartási számlán elszámolt járulékait kell szerepeltetni</w:t>
      </w:r>
      <w:r w:rsidR="00C95576" w:rsidRPr="00883BB1">
        <w:rPr>
          <w:rFonts w:eastAsia="Calibri"/>
          <w:color w:val="000000"/>
          <w:lang w:eastAsia="en-US"/>
        </w:rPr>
        <w:t xml:space="preserve"> a részletező nyilvántartások adatai alapján</w:t>
      </w:r>
      <w:r w:rsidRPr="00883BB1">
        <w:rPr>
          <w:rFonts w:eastAsia="Calibri"/>
          <w:color w:val="000000"/>
          <w:lang w:eastAsia="en-US"/>
        </w:rPr>
        <w:t>.</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762C11">
        <w:rPr>
          <w:rFonts w:eastAsia="Calibri"/>
          <w:color w:val="000000"/>
          <w:lang w:eastAsia="en-US"/>
        </w:rPr>
        <w:t>11</w:t>
      </w:r>
      <w:r w:rsidRPr="00883BB1">
        <w:rPr>
          <w:rFonts w:eastAsia="Calibri"/>
          <w:color w:val="000000"/>
          <w:lang w:eastAsia="en-US"/>
        </w:rPr>
        <w:t xml:space="preserve">. </w:t>
      </w:r>
      <w:r w:rsidR="000B5EC4" w:rsidRPr="00883BB1">
        <w:rPr>
          <w:rFonts w:eastAsia="Calibri"/>
          <w:color w:val="000000"/>
          <w:lang w:eastAsia="en-US"/>
        </w:rPr>
        <w:t xml:space="preserve">és </w:t>
      </w:r>
      <w:r w:rsidR="00762C11">
        <w:rPr>
          <w:rFonts w:eastAsia="Calibri"/>
          <w:color w:val="000000"/>
          <w:lang w:eastAsia="en-US"/>
        </w:rPr>
        <w:t>12</w:t>
      </w:r>
      <w:r w:rsidR="000B5EC4" w:rsidRPr="00883BB1">
        <w:rPr>
          <w:rFonts w:eastAsia="Calibri"/>
          <w:color w:val="000000"/>
          <w:lang w:eastAsia="en-US"/>
        </w:rPr>
        <w:t xml:space="preserve">. </w:t>
      </w:r>
      <w:r w:rsidRPr="00883BB1">
        <w:rPr>
          <w:rFonts w:eastAsia="Calibri"/>
          <w:color w:val="000000"/>
          <w:lang w:eastAsia="en-US"/>
        </w:rPr>
        <w:t>sor</w:t>
      </w:r>
      <w:r w:rsidR="00691E98" w:rsidRPr="00883BB1">
        <w:rPr>
          <w:rFonts w:eastAsia="Calibri"/>
          <w:color w:val="000000"/>
          <w:lang w:eastAsia="en-US"/>
        </w:rPr>
        <w:t>ok</w:t>
      </w:r>
      <w:r w:rsidRPr="00883BB1">
        <w:rPr>
          <w:rFonts w:eastAsia="Calibri"/>
          <w:color w:val="000000"/>
          <w:lang w:eastAsia="en-US"/>
        </w:rPr>
        <w:t>ban a költségvetési év január hónap</w:t>
      </w:r>
      <w:r w:rsidR="000B5EC4" w:rsidRPr="00883BB1">
        <w:rPr>
          <w:rFonts w:eastAsia="Calibri"/>
          <w:color w:val="000000"/>
          <w:lang w:eastAsia="en-US"/>
        </w:rPr>
        <w:t>já</w:t>
      </w:r>
      <w:r w:rsidRPr="00883BB1">
        <w:rPr>
          <w:rFonts w:eastAsia="Calibri"/>
          <w:color w:val="000000"/>
          <w:lang w:eastAsia="en-US"/>
        </w:rPr>
        <w:t>ban elszámolt, a megelőző év december h</w:t>
      </w:r>
      <w:r w:rsidR="000B5EC4" w:rsidRPr="00883BB1">
        <w:rPr>
          <w:rFonts w:eastAsia="Calibri"/>
          <w:color w:val="000000"/>
          <w:lang w:eastAsia="en-US"/>
        </w:rPr>
        <w:t xml:space="preserve">avi szociális hozzájárulási adó, illetve </w:t>
      </w:r>
      <w:r w:rsidRPr="00883BB1">
        <w:rPr>
          <w:rFonts w:eastAsia="Calibri"/>
          <w:color w:val="000000"/>
          <w:lang w:eastAsia="en-US"/>
        </w:rPr>
        <w:t>egészségügyi hozzájárulás összegét kell szerepeltetni</w:t>
      </w:r>
      <w:r w:rsidR="00C95576" w:rsidRPr="00883BB1">
        <w:rPr>
          <w:rFonts w:eastAsia="Calibri"/>
          <w:color w:val="000000"/>
          <w:lang w:eastAsia="en-US"/>
        </w:rPr>
        <w:t xml:space="preserve"> a részletező nyilvántartások adatai alapján</w:t>
      </w:r>
      <w:r w:rsidRPr="00883BB1">
        <w:rPr>
          <w:rFonts w:eastAsia="Calibri"/>
          <w:color w:val="000000"/>
          <w:lang w:eastAsia="en-US"/>
        </w:rPr>
        <w:t>.</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762C11">
        <w:rPr>
          <w:rFonts w:eastAsia="Calibri"/>
          <w:color w:val="000000"/>
          <w:lang w:eastAsia="en-US"/>
        </w:rPr>
        <w:t>13</w:t>
      </w:r>
      <w:r w:rsidRPr="00883BB1">
        <w:rPr>
          <w:rFonts w:eastAsia="Calibri"/>
          <w:color w:val="000000"/>
          <w:lang w:eastAsia="en-US"/>
        </w:rPr>
        <w:t>-</w:t>
      </w:r>
      <w:r w:rsidR="00762C11">
        <w:rPr>
          <w:rFonts w:eastAsia="Calibri"/>
          <w:color w:val="000000"/>
          <w:lang w:eastAsia="en-US"/>
        </w:rPr>
        <w:t>17</w:t>
      </w:r>
      <w:r w:rsidRPr="00883BB1">
        <w:rPr>
          <w:rFonts w:eastAsia="Calibri"/>
          <w:color w:val="000000"/>
          <w:lang w:eastAsia="en-US"/>
        </w:rPr>
        <w:t>. sor</w:t>
      </w:r>
      <w:r w:rsidR="00691E98" w:rsidRPr="00883BB1">
        <w:rPr>
          <w:rFonts w:eastAsia="Calibri"/>
          <w:color w:val="000000"/>
          <w:lang w:eastAsia="en-US"/>
        </w:rPr>
        <w:t>ok</w:t>
      </w:r>
      <w:r w:rsidRPr="00883BB1">
        <w:rPr>
          <w:rFonts w:eastAsia="Calibri"/>
          <w:color w:val="000000"/>
          <w:lang w:eastAsia="en-US"/>
        </w:rPr>
        <w:t xml:space="preserve">ban </w:t>
      </w:r>
      <w:r w:rsidR="008407FD" w:rsidRPr="00883BB1">
        <w:rPr>
          <w:rFonts w:eastAsia="Calibri"/>
          <w:color w:val="000000"/>
          <w:lang w:eastAsia="en-US"/>
        </w:rPr>
        <w:t xml:space="preserve">adókulcsok szerinti részletezésben </w:t>
      </w:r>
      <w:r w:rsidRPr="00883BB1">
        <w:rPr>
          <w:rFonts w:eastAsia="Calibri"/>
          <w:color w:val="000000"/>
          <w:lang w:eastAsia="en-US"/>
        </w:rPr>
        <w:t xml:space="preserve">az általános forgalmi adó </w:t>
      </w:r>
      <w:r w:rsidR="00561F2C" w:rsidRPr="00883BB1">
        <w:rPr>
          <w:rFonts w:eastAsia="Calibri"/>
          <w:color w:val="000000"/>
          <w:lang w:eastAsia="en-US"/>
        </w:rPr>
        <w:t xml:space="preserve">adóalapot </w:t>
      </w:r>
      <w:r w:rsidRPr="00883BB1">
        <w:rPr>
          <w:rFonts w:eastAsia="Calibri"/>
          <w:color w:val="000000"/>
          <w:lang w:eastAsia="en-US"/>
        </w:rPr>
        <w:t>és kompenzációs felár miatti kiadások</w:t>
      </w:r>
      <w:r w:rsidR="00561F2C" w:rsidRPr="00883BB1">
        <w:rPr>
          <w:rFonts w:eastAsia="Calibri"/>
          <w:color w:val="000000"/>
          <w:lang w:eastAsia="en-US"/>
        </w:rPr>
        <w:t>at</w:t>
      </w:r>
      <w:r w:rsidR="008407FD" w:rsidRPr="00883BB1">
        <w:rPr>
          <w:rFonts w:eastAsia="Calibri"/>
          <w:color w:val="000000"/>
          <w:lang w:eastAsia="en-US"/>
        </w:rPr>
        <w:t xml:space="preserve"> kell feltüntetni, a bevallások és a részletező nyilvántartások adatai alapján. </w:t>
      </w:r>
      <w:r w:rsidRPr="00883BB1">
        <w:rPr>
          <w:rFonts w:eastAsia="Calibri"/>
          <w:color w:val="000000"/>
          <w:lang w:eastAsia="en-US"/>
        </w:rPr>
        <w:t xml:space="preserve">A </w:t>
      </w:r>
      <w:r w:rsidR="00762C11">
        <w:rPr>
          <w:rFonts w:eastAsia="Calibri"/>
          <w:color w:val="000000"/>
          <w:lang w:eastAsia="en-US"/>
        </w:rPr>
        <w:t>16</w:t>
      </w:r>
      <w:r w:rsidRPr="00883BB1">
        <w:rPr>
          <w:rFonts w:eastAsia="Calibri"/>
          <w:color w:val="000000"/>
          <w:lang w:eastAsia="en-US"/>
        </w:rPr>
        <w:t xml:space="preserve">. és </w:t>
      </w:r>
      <w:r w:rsidR="00762C11">
        <w:rPr>
          <w:rFonts w:eastAsia="Calibri"/>
          <w:color w:val="000000"/>
          <w:lang w:eastAsia="en-US"/>
        </w:rPr>
        <w:t>17</w:t>
      </w:r>
      <w:r w:rsidRPr="00883BB1">
        <w:rPr>
          <w:rFonts w:eastAsia="Calibri"/>
          <w:color w:val="000000"/>
          <w:lang w:eastAsia="en-US"/>
        </w:rPr>
        <w:t>. sorokban csak azok a szervezetek szerepeltethetnek adatot, amelyek mezőgazdasági őstermelőtől vásárolnak, és a felvásárlás során mezőgazdasági kompenzációs felárat is fizetnek.</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762C11">
        <w:rPr>
          <w:rFonts w:eastAsia="Calibri"/>
          <w:color w:val="000000"/>
          <w:lang w:eastAsia="en-US"/>
        </w:rPr>
        <w:t>18</w:t>
      </w:r>
      <w:r w:rsidRPr="00883BB1">
        <w:rPr>
          <w:rFonts w:eastAsia="Calibri"/>
          <w:color w:val="000000"/>
          <w:lang w:eastAsia="en-US"/>
        </w:rPr>
        <w:t>-</w:t>
      </w:r>
      <w:r w:rsidR="00762C11">
        <w:rPr>
          <w:rFonts w:eastAsia="Calibri"/>
          <w:color w:val="000000"/>
          <w:lang w:eastAsia="en-US"/>
        </w:rPr>
        <w:t>20</w:t>
      </w:r>
      <w:r w:rsidRPr="00883BB1">
        <w:rPr>
          <w:rFonts w:eastAsia="Calibri"/>
          <w:color w:val="000000"/>
          <w:lang w:eastAsia="en-US"/>
        </w:rPr>
        <w:t>. sor</w:t>
      </w:r>
      <w:r w:rsidR="00691E98" w:rsidRPr="00883BB1">
        <w:rPr>
          <w:rFonts w:eastAsia="Calibri"/>
          <w:color w:val="000000"/>
          <w:lang w:eastAsia="en-US"/>
        </w:rPr>
        <w:t>ok</w:t>
      </w:r>
      <w:r w:rsidRPr="00883BB1">
        <w:rPr>
          <w:rFonts w:eastAsia="Calibri"/>
          <w:color w:val="000000"/>
          <w:lang w:eastAsia="en-US"/>
        </w:rPr>
        <w:t xml:space="preserve">ban a </w:t>
      </w:r>
      <w:r w:rsidR="00534B19" w:rsidRPr="00883BB1">
        <w:rPr>
          <w:rFonts w:eastAsia="Calibri"/>
          <w:color w:val="000000"/>
          <w:lang w:eastAsia="en-US"/>
        </w:rPr>
        <w:t xml:space="preserve">kitöltő által megállapított </w:t>
      </w:r>
      <w:r w:rsidRPr="00883BB1">
        <w:rPr>
          <w:rFonts w:eastAsia="Calibri"/>
          <w:color w:val="000000"/>
          <w:lang w:eastAsia="en-US"/>
        </w:rPr>
        <w:t>fordí</w:t>
      </w:r>
      <w:r w:rsidR="005E5C25" w:rsidRPr="00883BB1">
        <w:rPr>
          <w:rFonts w:eastAsia="Calibri"/>
          <w:color w:val="000000"/>
          <w:lang w:eastAsia="en-US"/>
        </w:rPr>
        <w:t xml:space="preserve">tott általános forgalmi adót </w:t>
      </w:r>
      <w:r w:rsidR="00534B19" w:rsidRPr="00883BB1">
        <w:rPr>
          <w:rFonts w:eastAsia="Calibri"/>
          <w:color w:val="000000"/>
          <w:lang w:eastAsia="en-US"/>
        </w:rPr>
        <w:t xml:space="preserve">kell kimutatni </w:t>
      </w:r>
      <w:r w:rsidR="005E5C25" w:rsidRPr="00883BB1">
        <w:rPr>
          <w:rFonts w:eastAsia="Calibri"/>
          <w:color w:val="000000"/>
          <w:lang w:eastAsia="en-US"/>
        </w:rPr>
        <w:t xml:space="preserve">a </w:t>
      </w:r>
      <w:r w:rsidR="00534B19" w:rsidRPr="00883BB1">
        <w:rPr>
          <w:rFonts w:eastAsia="Calibri"/>
          <w:color w:val="000000"/>
          <w:lang w:eastAsia="en-US"/>
        </w:rPr>
        <w:t>bevallások</w:t>
      </w:r>
      <w:r w:rsidRPr="00883BB1">
        <w:rPr>
          <w:rFonts w:eastAsia="Calibri"/>
          <w:color w:val="000000"/>
          <w:lang w:eastAsia="en-US"/>
        </w:rPr>
        <w:t xml:space="preserve"> adatai alapján.</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762C11">
        <w:rPr>
          <w:rFonts w:eastAsia="Calibri"/>
          <w:color w:val="000000"/>
          <w:lang w:eastAsia="en-US"/>
        </w:rPr>
        <w:t>21</w:t>
      </w:r>
      <w:r w:rsidR="0039748A" w:rsidRPr="00883BB1">
        <w:rPr>
          <w:rFonts w:eastAsia="Calibri"/>
          <w:color w:val="000000"/>
          <w:lang w:eastAsia="en-US"/>
        </w:rPr>
        <w:t>-</w:t>
      </w:r>
      <w:r w:rsidR="00762C11">
        <w:rPr>
          <w:rFonts w:eastAsia="Calibri"/>
          <w:color w:val="000000"/>
          <w:lang w:eastAsia="en-US"/>
        </w:rPr>
        <w:t>23</w:t>
      </w:r>
      <w:r w:rsidRPr="00883BB1">
        <w:rPr>
          <w:rFonts w:eastAsia="Calibri"/>
          <w:color w:val="000000"/>
          <w:lang w:eastAsia="en-US"/>
        </w:rPr>
        <w:t xml:space="preserve">. </w:t>
      </w:r>
      <w:proofErr w:type="gramStart"/>
      <w:r w:rsidRPr="00883BB1">
        <w:rPr>
          <w:rFonts w:eastAsia="Calibri"/>
          <w:color w:val="000000"/>
          <w:lang w:eastAsia="en-US"/>
        </w:rPr>
        <w:t>sor</w:t>
      </w:r>
      <w:r w:rsidR="0039748A" w:rsidRPr="00883BB1">
        <w:rPr>
          <w:rFonts w:eastAsia="Calibri"/>
          <w:color w:val="000000"/>
          <w:lang w:eastAsia="en-US"/>
        </w:rPr>
        <w:t>ok</w:t>
      </w:r>
      <w:r w:rsidRPr="00883BB1">
        <w:rPr>
          <w:rFonts w:eastAsia="Calibri"/>
          <w:color w:val="000000"/>
          <w:lang w:eastAsia="en-US"/>
        </w:rPr>
        <w:t>ban</w:t>
      </w:r>
      <w:proofErr w:type="gramEnd"/>
      <w:r w:rsidRPr="00883BB1">
        <w:rPr>
          <w:rFonts w:eastAsia="Calibri"/>
          <w:color w:val="000000"/>
          <w:lang w:eastAsia="en-US"/>
        </w:rPr>
        <w:t xml:space="preserve"> a pénzügyi számvitelben a 843</w:t>
      </w:r>
      <w:r w:rsidR="00895BDF" w:rsidRPr="00883BB1">
        <w:rPr>
          <w:rFonts w:eastAsia="Calibri"/>
          <w:color w:val="000000"/>
          <w:lang w:eastAsia="en-US"/>
        </w:rPr>
        <w:t>2</w:t>
      </w:r>
      <w:r w:rsidRPr="00883BB1">
        <w:rPr>
          <w:rFonts w:eastAsia="Calibri"/>
          <w:color w:val="000000"/>
          <w:lang w:eastAsia="en-US"/>
        </w:rPr>
        <w:t xml:space="preserve">. </w:t>
      </w:r>
      <w:r w:rsidR="00895BDF" w:rsidRPr="00883BB1">
        <w:rPr>
          <w:rFonts w:eastAsia="Calibri"/>
          <w:color w:val="000000"/>
          <w:lang w:eastAsia="en-US"/>
        </w:rPr>
        <w:t xml:space="preserve">Kötelezett megszűnése miatt behajthatatlanként leírt követelések és 8433.Más okból behajthatatlanként leírt követelések </w:t>
      </w:r>
      <w:r w:rsidRPr="00883BB1">
        <w:rPr>
          <w:rFonts w:eastAsia="Calibri"/>
          <w:color w:val="000000"/>
          <w:lang w:eastAsia="en-US"/>
        </w:rPr>
        <w:t xml:space="preserve">könyvviteli számlán behajthatatlan követelésként, valamint a </w:t>
      </w:r>
      <w:r w:rsidR="00B7101A" w:rsidRPr="00883BB1">
        <w:rPr>
          <w:rFonts w:eastAsia="Calibri"/>
          <w:color w:val="000000"/>
          <w:lang w:eastAsia="en-US"/>
        </w:rPr>
        <w:t>8435. Más különféle egyéb ráfordítások</w:t>
      </w:r>
      <w:r w:rsidR="00895BDF" w:rsidRPr="00883BB1">
        <w:rPr>
          <w:rFonts w:eastAsia="Calibri"/>
          <w:color w:val="000000"/>
          <w:lang w:eastAsia="en-US"/>
        </w:rPr>
        <w:t xml:space="preserve"> </w:t>
      </w:r>
      <w:r w:rsidRPr="00883BB1">
        <w:rPr>
          <w:rFonts w:eastAsia="Calibri"/>
          <w:color w:val="000000"/>
          <w:lang w:eastAsia="en-US"/>
        </w:rPr>
        <w:t>könyvviteli számlán elengedett követelésként a 35. számlacsoport könyvviteli számláival szemben könyvelt összeget kell szerepeltetni.</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762C11">
        <w:rPr>
          <w:rFonts w:eastAsia="Calibri"/>
          <w:color w:val="000000"/>
          <w:lang w:eastAsia="en-US"/>
        </w:rPr>
        <w:t>24</w:t>
      </w:r>
      <w:r w:rsidRPr="00883BB1">
        <w:rPr>
          <w:rFonts w:eastAsia="Calibri"/>
          <w:color w:val="000000"/>
          <w:lang w:eastAsia="en-US"/>
        </w:rPr>
        <w:t>-</w:t>
      </w:r>
      <w:r w:rsidR="00762C11">
        <w:rPr>
          <w:rFonts w:eastAsia="Calibri"/>
          <w:color w:val="000000"/>
          <w:lang w:eastAsia="en-US"/>
        </w:rPr>
        <w:t>27</w:t>
      </w:r>
      <w:r w:rsidRPr="00883BB1">
        <w:rPr>
          <w:rFonts w:eastAsia="Calibri"/>
          <w:color w:val="000000"/>
          <w:lang w:eastAsia="en-US"/>
        </w:rPr>
        <w:t>. sor</w:t>
      </w:r>
      <w:r w:rsidR="00691E98" w:rsidRPr="00883BB1">
        <w:rPr>
          <w:rFonts w:eastAsia="Calibri"/>
          <w:color w:val="000000"/>
          <w:lang w:eastAsia="en-US"/>
        </w:rPr>
        <w:t>ok</w:t>
      </w:r>
      <w:r w:rsidRPr="00883BB1">
        <w:rPr>
          <w:rFonts w:eastAsia="Calibri"/>
          <w:color w:val="000000"/>
          <w:lang w:eastAsia="en-US"/>
        </w:rPr>
        <w:t xml:space="preserve">ban a költségvetési évben </w:t>
      </w:r>
      <w:r w:rsidR="00D0679D" w:rsidRPr="00883BB1">
        <w:rPr>
          <w:rFonts w:eastAsia="Calibri"/>
          <w:color w:val="000000"/>
          <w:lang w:eastAsia="en-US"/>
        </w:rPr>
        <w:t>az adott</w:t>
      </w:r>
      <w:r w:rsidRPr="00883BB1">
        <w:rPr>
          <w:rFonts w:eastAsia="Calibri"/>
          <w:color w:val="000000"/>
          <w:lang w:eastAsia="en-US"/>
        </w:rPr>
        <w:t xml:space="preserve"> rovatokon elszámolt kiadásokból a </w:t>
      </w:r>
      <w:r w:rsidR="00D0679D" w:rsidRPr="00883BB1">
        <w:rPr>
          <w:rFonts w:eastAsia="Calibri"/>
          <w:color w:val="000000"/>
          <w:lang w:eastAsia="en-US"/>
        </w:rPr>
        <w:t xml:space="preserve">támogatási </w:t>
      </w:r>
      <w:r w:rsidRPr="00883BB1">
        <w:rPr>
          <w:rFonts w:eastAsia="Calibri"/>
          <w:color w:val="000000"/>
          <w:lang w:eastAsia="en-US"/>
        </w:rPr>
        <w:t xml:space="preserve">előlegként </w:t>
      </w:r>
      <w:r w:rsidR="00D0679D" w:rsidRPr="00883BB1">
        <w:rPr>
          <w:rFonts w:eastAsia="Calibri"/>
          <w:color w:val="000000"/>
          <w:lang w:eastAsia="en-US"/>
        </w:rPr>
        <w:t xml:space="preserve">(ld. </w:t>
      </w:r>
      <w:proofErr w:type="spellStart"/>
      <w:r w:rsidR="00D0679D" w:rsidRPr="00883BB1">
        <w:rPr>
          <w:rFonts w:eastAsia="Calibri"/>
          <w:color w:val="000000"/>
          <w:lang w:eastAsia="en-US"/>
        </w:rPr>
        <w:t>Ávr</w:t>
      </w:r>
      <w:proofErr w:type="spellEnd"/>
      <w:r w:rsidR="00D0679D" w:rsidRPr="00883BB1">
        <w:rPr>
          <w:rFonts w:eastAsia="Calibri"/>
          <w:color w:val="000000"/>
          <w:lang w:eastAsia="en-US"/>
        </w:rPr>
        <w:t xml:space="preserve">. </w:t>
      </w:r>
      <w:r w:rsidR="00BA2C2A">
        <w:rPr>
          <w:rFonts w:eastAsia="Calibri"/>
          <w:color w:val="000000"/>
          <w:lang w:eastAsia="en-US"/>
        </w:rPr>
        <w:t>87</w:t>
      </w:r>
      <w:r w:rsidR="00D0679D" w:rsidRPr="00883BB1">
        <w:rPr>
          <w:rFonts w:eastAsia="Calibri"/>
          <w:color w:val="000000"/>
          <w:lang w:eastAsia="en-US"/>
        </w:rPr>
        <w:t>.</w:t>
      </w:r>
      <w:r w:rsidR="00561F2C" w:rsidRPr="00883BB1">
        <w:rPr>
          <w:rFonts w:eastAsia="Calibri"/>
          <w:color w:val="000000"/>
          <w:lang w:eastAsia="en-US"/>
        </w:rPr>
        <w:t xml:space="preserve"> </w:t>
      </w:r>
      <w:r w:rsidR="00D0679D" w:rsidRPr="00883BB1">
        <w:rPr>
          <w:rFonts w:eastAsia="Calibri"/>
          <w:color w:val="000000"/>
          <w:lang w:eastAsia="en-US"/>
        </w:rPr>
        <w:t xml:space="preserve">§ (1) bekezdése) </w:t>
      </w:r>
      <w:r w:rsidRPr="00883BB1">
        <w:rPr>
          <w:rFonts w:eastAsia="Calibri"/>
          <w:color w:val="000000"/>
          <w:lang w:eastAsia="en-US"/>
        </w:rPr>
        <w:t xml:space="preserve">kifizetett összegeket (a tárgyéven belül visszafizetett összeggel csökkentetten), a </w:t>
      </w:r>
      <w:r w:rsidR="00762C11">
        <w:rPr>
          <w:rFonts w:eastAsia="Calibri"/>
          <w:color w:val="000000"/>
          <w:lang w:eastAsia="en-US"/>
        </w:rPr>
        <w:t>28</w:t>
      </w:r>
      <w:r w:rsidRPr="00883BB1">
        <w:rPr>
          <w:rFonts w:eastAsia="Calibri"/>
          <w:color w:val="000000"/>
          <w:lang w:eastAsia="en-US"/>
        </w:rPr>
        <w:t>-</w:t>
      </w:r>
      <w:r w:rsidR="00762C11">
        <w:rPr>
          <w:rFonts w:eastAsia="Calibri"/>
          <w:color w:val="000000"/>
          <w:lang w:eastAsia="en-US"/>
        </w:rPr>
        <w:t>31</w:t>
      </w:r>
      <w:r w:rsidRPr="00883BB1">
        <w:rPr>
          <w:rFonts w:eastAsia="Calibri"/>
          <w:color w:val="000000"/>
          <w:lang w:eastAsia="en-US"/>
        </w:rPr>
        <w:t xml:space="preserve">. sorokban pedig a korábbi években kifizetett </w:t>
      </w:r>
      <w:r w:rsidR="00D0679D" w:rsidRPr="00883BB1">
        <w:rPr>
          <w:rFonts w:eastAsia="Calibri"/>
          <w:color w:val="000000"/>
          <w:lang w:eastAsia="en-US"/>
        </w:rPr>
        <w:t xml:space="preserve">támogatási </w:t>
      </w:r>
      <w:r w:rsidRPr="00883BB1">
        <w:rPr>
          <w:rFonts w:eastAsia="Calibri"/>
          <w:color w:val="000000"/>
          <w:lang w:eastAsia="en-US"/>
        </w:rPr>
        <w:t>előlegekből a költségvetési évben visszatérített összegeket kell szerepeltetni</w:t>
      </w:r>
      <w:r w:rsidR="00D0679D" w:rsidRPr="00883BB1">
        <w:rPr>
          <w:rFonts w:eastAsia="Calibri"/>
          <w:color w:val="000000"/>
          <w:lang w:eastAsia="en-US"/>
        </w:rPr>
        <w:t xml:space="preserve"> (az utóbbi jogcímek</w:t>
      </w:r>
      <w:r w:rsidRPr="00883BB1">
        <w:rPr>
          <w:rFonts w:eastAsia="Calibri"/>
          <w:color w:val="000000"/>
          <w:lang w:eastAsia="en-US"/>
        </w:rPr>
        <w:t xml:space="preserve"> a B16</w:t>
      </w:r>
      <w:r w:rsidR="00D0679D" w:rsidRPr="00883BB1">
        <w:rPr>
          <w:rFonts w:eastAsia="Calibri"/>
          <w:color w:val="000000"/>
          <w:lang w:eastAsia="en-US"/>
        </w:rPr>
        <w:t>. Egyéb működési célú támogatások bevételei államháztartáson belülről</w:t>
      </w:r>
      <w:r w:rsidRPr="00883BB1">
        <w:rPr>
          <w:rFonts w:eastAsia="Calibri"/>
          <w:color w:val="000000"/>
          <w:lang w:eastAsia="en-US"/>
        </w:rPr>
        <w:t>, B25</w:t>
      </w:r>
      <w:r w:rsidR="00D0679D" w:rsidRPr="00883BB1">
        <w:rPr>
          <w:rFonts w:eastAsia="Calibri"/>
          <w:color w:val="000000"/>
          <w:lang w:eastAsia="en-US"/>
        </w:rPr>
        <w:t>. Egyéb felhalmozási célú támogatások bevételei államháztartáson belülről</w:t>
      </w:r>
      <w:r w:rsidRPr="00883BB1">
        <w:rPr>
          <w:rFonts w:eastAsia="Calibri"/>
          <w:color w:val="000000"/>
          <w:lang w:eastAsia="en-US"/>
        </w:rPr>
        <w:t>, B6</w:t>
      </w:r>
      <w:r w:rsidR="00B306E0" w:rsidRPr="00883BB1">
        <w:rPr>
          <w:rFonts w:eastAsia="Calibri"/>
          <w:color w:val="000000"/>
          <w:lang w:eastAsia="en-US"/>
        </w:rPr>
        <w:t>5</w:t>
      </w:r>
      <w:r w:rsidR="00D0679D" w:rsidRPr="00883BB1">
        <w:rPr>
          <w:rFonts w:eastAsia="Calibri"/>
          <w:color w:val="000000"/>
          <w:lang w:eastAsia="en-US"/>
        </w:rPr>
        <w:t>. Egyéb működési célú átvett pénzeszközök és</w:t>
      </w:r>
      <w:r w:rsidRPr="00883BB1">
        <w:rPr>
          <w:rFonts w:eastAsia="Calibri"/>
          <w:color w:val="000000"/>
          <w:lang w:eastAsia="en-US"/>
        </w:rPr>
        <w:t xml:space="preserve"> B7</w:t>
      </w:r>
      <w:r w:rsidR="00B306E0" w:rsidRPr="00883BB1">
        <w:rPr>
          <w:rFonts w:eastAsia="Calibri"/>
          <w:color w:val="000000"/>
          <w:lang w:eastAsia="en-US"/>
        </w:rPr>
        <w:t>5</w:t>
      </w:r>
      <w:r w:rsidR="00D0679D" w:rsidRPr="00883BB1">
        <w:rPr>
          <w:rFonts w:eastAsia="Calibri"/>
          <w:color w:val="000000"/>
          <w:lang w:eastAsia="en-US"/>
        </w:rPr>
        <w:t xml:space="preserve">. Egyéb felhalmozási célú átvett </w:t>
      </w:r>
      <w:r w:rsidR="00D0679D" w:rsidRPr="00883BB1">
        <w:rPr>
          <w:rFonts w:eastAsia="Calibri"/>
          <w:color w:val="000000"/>
          <w:lang w:eastAsia="en-US"/>
        </w:rPr>
        <w:lastRenderedPageBreak/>
        <w:t>pénzeszközök</w:t>
      </w:r>
      <w:r w:rsidRPr="00883BB1">
        <w:rPr>
          <w:rFonts w:eastAsia="Calibri"/>
          <w:color w:val="000000"/>
          <w:lang w:eastAsia="en-US"/>
        </w:rPr>
        <w:t xml:space="preserve"> rovato</w:t>
      </w:r>
      <w:r w:rsidR="00D0679D" w:rsidRPr="00883BB1">
        <w:rPr>
          <w:rFonts w:eastAsia="Calibri"/>
          <w:color w:val="000000"/>
          <w:lang w:eastAsia="en-US"/>
        </w:rPr>
        <w:t xml:space="preserve">kon jelennek meg az </w:t>
      </w:r>
      <w:proofErr w:type="spellStart"/>
      <w:r w:rsidR="00D0679D" w:rsidRPr="00883BB1">
        <w:rPr>
          <w:rFonts w:eastAsia="Calibri"/>
          <w:color w:val="000000"/>
          <w:lang w:eastAsia="en-US"/>
        </w:rPr>
        <w:t>Áhsz</w:t>
      </w:r>
      <w:proofErr w:type="spellEnd"/>
      <w:r w:rsidR="00D0679D" w:rsidRPr="00883BB1">
        <w:rPr>
          <w:rFonts w:eastAsia="Calibri"/>
          <w:color w:val="000000"/>
          <w:lang w:eastAsia="en-US"/>
        </w:rPr>
        <w:t>. alapján)</w:t>
      </w:r>
      <w:r w:rsidR="00B37C52" w:rsidRPr="00883BB1">
        <w:rPr>
          <w:rFonts w:eastAsia="Calibri"/>
          <w:color w:val="000000"/>
          <w:lang w:eastAsia="en-US"/>
        </w:rPr>
        <w:t xml:space="preserve"> a részletező nyilvántartások adatai alapján</w:t>
      </w:r>
      <w:r w:rsidRPr="00883BB1">
        <w:rPr>
          <w:rFonts w:eastAsia="Calibri"/>
          <w:color w:val="000000"/>
          <w:lang w:eastAsia="en-US"/>
        </w:rPr>
        <w:t>.</w:t>
      </w:r>
    </w:p>
    <w:p w:rsidR="002E6291" w:rsidRPr="004F5713" w:rsidRDefault="002E6291" w:rsidP="00F65236">
      <w:pPr>
        <w:suppressAutoHyphens/>
        <w:autoSpaceDE w:val="0"/>
        <w:autoSpaceDN w:val="0"/>
        <w:adjustRightInd w:val="0"/>
        <w:spacing w:before="240"/>
        <w:ind w:firstLine="397"/>
        <w:jc w:val="both"/>
        <w:rPr>
          <w:rFonts w:eastAsia="Calibri"/>
          <w:color w:val="000000"/>
          <w:lang w:eastAsia="en-US"/>
        </w:rPr>
      </w:pPr>
      <w:r w:rsidRPr="003D3006">
        <w:rPr>
          <w:rFonts w:eastAsia="Calibri"/>
          <w:color w:val="000000"/>
          <w:lang w:eastAsia="en-US"/>
        </w:rPr>
        <w:t xml:space="preserve">A </w:t>
      </w:r>
      <w:r w:rsidR="00762C11">
        <w:rPr>
          <w:rFonts w:eastAsia="Calibri"/>
          <w:color w:val="000000"/>
          <w:lang w:eastAsia="en-US"/>
        </w:rPr>
        <w:t>32</w:t>
      </w:r>
      <w:r w:rsidR="00046664" w:rsidRPr="004F5713">
        <w:rPr>
          <w:rFonts w:eastAsia="Calibri"/>
          <w:color w:val="000000"/>
          <w:lang w:eastAsia="en-US"/>
        </w:rPr>
        <w:t>-</w:t>
      </w:r>
      <w:r w:rsidR="00762C11">
        <w:rPr>
          <w:rFonts w:eastAsia="Calibri"/>
          <w:color w:val="000000"/>
          <w:lang w:eastAsia="en-US"/>
        </w:rPr>
        <w:t>34</w:t>
      </w:r>
      <w:r w:rsidRPr="004F5713">
        <w:rPr>
          <w:rFonts w:eastAsia="Calibri"/>
          <w:color w:val="000000"/>
          <w:lang w:eastAsia="en-US"/>
        </w:rPr>
        <w:t>. sor</w:t>
      </w:r>
      <w:r w:rsidR="00990F4D" w:rsidRPr="004F5713">
        <w:rPr>
          <w:rFonts w:eastAsia="Calibri"/>
          <w:color w:val="000000"/>
          <w:lang w:eastAsia="en-US"/>
        </w:rPr>
        <w:t>ok</w:t>
      </w:r>
      <w:r w:rsidRPr="004F5713">
        <w:rPr>
          <w:rFonts w:eastAsia="Calibri"/>
          <w:color w:val="000000"/>
          <w:lang w:eastAsia="en-US"/>
        </w:rPr>
        <w:t xml:space="preserve">ban kell szerepeltetni a költségvetési évben az államháztartáson belülről térítésmentesen átvett eszközök </w:t>
      </w:r>
      <w:r w:rsidR="00990F4D" w:rsidRPr="004F5713">
        <w:rPr>
          <w:rFonts w:eastAsia="Calibri"/>
          <w:color w:val="000000"/>
          <w:lang w:eastAsia="en-US"/>
        </w:rPr>
        <w:t>átadónál kimutatott bruttó értékét és halmozott értékcsökkenését</w:t>
      </w:r>
      <w:r w:rsidR="00B37C52" w:rsidRPr="004F5713">
        <w:rPr>
          <w:rFonts w:eastAsia="Calibri"/>
          <w:color w:val="000000"/>
          <w:lang w:eastAsia="en-US"/>
        </w:rPr>
        <w:t xml:space="preserve"> a részletező nyilvántartások adatai alapján</w:t>
      </w:r>
      <w:r w:rsidR="00990F4D" w:rsidRPr="004F5713">
        <w:rPr>
          <w:rFonts w:eastAsia="Calibri"/>
          <w:color w:val="000000"/>
          <w:lang w:eastAsia="en-US"/>
        </w:rPr>
        <w:t xml:space="preserve">. Az űrlap kitöltésekor figyelemmel kell lenni arra, hogy a </w:t>
      </w:r>
      <w:r w:rsidR="00762C11">
        <w:rPr>
          <w:rFonts w:eastAsia="Calibri"/>
          <w:color w:val="000000"/>
          <w:lang w:eastAsia="en-US"/>
        </w:rPr>
        <w:t>33</w:t>
      </w:r>
      <w:r w:rsidRPr="004F5713">
        <w:rPr>
          <w:rFonts w:eastAsia="Calibri"/>
          <w:color w:val="000000"/>
          <w:lang w:eastAsia="en-US"/>
        </w:rPr>
        <w:t xml:space="preserve">. sor &lt;= </w:t>
      </w:r>
      <w:r w:rsidR="00990F4D" w:rsidRPr="004F5713">
        <w:rPr>
          <w:rFonts w:eastAsia="Calibri"/>
          <w:color w:val="000000"/>
          <w:lang w:eastAsia="en-US"/>
        </w:rPr>
        <w:t xml:space="preserve">a </w:t>
      </w:r>
      <w:r w:rsidRPr="004F5713">
        <w:rPr>
          <w:rFonts w:eastAsia="Calibri"/>
          <w:color w:val="000000"/>
          <w:lang w:eastAsia="en-US"/>
        </w:rPr>
        <w:t>15. űrlap 05. sor 9. oszlop</w:t>
      </w:r>
      <w:r w:rsidR="00990F4D" w:rsidRPr="004F5713">
        <w:rPr>
          <w:rFonts w:eastAsia="Calibri"/>
          <w:color w:val="000000"/>
          <w:lang w:eastAsia="en-US"/>
        </w:rPr>
        <w:t>ával.</w:t>
      </w:r>
    </w:p>
    <w:p w:rsidR="002E6291" w:rsidRPr="00883BB1" w:rsidRDefault="00046664" w:rsidP="00F65236">
      <w:pPr>
        <w:suppressAutoHyphens/>
        <w:autoSpaceDE w:val="0"/>
        <w:autoSpaceDN w:val="0"/>
        <w:adjustRightInd w:val="0"/>
        <w:spacing w:before="240"/>
        <w:ind w:firstLine="397"/>
        <w:jc w:val="both"/>
        <w:rPr>
          <w:rFonts w:eastAsia="Calibri"/>
          <w:color w:val="000000"/>
          <w:lang w:eastAsia="en-US"/>
        </w:rPr>
      </w:pPr>
      <w:r w:rsidRPr="004F5713">
        <w:rPr>
          <w:rFonts w:eastAsia="Calibri"/>
          <w:color w:val="000000"/>
          <w:lang w:eastAsia="en-US"/>
        </w:rPr>
        <w:t xml:space="preserve">A </w:t>
      </w:r>
      <w:r w:rsidR="00762C11">
        <w:rPr>
          <w:rFonts w:eastAsia="Calibri"/>
          <w:color w:val="000000"/>
          <w:lang w:eastAsia="en-US"/>
        </w:rPr>
        <w:t>35</w:t>
      </w:r>
      <w:r w:rsidRPr="004F5713">
        <w:rPr>
          <w:rFonts w:eastAsia="Calibri"/>
          <w:color w:val="000000"/>
          <w:lang w:eastAsia="en-US"/>
        </w:rPr>
        <w:t>-</w:t>
      </w:r>
      <w:r w:rsidR="00762C11">
        <w:rPr>
          <w:rFonts w:eastAsia="Calibri"/>
          <w:color w:val="000000"/>
          <w:lang w:eastAsia="en-US"/>
        </w:rPr>
        <w:t>37</w:t>
      </w:r>
      <w:r w:rsidRPr="004F5713">
        <w:rPr>
          <w:rFonts w:eastAsia="Calibri"/>
          <w:color w:val="000000"/>
          <w:lang w:eastAsia="en-US"/>
        </w:rPr>
        <w:t>. sorokban kell szerepeltetni a költségvetési évben az államháztartáson belülr</w:t>
      </w:r>
      <w:r w:rsidR="00797F9F" w:rsidRPr="004F5713">
        <w:rPr>
          <w:rFonts w:eastAsia="Calibri"/>
          <w:color w:val="000000"/>
          <w:lang w:eastAsia="en-US"/>
        </w:rPr>
        <w:t>e</w:t>
      </w:r>
      <w:r w:rsidRPr="004F5713">
        <w:rPr>
          <w:rFonts w:eastAsia="Calibri"/>
          <w:color w:val="000000"/>
          <w:lang w:eastAsia="en-US"/>
        </w:rPr>
        <w:t xml:space="preserve"> térítésmentesen átadott eszközök átadónál kimutatott bruttó értékét és halmozott értékcsökkenését</w:t>
      </w:r>
      <w:r w:rsidR="00B37C52" w:rsidRPr="004F5713">
        <w:rPr>
          <w:rFonts w:eastAsia="Calibri"/>
          <w:color w:val="000000"/>
          <w:lang w:eastAsia="en-US"/>
        </w:rPr>
        <w:t xml:space="preserve"> a részletező nyilvántartások adatai alapján</w:t>
      </w:r>
      <w:r w:rsidRPr="004F5713">
        <w:rPr>
          <w:rFonts w:eastAsia="Calibri"/>
          <w:color w:val="000000"/>
          <w:lang w:eastAsia="en-US"/>
        </w:rPr>
        <w:t xml:space="preserve">. Az űrlap kitöltésekor figyelemmel kell lenni arra, hogy a </w:t>
      </w:r>
      <w:r w:rsidR="00762C11">
        <w:rPr>
          <w:rFonts w:eastAsia="Calibri"/>
          <w:color w:val="000000"/>
          <w:lang w:eastAsia="en-US"/>
        </w:rPr>
        <w:t>36</w:t>
      </w:r>
      <w:r w:rsidRPr="003D3006">
        <w:rPr>
          <w:rFonts w:eastAsia="Calibri"/>
          <w:color w:val="000000"/>
          <w:lang w:eastAsia="en-US"/>
        </w:rPr>
        <w:t xml:space="preserve">. sor &lt;= a </w:t>
      </w:r>
      <w:r w:rsidR="002E6291" w:rsidRPr="004F5713">
        <w:rPr>
          <w:rFonts w:eastAsia="Calibri"/>
          <w:color w:val="000000"/>
          <w:lang w:eastAsia="en-US"/>
        </w:rPr>
        <w:t>15. űrlap 11. sor 9. oszlop</w:t>
      </w:r>
      <w:r w:rsidRPr="004F5713">
        <w:rPr>
          <w:rFonts w:eastAsia="Calibri"/>
          <w:color w:val="000000"/>
          <w:lang w:eastAsia="en-US"/>
        </w:rPr>
        <w:t>.</w:t>
      </w:r>
    </w:p>
    <w:p w:rsidR="00046664" w:rsidRPr="00883BB1" w:rsidRDefault="00046664"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762C11">
        <w:rPr>
          <w:rFonts w:eastAsia="Calibri"/>
          <w:color w:val="000000"/>
          <w:lang w:eastAsia="en-US"/>
        </w:rPr>
        <w:t>32</w:t>
      </w:r>
      <w:r w:rsidRPr="00883BB1">
        <w:rPr>
          <w:rFonts w:eastAsia="Calibri"/>
          <w:color w:val="000000"/>
          <w:lang w:eastAsia="en-US"/>
        </w:rPr>
        <w:t>-</w:t>
      </w:r>
      <w:r w:rsidR="00762C11">
        <w:rPr>
          <w:rFonts w:eastAsia="Calibri"/>
          <w:color w:val="000000"/>
          <w:lang w:eastAsia="en-US"/>
        </w:rPr>
        <w:t>37</w:t>
      </w:r>
      <w:r w:rsidRPr="00883BB1">
        <w:rPr>
          <w:rFonts w:eastAsia="Calibri"/>
          <w:color w:val="000000"/>
          <w:lang w:eastAsia="en-US"/>
        </w:rPr>
        <w:t xml:space="preserve">. sorokkal kapcsolatban fontos kiemelni, hogy az </w:t>
      </w:r>
      <w:proofErr w:type="spellStart"/>
      <w:r w:rsidRPr="00883BB1">
        <w:rPr>
          <w:rFonts w:eastAsia="Calibri"/>
          <w:color w:val="000000"/>
          <w:lang w:eastAsia="en-US"/>
        </w:rPr>
        <w:t>Áhsz</w:t>
      </w:r>
      <w:proofErr w:type="spellEnd"/>
      <w:r w:rsidRPr="00883BB1">
        <w:rPr>
          <w:rFonts w:eastAsia="Calibri"/>
          <w:color w:val="000000"/>
          <w:lang w:eastAsia="en-US"/>
        </w:rPr>
        <w:t>. csak azt tekinti térítésmentes átadásnak és átvételnek, ha az eszköz tulajdonjoga megváltozik. Ennek megfelelően ezekben a sorokban csak az állami vagyon önkormányzati alrendszer részére történő átadását/átvételét, illetve a helyi önkormányzati, nemzetiségi, társulási vagyon állam részére történő átadását/átvételét lehet szerepeltetni, a vagyonkezelői jog megváltozásából származó ügyleteket nem.</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BF0445">
        <w:rPr>
          <w:rFonts w:eastAsia="Calibri"/>
          <w:color w:val="000000"/>
          <w:lang w:eastAsia="en-US"/>
        </w:rPr>
        <w:t>38</w:t>
      </w:r>
      <w:r w:rsidR="00312B78" w:rsidRPr="00883BB1">
        <w:rPr>
          <w:rFonts w:eastAsia="Calibri"/>
          <w:color w:val="000000"/>
          <w:lang w:eastAsia="en-US"/>
        </w:rPr>
        <w:t>-</w:t>
      </w:r>
      <w:r w:rsidR="00BF0445">
        <w:rPr>
          <w:rFonts w:eastAsia="Calibri"/>
          <w:color w:val="000000"/>
          <w:lang w:eastAsia="en-US"/>
        </w:rPr>
        <w:t>43</w:t>
      </w:r>
      <w:r w:rsidRPr="00883BB1">
        <w:rPr>
          <w:rFonts w:eastAsia="Calibri"/>
          <w:color w:val="000000"/>
          <w:lang w:eastAsia="en-US"/>
        </w:rPr>
        <w:t>. sor</w:t>
      </w:r>
      <w:r w:rsidR="009A1130" w:rsidRPr="00883BB1">
        <w:rPr>
          <w:rFonts w:eastAsia="Calibri"/>
          <w:color w:val="000000"/>
          <w:lang w:eastAsia="en-US"/>
        </w:rPr>
        <w:t>ok</w:t>
      </w:r>
      <w:r w:rsidRPr="00883BB1">
        <w:rPr>
          <w:rFonts w:eastAsia="Calibri"/>
          <w:color w:val="000000"/>
          <w:lang w:eastAsia="en-US"/>
        </w:rPr>
        <w:t xml:space="preserve">ban a 04. </w:t>
      </w:r>
      <w:r w:rsidR="00312B78" w:rsidRPr="00883BB1">
        <w:rPr>
          <w:rFonts w:eastAsia="Calibri"/>
          <w:color w:val="000000"/>
          <w:lang w:eastAsia="en-US"/>
        </w:rPr>
        <w:t xml:space="preserve">Függő kötelezettségek </w:t>
      </w:r>
      <w:r w:rsidRPr="00883BB1">
        <w:rPr>
          <w:rFonts w:eastAsia="Calibri"/>
          <w:color w:val="000000"/>
          <w:lang w:eastAsia="en-US"/>
        </w:rPr>
        <w:t>nyilvántartási számlán elszámolt összegek</w:t>
      </w:r>
      <w:r w:rsidR="009A1130" w:rsidRPr="00883BB1">
        <w:rPr>
          <w:rFonts w:eastAsia="Calibri"/>
          <w:color w:val="000000"/>
          <w:lang w:eastAsia="en-US"/>
        </w:rPr>
        <w:t>et az ott megjelölt jogcímek szerinti megoszlásban kell</w:t>
      </w:r>
      <w:r w:rsidRPr="00883BB1">
        <w:rPr>
          <w:rFonts w:eastAsia="Calibri"/>
          <w:color w:val="000000"/>
          <w:lang w:eastAsia="en-US"/>
        </w:rPr>
        <w:t>.</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w:t>
      </w:r>
      <w:r w:rsidR="005C4965" w:rsidRPr="00883BB1">
        <w:rPr>
          <w:rFonts w:eastAsia="Calibri"/>
          <w:color w:val="000000"/>
          <w:lang w:eastAsia="en-US"/>
        </w:rPr>
        <w:t>z</w:t>
      </w:r>
      <w:r w:rsidRPr="00883BB1">
        <w:rPr>
          <w:rFonts w:eastAsia="Calibri"/>
          <w:color w:val="000000"/>
          <w:lang w:eastAsia="en-US"/>
        </w:rPr>
        <w:t xml:space="preserve"> </w:t>
      </w:r>
      <w:r w:rsidR="00BF0445">
        <w:rPr>
          <w:rFonts w:eastAsia="Calibri"/>
          <w:color w:val="000000"/>
          <w:lang w:eastAsia="en-US"/>
        </w:rPr>
        <w:t>44</w:t>
      </w:r>
      <w:r w:rsidR="005C4965" w:rsidRPr="00883BB1">
        <w:rPr>
          <w:rFonts w:eastAsia="Calibri"/>
          <w:color w:val="000000"/>
          <w:lang w:eastAsia="en-US"/>
        </w:rPr>
        <w:t>-</w:t>
      </w:r>
      <w:r w:rsidR="00BF0445">
        <w:rPr>
          <w:rFonts w:eastAsia="Calibri"/>
          <w:color w:val="000000"/>
          <w:lang w:eastAsia="en-US"/>
        </w:rPr>
        <w:t>45</w:t>
      </w:r>
      <w:r w:rsidRPr="00883BB1">
        <w:rPr>
          <w:rFonts w:eastAsia="Calibri"/>
          <w:color w:val="000000"/>
          <w:lang w:eastAsia="en-US"/>
        </w:rPr>
        <w:t>. sorban a 05</w:t>
      </w:r>
      <w:r w:rsidR="00A06F11" w:rsidRPr="00883BB1">
        <w:rPr>
          <w:rFonts w:eastAsia="Calibri"/>
          <w:color w:val="000000"/>
          <w:lang w:eastAsia="en-US"/>
        </w:rPr>
        <w:t>3332</w:t>
      </w:r>
      <w:r w:rsidRPr="00883BB1">
        <w:rPr>
          <w:rFonts w:eastAsia="Calibri"/>
          <w:color w:val="000000"/>
          <w:lang w:eastAsia="en-US"/>
        </w:rPr>
        <w:t xml:space="preserve">. </w:t>
      </w:r>
      <w:r w:rsidR="00A06F11" w:rsidRPr="00883BB1">
        <w:rPr>
          <w:rFonts w:eastAsia="Calibri"/>
          <w:color w:val="000000"/>
          <w:lang w:eastAsia="en-US"/>
        </w:rPr>
        <w:t xml:space="preserve">Kötelezettségvállalás, más fizetési kötelezettség bérleti és lízing díjakra nyilvántartási </w:t>
      </w:r>
      <w:proofErr w:type="gramStart"/>
      <w:r w:rsidR="00A06F11" w:rsidRPr="00883BB1">
        <w:rPr>
          <w:rFonts w:eastAsia="Calibri"/>
          <w:color w:val="000000"/>
          <w:lang w:eastAsia="en-US"/>
        </w:rPr>
        <w:t>számlán</w:t>
      </w:r>
      <w:proofErr w:type="gramEnd"/>
      <w:r w:rsidRPr="00883BB1">
        <w:rPr>
          <w:rFonts w:eastAsia="Calibri"/>
          <w:color w:val="000000"/>
          <w:lang w:eastAsia="en-US"/>
        </w:rPr>
        <w:t xml:space="preserve"> </w:t>
      </w:r>
      <w:r w:rsidR="00A06F11" w:rsidRPr="00883BB1">
        <w:rPr>
          <w:rFonts w:eastAsia="Calibri"/>
          <w:color w:val="000000"/>
          <w:lang w:eastAsia="en-US"/>
        </w:rPr>
        <w:t xml:space="preserve">év végén nyilvántartott </w:t>
      </w:r>
      <w:r w:rsidRPr="00883BB1">
        <w:rPr>
          <w:rFonts w:eastAsia="Calibri"/>
          <w:color w:val="000000"/>
          <w:lang w:eastAsia="en-US"/>
        </w:rPr>
        <w:t>kötelezettségvállalás</w:t>
      </w:r>
      <w:r w:rsidR="00A06F11" w:rsidRPr="00883BB1">
        <w:rPr>
          <w:rFonts w:eastAsia="Calibri"/>
          <w:color w:val="000000"/>
          <w:lang w:eastAsia="en-US"/>
        </w:rPr>
        <w:t>ok</w:t>
      </w:r>
      <w:r w:rsidRPr="00883BB1">
        <w:rPr>
          <w:rFonts w:eastAsia="Calibri"/>
          <w:color w:val="000000"/>
          <w:lang w:eastAsia="en-US"/>
        </w:rPr>
        <w:t>, más fizetési kötelezettség</w:t>
      </w:r>
      <w:r w:rsidR="00A06F11" w:rsidRPr="00883BB1">
        <w:rPr>
          <w:rFonts w:eastAsia="Calibri"/>
          <w:color w:val="000000"/>
          <w:lang w:eastAsia="en-US"/>
        </w:rPr>
        <w:t>ek</w:t>
      </w:r>
      <w:r w:rsidRPr="00883BB1">
        <w:rPr>
          <w:rFonts w:eastAsia="Calibri"/>
          <w:color w:val="000000"/>
          <w:lang w:eastAsia="en-US"/>
        </w:rPr>
        <w:t xml:space="preserve"> összeg</w:t>
      </w:r>
      <w:r w:rsidR="00A06F11" w:rsidRPr="00883BB1">
        <w:rPr>
          <w:rFonts w:eastAsia="Calibri"/>
          <w:color w:val="000000"/>
          <w:lang w:eastAsia="en-US"/>
        </w:rPr>
        <w:t>é</w:t>
      </w:r>
      <w:r w:rsidRPr="00883BB1">
        <w:rPr>
          <w:rFonts w:eastAsia="Calibri"/>
          <w:color w:val="000000"/>
          <w:lang w:eastAsia="en-US"/>
        </w:rPr>
        <w:t>ből a közszféra és a magánszféra együttműködésén (PPP) alapuló szerződéses konstrukció kötelezettségvállalásainak állományát</w:t>
      </w:r>
      <w:r w:rsidR="00A06F11" w:rsidRPr="00883BB1">
        <w:rPr>
          <w:rFonts w:eastAsia="Calibri"/>
          <w:color w:val="000000"/>
          <w:lang w:eastAsia="en-US"/>
        </w:rPr>
        <w:t xml:space="preserve"> kell kimutatni</w:t>
      </w:r>
      <w:r w:rsidR="00B37C52" w:rsidRPr="00883BB1">
        <w:rPr>
          <w:rFonts w:eastAsia="Calibri"/>
          <w:color w:val="000000"/>
          <w:lang w:eastAsia="en-US"/>
        </w:rPr>
        <w:t xml:space="preserve"> a részletező nyilvántartások adatai alapján</w:t>
      </w:r>
      <w:r w:rsidRPr="00883BB1">
        <w:rPr>
          <w:rFonts w:eastAsia="Calibri"/>
          <w:color w:val="000000"/>
          <w:lang w:eastAsia="en-US"/>
        </w:rPr>
        <w:t>.</w:t>
      </w:r>
    </w:p>
    <w:p w:rsidR="002E6291"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w:t>
      </w:r>
      <w:r w:rsidR="00BF0445">
        <w:rPr>
          <w:rFonts w:eastAsia="Calibri"/>
          <w:color w:val="000000"/>
          <w:lang w:eastAsia="en-US"/>
        </w:rPr>
        <w:t>46</w:t>
      </w:r>
      <w:r w:rsidRPr="00883BB1">
        <w:rPr>
          <w:rFonts w:eastAsia="Calibri"/>
          <w:color w:val="000000"/>
          <w:lang w:eastAsia="en-US"/>
        </w:rPr>
        <w:t>-</w:t>
      </w:r>
      <w:r w:rsidR="00BF0445">
        <w:rPr>
          <w:rFonts w:eastAsia="Calibri"/>
          <w:color w:val="000000"/>
          <w:lang w:eastAsia="en-US"/>
        </w:rPr>
        <w:t>75</w:t>
      </w:r>
      <w:r w:rsidRPr="00883BB1">
        <w:rPr>
          <w:rFonts w:eastAsia="Calibri"/>
          <w:color w:val="000000"/>
          <w:lang w:eastAsia="en-US"/>
        </w:rPr>
        <w:t>. sorokban az ott felsorolt rovatokhoz tatozó kötelezettségvállalás, más fizetési kötelezettség nyilvántartási számlák</w:t>
      </w:r>
      <w:r w:rsidR="000232E4" w:rsidRPr="00883BB1">
        <w:rPr>
          <w:rFonts w:eastAsia="Calibri"/>
          <w:color w:val="000000"/>
          <w:lang w:eastAsia="en-US"/>
        </w:rPr>
        <w:t>nak</w:t>
      </w:r>
      <w:r w:rsidRPr="00883BB1">
        <w:rPr>
          <w:rFonts w:eastAsia="Calibri"/>
          <w:color w:val="000000"/>
          <w:lang w:eastAsia="en-US"/>
        </w:rPr>
        <w:t xml:space="preserve"> a 0023. és 0024. nyilvántartási ellenszámlákkal szemben elszámolt </w:t>
      </w:r>
      <w:r w:rsidR="000232E4" w:rsidRPr="00883BB1">
        <w:rPr>
          <w:rFonts w:eastAsia="Calibri"/>
          <w:color w:val="000000"/>
          <w:lang w:eastAsia="en-US"/>
        </w:rPr>
        <w:t>állományát</w:t>
      </w:r>
      <w:r w:rsidRPr="00883BB1">
        <w:rPr>
          <w:rFonts w:eastAsia="Calibri"/>
          <w:color w:val="000000"/>
          <w:lang w:eastAsia="en-US"/>
        </w:rPr>
        <w:t xml:space="preserve"> kell szerepeltetni</w:t>
      </w:r>
      <w:r w:rsidR="000232E4" w:rsidRPr="00883BB1">
        <w:rPr>
          <w:rFonts w:eastAsia="Calibri"/>
          <w:color w:val="000000"/>
          <w:lang w:eastAsia="en-US"/>
        </w:rPr>
        <w:t>, a részletező nyilvántartások adatai alapján évek szerinti bontásban</w:t>
      </w:r>
      <w:r w:rsidRPr="00883BB1">
        <w:rPr>
          <w:rFonts w:eastAsia="Calibri"/>
          <w:color w:val="000000"/>
          <w:lang w:eastAsia="en-US"/>
        </w:rPr>
        <w:t>.</w:t>
      </w:r>
    </w:p>
    <w:p w:rsidR="003B01A6"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 </w:t>
      </w:r>
      <w:r w:rsidR="00BF0445">
        <w:rPr>
          <w:rFonts w:eastAsia="Calibri"/>
          <w:color w:val="000000"/>
          <w:lang w:eastAsia="en-US"/>
        </w:rPr>
        <w:t>76</w:t>
      </w:r>
      <w:r w:rsidRPr="00883BB1">
        <w:rPr>
          <w:rFonts w:eastAsia="Calibri"/>
          <w:color w:val="000000"/>
          <w:lang w:eastAsia="en-US"/>
        </w:rPr>
        <w:t>-</w:t>
      </w:r>
      <w:r w:rsidR="00BF0445">
        <w:rPr>
          <w:rFonts w:eastAsia="Calibri"/>
          <w:color w:val="000000"/>
          <w:lang w:eastAsia="en-US"/>
        </w:rPr>
        <w:t>80</w:t>
      </w:r>
      <w:r w:rsidRPr="00883BB1">
        <w:rPr>
          <w:rFonts w:eastAsia="Calibri"/>
          <w:color w:val="000000"/>
          <w:lang w:eastAsia="en-US"/>
        </w:rPr>
        <w:t xml:space="preserve">. sorokban a </w:t>
      </w:r>
      <w:r w:rsidR="000232E4" w:rsidRPr="00883BB1">
        <w:rPr>
          <w:rFonts w:eastAsia="Calibri"/>
          <w:color w:val="000000"/>
          <w:lang w:eastAsia="en-US"/>
        </w:rPr>
        <w:t xml:space="preserve">megjelölt </w:t>
      </w:r>
      <w:r w:rsidRPr="00883BB1">
        <w:rPr>
          <w:rFonts w:eastAsia="Calibri"/>
          <w:color w:val="000000"/>
          <w:lang w:eastAsia="en-US"/>
        </w:rPr>
        <w:t>rovat</w:t>
      </w:r>
      <w:r w:rsidR="000232E4" w:rsidRPr="00883BB1">
        <w:rPr>
          <w:rFonts w:eastAsia="Calibri"/>
          <w:color w:val="000000"/>
          <w:lang w:eastAsia="en-US"/>
        </w:rPr>
        <w:t xml:space="preserve">okhoz tartozó nyilvántartási </w:t>
      </w:r>
      <w:proofErr w:type="gramStart"/>
      <w:r w:rsidR="000232E4" w:rsidRPr="00883BB1">
        <w:rPr>
          <w:rFonts w:eastAsia="Calibri"/>
          <w:color w:val="000000"/>
          <w:lang w:eastAsia="en-US"/>
        </w:rPr>
        <w:t>számlákon</w:t>
      </w:r>
      <w:proofErr w:type="gramEnd"/>
      <w:r w:rsidR="000232E4" w:rsidRPr="00883BB1">
        <w:rPr>
          <w:rFonts w:eastAsia="Calibri"/>
          <w:color w:val="000000"/>
          <w:lang w:eastAsia="en-US"/>
        </w:rPr>
        <w:t xml:space="preserve"> év végén nyilvántartott</w:t>
      </w:r>
      <w:r w:rsidRPr="00883BB1">
        <w:rPr>
          <w:rFonts w:eastAsia="Calibri"/>
          <w:color w:val="000000"/>
          <w:lang w:eastAsia="en-US"/>
        </w:rPr>
        <w:t xml:space="preserve"> </w:t>
      </w:r>
      <w:r w:rsidR="000232E4" w:rsidRPr="00883BB1">
        <w:rPr>
          <w:rFonts w:eastAsia="Calibri"/>
          <w:color w:val="000000"/>
          <w:lang w:eastAsia="en-US"/>
        </w:rPr>
        <w:t xml:space="preserve">végleges </w:t>
      </w:r>
      <w:r w:rsidRPr="00883BB1">
        <w:rPr>
          <w:rFonts w:eastAsia="Calibri"/>
          <w:color w:val="000000"/>
          <w:lang w:eastAsia="en-US"/>
        </w:rPr>
        <w:t>kötelezettségvállalás</w:t>
      </w:r>
      <w:r w:rsidR="000232E4" w:rsidRPr="00883BB1">
        <w:rPr>
          <w:rFonts w:eastAsia="Calibri"/>
          <w:color w:val="000000"/>
          <w:lang w:eastAsia="en-US"/>
        </w:rPr>
        <w:t>ok</w:t>
      </w:r>
      <w:r w:rsidRPr="00883BB1">
        <w:rPr>
          <w:rFonts w:eastAsia="Calibri"/>
          <w:color w:val="000000"/>
          <w:lang w:eastAsia="en-US"/>
        </w:rPr>
        <w:t>, más fizetési kötelezettség</w:t>
      </w:r>
      <w:r w:rsidR="000232E4" w:rsidRPr="00883BB1">
        <w:rPr>
          <w:rFonts w:eastAsia="Calibri"/>
          <w:color w:val="000000"/>
          <w:lang w:eastAsia="en-US"/>
        </w:rPr>
        <w:t>ek</w:t>
      </w:r>
      <w:r w:rsidRPr="00883BB1">
        <w:rPr>
          <w:rFonts w:eastAsia="Calibri"/>
          <w:color w:val="000000"/>
          <w:lang w:eastAsia="en-US"/>
        </w:rPr>
        <w:t xml:space="preserve"> </w:t>
      </w:r>
      <w:r w:rsidR="000232E4" w:rsidRPr="00883BB1">
        <w:rPr>
          <w:rFonts w:eastAsia="Calibri"/>
          <w:color w:val="000000"/>
          <w:lang w:eastAsia="en-US"/>
        </w:rPr>
        <w:t>állományából</w:t>
      </w:r>
      <w:r w:rsidRPr="00883BB1">
        <w:rPr>
          <w:rFonts w:eastAsia="Calibri"/>
          <w:color w:val="000000"/>
          <w:lang w:eastAsia="en-US"/>
        </w:rPr>
        <w:t xml:space="preserve"> a kormányzati szektorba sorolt egyéb szervezettel szemben fennálló összege</w:t>
      </w:r>
      <w:r w:rsidR="000232E4" w:rsidRPr="00883BB1">
        <w:rPr>
          <w:rFonts w:eastAsia="Calibri"/>
          <w:color w:val="000000"/>
          <w:lang w:eastAsia="en-US"/>
        </w:rPr>
        <w:t>k állományát kell kimutatni a részletező nyilvántartások adatai alapján</w:t>
      </w:r>
      <w:r w:rsidRPr="00883BB1">
        <w:rPr>
          <w:rFonts w:eastAsia="Calibri"/>
          <w:color w:val="000000"/>
          <w:lang w:eastAsia="en-US"/>
        </w:rPr>
        <w:t>.</w:t>
      </w:r>
    </w:p>
    <w:p w:rsidR="002E6291" w:rsidRPr="00883BB1" w:rsidRDefault="00EA794C" w:rsidP="00F65236">
      <w:pPr>
        <w:keepNext/>
        <w:suppressAutoHyphens/>
        <w:spacing w:before="240" w:after="240"/>
        <w:jc w:val="center"/>
        <w:rPr>
          <w:color w:val="000000"/>
        </w:rPr>
      </w:pPr>
      <w:r w:rsidRPr="00883BB1">
        <w:rPr>
          <w:color w:val="000000"/>
        </w:rPr>
        <w:t>A 17</w:t>
      </w:r>
      <w:r w:rsidR="003A4B70" w:rsidRPr="00883BB1">
        <w:rPr>
          <w:color w:val="000000"/>
        </w:rPr>
        <w:t>/</w:t>
      </w:r>
      <w:r w:rsidRPr="00883BB1">
        <w:rPr>
          <w:color w:val="000000"/>
        </w:rPr>
        <w:t>b.</w:t>
      </w:r>
      <w:r w:rsidR="002E6291" w:rsidRPr="00883BB1">
        <w:rPr>
          <w:color w:val="000000"/>
        </w:rPr>
        <w:t xml:space="preserve"> űrlap</w:t>
      </w:r>
    </w:p>
    <w:p w:rsidR="0003349F" w:rsidRPr="00883BB1" w:rsidRDefault="002E6291"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űrlap a társadalombiztosítás pénzügyi alapjainál a 3656. </w:t>
      </w:r>
      <w:r w:rsidR="0000208B" w:rsidRPr="00883BB1">
        <w:rPr>
          <w:rFonts w:eastAsia="Calibri"/>
          <w:color w:val="000000"/>
          <w:lang w:eastAsia="en-US"/>
        </w:rPr>
        <w:t xml:space="preserve">Nem társadalombiztosítás pénzügyi alapjait terhelő kifizetett ellátások és a társadalombiztosítás pénzügyi alapjai egymás közötti elszámolásai megtérítésének elszámolása </w:t>
      </w:r>
      <w:r w:rsidRPr="00883BB1">
        <w:rPr>
          <w:rFonts w:eastAsia="Calibri"/>
          <w:color w:val="000000"/>
          <w:lang w:eastAsia="en-US"/>
        </w:rPr>
        <w:t>könyvviteli számla forgalmának és egyenlegének levezetését tartalmazza</w:t>
      </w:r>
      <w:r w:rsidR="00370129" w:rsidRPr="00883BB1">
        <w:rPr>
          <w:rFonts w:eastAsia="Calibri"/>
          <w:color w:val="000000"/>
          <w:lang w:eastAsia="en-US"/>
        </w:rPr>
        <w:t xml:space="preserve"> az egyes folyósított ellátások szerint</w:t>
      </w:r>
      <w:r w:rsidRPr="00883BB1">
        <w:rPr>
          <w:rFonts w:eastAsia="Calibri"/>
          <w:color w:val="000000"/>
          <w:lang w:eastAsia="en-US"/>
        </w:rPr>
        <w:t>.</w:t>
      </w:r>
      <w:r w:rsidR="00370129" w:rsidRPr="00883BB1">
        <w:rPr>
          <w:rFonts w:eastAsia="Calibri"/>
          <w:color w:val="000000"/>
          <w:lang w:eastAsia="en-US"/>
        </w:rPr>
        <w:t xml:space="preserve"> Az űrlap kitöltése a </w:t>
      </w:r>
      <w:r w:rsidR="00DA6036" w:rsidRPr="00883BB1">
        <w:rPr>
          <w:rFonts w:eastAsia="Calibri"/>
          <w:color w:val="000000"/>
          <w:lang w:eastAsia="en-US"/>
        </w:rPr>
        <w:t xml:space="preserve">3656. </w:t>
      </w:r>
      <w:r w:rsidR="0000208B" w:rsidRPr="00883BB1">
        <w:rPr>
          <w:rFonts w:eastAsia="Calibri"/>
          <w:color w:val="000000"/>
          <w:lang w:eastAsia="en-US"/>
        </w:rPr>
        <w:t>Nem társadalombiztosítás pénzügyi alapjait terhelő kifizetett ellátások és a társadalombiztosítás pénzügyi alapjai egymás közötti elszámolásai megtérítésének elszámolása</w:t>
      </w:r>
      <w:r w:rsidR="00370129" w:rsidRPr="00883BB1">
        <w:rPr>
          <w:rFonts w:eastAsia="Calibri"/>
          <w:color w:val="000000"/>
          <w:lang w:eastAsia="en-US"/>
        </w:rPr>
        <w:t xml:space="preserve"> könyvviteli számla továbbontásával vagy a részletező nyilvántartások adatai alapján történik.</w:t>
      </w:r>
    </w:p>
    <w:p w:rsidR="003D2379" w:rsidRPr="00883BB1" w:rsidRDefault="003D2379" w:rsidP="00F65236">
      <w:pPr>
        <w:keepNext/>
        <w:suppressAutoHyphens/>
        <w:spacing w:before="240" w:after="240"/>
        <w:jc w:val="center"/>
        <w:rPr>
          <w:color w:val="000000"/>
        </w:rPr>
      </w:pPr>
      <w:r w:rsidRPr="00883BB1">
        <w:rPr>
          <w:color w:val="000000"/>
        </w:rPr>
        <w:lastRenderedPageBreak/>
        <w:t>A 17</w:t>
      </w:r>
      <w:r w:rsidR="003A4B70" w:rsidRPr="00883BB1">
        <w:rPr>
          <w:color w:val="000000"/>
        </w:rPr>
        <w:t>/</w:t>
      </w:r>
      <w:r w:rsidR="00EA794C" w:rsidRPr="00883BB1">
        <w:rPr>
          <w:color w:val="000000"/>
        </w:rPr>
        <w:t>c.</w:t>
      </w:r>
      <w:r w:rsidRPr="00883BB1">
        <w:rPr>
          <w:color w:val="000000"/>
        </w:rPr>
        <w:t xml:space="preserve"> űrlap</w:t>
      </w:r>
    </w:p>
    <w:p w:rsidR="0021295E" w:rsidRPr="00883BB1" w:rsidRDefault="0021295E"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Az űrlap a helyi nemzetiségi önkormányzatoknak a központi költségvetés XX. fejezetből származó 201</w:t>
      </w:r>
      <w:r w:rsidR="00FB4C3A">
        <w:rPr>
          <w:rFonts w:eastAsia="Calibri"/>
          <w:color w:val="000000"/>
          <w:lang w:eastAsia="en-US"/>
        </w:rPr>
        <w:t>7</w:t>
      </w:r>
      <w:r w:rsidRPr="00883BB1">
        <w:rPr>
          <w:rFonts w:eastAsia="Calibri"/>
          <w:color w:val="000000"/>
          <w:lang w:eastAsia="en-US"/>
        </w:rPr>
        <w:t>. évi működési költségvetési és feladatalapú költségvetési támogatásainak (XX. EMMI fejezet 2</w:t>
      </w:r>
      <w:r w:rsidR="00FB4C3A">
        <w:rPr>
          <w:rFonts w:eastAsia="Calibri"/>
          <w:color w:val="000000"/>
          <w:lang w:eastAsia="en-US"/>
        </w:rPr>
        <w:t>1</w:t>
      </w:r>
      <w:r w:rsidRPr="00883BB1">
        <w:rPr>
          <w:rFonts w:eastAsia="Calibri"/>
          <w:color w:val="000000"/>
          <w:lang w:eastAsia="en-US"/>
        </w:rPr>
        <w:t xml:space="preserve">. cím </w:t>
      </w:r>
      <w:r w:rsidR="00FB4C3A">
        <w:rPr>
          <w:rFonts w:eastAsia="Calibri"/>
          <w:color w:val="000000"/>
          <w:lang w:eastAsia="en-US"/>
        </w:rPr>
        <w:t xml:space="preserve">2. alcím </w:t>
      </w:r>
      <w:r w:rsidRPr="00883BB1">
        <w:rPr>
          <w:rFonts w:eastAsia="Calibri"/>
          <w:color w:val="000000"/>
          <w:lang w:eastAsia="en-US"/>
        </w:rPr>
        <w:t>Települési és területi nemzetiségi önkormányzatok támogatása) elszámolására szolgál.</w:t>
      </w:r>
      <w:r w:rsidRPr="00883BB1">
        <w:rPr>
          <w:rFonts w:eastAsia="Calibri"/>
          <w:color w:val="000000"/>
        </w:rPr>
        <w:t xml:space="preserve"> Az űrlapon k</w:t>
      </w:r>
      <w:r w:rsidRPr="00883BB1">
        <w:rPr>
          <w:rFonts w:eastAsia="Calibri"/>
          <w:color w:val="000000"/>
          <w:lang w:eastAsia="en-US"/>
        </w:rPr>
        <w:t xml:space="preserve">ülön soron kell kimutatni a </w:t>
      </w:r>
      <w:r w:rsidR="00FB4C3A">
        <w:rPr>
          <w:rFonts w:eastAsia="Calibri"/>
          <w:color w:val="000000"/>
          <w:lang w:eastAsia="en-US"/>
        </w:rPr>
        <w:t xml:space="preserve">2017. évi költségvetési törvény 9. melléklete I. </w:t>
      </w:r>
      <w:r w:rsidR="00FB4C3A" w:rsidRPr="00883BB1">
        <w:rPr>
          <w:rFonts w:eastAsia="Calibri"/>
          <w:color w:val="000000"/>
          <w:lang w:eastAsia="en-US"/>
        </w:rPr>
        <w:t xml:space="preserve">Települési és területi nemzetiségi önkormányzatok </w:t>
      </w:r>
      <w:r w:rsidR="00FB4C3A">
        <w:rPr>
          <w:rFonts w:eastAsia="Calibri"/>
          <w:color w:val="000000"/>
          <w:lang w:eastAsia="en-US"/>
        </w:rPr>
        <w:t xml:space="preserve">támogatása 1. Működési támogatás és 2. Feladatalapú támogatás pontja szerinti </w:t>
      </w:r>
      <w:r w:rsidRPr="00883BB1">
        <w:rPr>
          <w:rFonts w:eastAsia="Calibri"/>
          <w:color w:val="000000"/>
          <w:lang w:eastAsia="en-US"/>
        </w:rPr>
        <w:t>költségvetési támogatást.</w:t>
      </w:r>
    </w:p>
    <w:p w:rsidR="00341ABA" w:rsidRPr="00883BB1" w:rsidRDefault="00341ABA" w:rsidP="00F65236">
      <w:pPr>
        <w:suppressAutoHyphens/>
        <w:autoSpaceDE w:val="0"/>
        <w:autoSpaceDN w:val="0"/>
        <w:adjustRightInd w:val="0"/>
        <w:spacing w:before="240"/>
        <w:ind w:firstLine="397"/>
        <w:jc w:val="both"/>
        <w:rPr>
          <w:color w:val="000000"/>
        </w:rPr>
      </w:pPr>
      <w:r w:rsidRPr="00883BB1">
        <w:rPr>
          <w:rFonts w:eastAsia="Calibri"/>
          <w:color w:val="000000"/>
          <w:lang w:eastAsia="en-US"/>
        </w:rPr>
        <w:t>Az űrlap kitöltésekor figyelembe kell venni, hogy a</w:t>
      </w:r>
      <w:r w:rsidRPr="00883BB1">
        <w:rPr>
          <w:color w:val="000000"/>
        </w:rPr>
        <w:t xml:space="preserve"> helyi (települési és területi) nemzetiségi önkormányzatok fenti támogatásainak előirányzati és pénzforgalmi adatait a 02. űrlap 34. sora vagy 70. sora tartalmazza. A működési </w:t>
      </w:r>
      <w:r w:rsidR="00425090" w:rsidRPr="00883BB1">
        <w:rPr>
          <w:rFonts w:eastAsia="Calibri"/>
          <w:color w:val="000000"/>
          <w:lang w:eastAsia="en-US"/>
        </w:rPr>
        <w:t xml:space="preserve">költségvetési </w:t>
      </w:r>
      <w:r w:rsidRPr="00883BB1">
        <w:rPr>
          <w:color w:val="000000"/>
        </w:rPr>
        <w:t xml:space="preserve">támogatásnak lehet eredeti előirányzata is, </w:t>
      </w:r>
      <w:r w:rsidR="00A65083" w:rsidRPr="00883BB1">
        <w:rPr>
          <w:color w:val="000000"/>
        </w:rPr>
        <w:t>amit</w:t>
      </w:r>
      <w:r w:rsidRPr="00883BB1">
        <w:rPr>
          <w:color w:val="000000"/>
        </w:rPr>
        <w:t xml:space="preserve"> csak a 02. űrlap 34. során szabad feltüntetni. A feladatalapú </w:t>
      </w:r>
      <w:r w:rsidR="00425090" w:rsidRPr="00883BB1">
        <w:rPr>
          <w:rFonts w:eastAsia="Calibri"/>
          <w:color w:val="000000"/>
          <w:lang w:eastAsia="en-US"/>
        </w:rPr>
        <w:t xml:space="preserve">költségvetési </w:t>
      </w:r>
      <w:r w:rsidRPr="00883BB1">
        <w:rPr>
          <w:color w:val="000000"/>
        </w:rPr>
        <w:t>támogatásnak csak módosított előirányzata lehet, és – a támogatás jellegétől, illetve felhasználásától függően – a 02. űrlap 34</w:t>
      </w:r>
      <w:proofErr w:type="gramStart"/>
      <w:r w:rsidRPr="00883BB1">
        <w:rPr>
          <w:color w:val="000000"/>
        </w:rPr>
        <w:t>.,</w:t>
      </w:r>
      <w:proofErr w:type="gramEnd"/>
      <w:r w:rsidRPr="00883BB1">
        <w:rPr>
          <w:color w:val="000000"/>
        </w:rPr>
        <w:t xml:space="preserve"> illetve 70. során is kimutatható.</w:t>
      </w:r>
    </w:p>
    <w:p w:rsidR="00425090" w:rsidRPr="00883BB1" w:rsidRDefault="00425090" w:rsidP="00F65236">
      <w:pPr>
        <w:suppressAutoHyphens/>
        <w:autoSpaceDE w:val="0"/>
        <w:autoSpaceDN w:val="0"/>
        <w:adjustRightInd w:val="0"/>
        <w:spacing w:before="240"/>
        <w:ind w:firstLine="397"/>
        <w:jc w:val="both"/>
        <w:rPr>
          <w:rFonts w:eastAsia="Calibri"/>
          <w:color w:val="000000"/>
          <w:lang w:eastAsia="en-US"/>
        </w:rPr>
      </w:pPr>
      <w:r w:rsidRPr="00883BB1">
        <w:rPr>
          <w:color w:val="000000"/>
        </w:rPr>
        <w:t>Az éves elszámolás során a beszámolókor figyelemmel kell lenni arra, hogy a működési költségvetési támogatásból a 201</w:t>
      </w:r>
      <w:r w:rsidR="006A6E92">
        <w:rPr>
          <w:color w:val="000000"/>
        </w:rPr>
        <w:t>7</w:t>
      </w:r>
      <w:r w:rsidRPr="00883BB1">
        <w:rPr>
          <w:color w:val="000000"/>
        </w:rPr>
        <w:t>. év december 31-éig fel nem használt támogatási összeg visszafizetendő, míg a feladatalapú költségvetési támogatás a tárgyévet követő év (201</w:t>
      </w:r>
      <w:r w:rsidR="00FB4C3A">
        <w:rPr>
          <w:color w:val="000000"/>
        </w:rPr>
        <w:t>8</w:t>
      </w:r>
      <w:r w:rsidRPr="00883BB1">
        <w:rPr>
          <w:color w:val="000000"/>
        </w:rPr>
        <w:t xml:space="preserve">.) </w:t>
      </w:r>
      <w:r w:rsidR="00FB4C3A">
        <w:rPr>
          <w:color w:val="000000"/>
        </w:rPr>
        <w:t>december</w:t>
      </w:r>
      <w:r w:rsidR="00FB4C3A" w:rsidRPr="00883BB1">
        <w:rPr>
          <w:color w:val="000000"/>
        </w:rPr>
        <w:t xml:space="preserve"> </w:t>
      </w:r>
      <w:r w:rsidRPr="00883BB1">
        <w:rPr>
          <w:color w:val="000000"/>
        </w:rPr>
        <w:t>3</w:t>
      </w:r>
      <w:r w:rsidR="00FB4C3A">
        <w:rPr>
          <w:color w:val="000000"/>
        </w:rPr>
        <w:t>1</w:t>
      </w:r>
      <w:r w:rsidRPr="00883BB1">
        <w:rPr>
          <w:color w:val="000000"/>
        </w:rPr>
        <w:t>-</w:t>
      </w:r>
      <w:r w:rsidR="00FB4C3A">
        <w:rPr>
          <w:color w:val="000000"/>
        </w:rPr>
        <w:t>é</w:t>
      </w:r>
      <w:r w:rsidRPr="00883BB1">
        <w:rPr>
          <w:color w:val="000000"/>
        </w:rPr>
        <w:t>ig használható fel.</w:t>
      </w:r>
    </w:p>
    <w:p w:rsidR="003D2379" w:rsidRPr="00883BB1" w:rsidRDefault="003D2379" w:rsidP="00F65236">
      <w:pPr>
        <w:keepNext/>
        <w:suppressAutoHyphens/>
        <w:spacing w:before="240" w:after="240"/>
        <w:jc w:val="center"/>
        <w:rPr>
          <w:color w:val="000000"/>
        </w:rPr>
      </w:pPr>
      <w:r w:rsidRPr="00883BB1">
        <w:rPr>
          <w:color w:val="000000"/>
        </w:rPr>
        <w:t>A 17</w:t>
      </w:r>
      <w:r w:rsidR="003A4B70" w:rsidRPr="00883BB1">
        <w:rPr>
          <w:color w:val="000000"/>
        </w:rPr>
        <w:t>/</w:t>
      </w:r>
      <w:r w:rsidR="00EA794C" w:rsidRPr="00883BB1">
        <w:rPr>
          <w:color w:val="000000"/>
        </w:rPr>
        <w:t>d.</w:t>
      </w:r>
      <w:r w:rsidRPr="00883BB1">
        <w:rPr>
          <w:color w:val="000000"/>
        </w:rPr>
        <w:t xml:space="preserve"> űrlap</w:t>
      </w:r>
    </w:p>
    <w:p w:rsidR="003D2379" w:rsidRPr="00883BB1" w:rsidRDefault="003D2379" w:rsidP="00F65236">
      <w:pPr>
        <w:suppressAutoHyphens/>
        <w:autoSpaceDE w:val="0"/>
        <w:autoSpaceDN w:val="0"/>
        <w:adjustRightInd w:val="0"/>
        <w:spacing w:before="240"/>
        <w:ind w:firstLine="397"/>
        <w:jc w:val="both"/>
        <w:rPr>
          <w:rFonts w:eastAsia="Calibri"/>
          <w:color w:val="000000"/>
          <w:lang w:eastAsia="en-US"/>
        </w:rPr>
      </w:pPr>
      <w:r w:rsidRPr="00883BB1">
        <w:rPr>
          <w:rFonts w:eastAsia="Calibri"/>
          <w:color w:val="000000"/>
          <w:lang w:eastAsia="en-US"/>
        </w:rPr>
        <w:t xml:space="preserve">Az űrlap a helyi nemzetiségi </w:t>
      </w:r>
      <w:r w:rsidR="00882795" w:rsidRPr="00883BB1">
        <w:rPr>
          <w:rFonts w:eastAsia="Calibri"/>
          <w:color w:val="000000"/>
          <w:lang w:eastAsia="en-US"/>
        </w:rPr>
        <w:t xml:space="preserve">önkormányzatoknak a központi költségvetés XX. </w:t>
      </w:r>
      <w:r w:rsidRPr="00883BB1">
        <w:rPr>
          <w:rFonts w:eastAsia="Calibri"/>
          <w:color w:val="000000"/>
          <w:lang w:eastAsia="en-US"/>
        </w:rPr>
        <w:t>fejezetből származó előző, vagyis 201</w:t>
      </w:r>
      <w:r w:rsidR="006A6E92">
        <w:rPr>
          <w:rFonts w:eastAsia="Calibri"/>
          <w:color w:val="000000"/>
          <w:lang w:eastAsia="en-US"/>
        </w:rPr>
        <w:t>6</w:t>
      </w:r>
      <w:r w:rsidRPr="00883BB1">
        <w:rPr>
          <w:rFonts w:eastAsia="Calibri"/>
          <w:color w:val="000000"/>
          <w:lang w:eastAsia="en-US"/>
        </w:rPr>
        <w:t xml:space="preserve">. évi </w:t>
      </w:r>
      <w:r w:rsidR="0054081D" w:rsidRPr="00883BB1">
        <w:rPr>
          <w:rFonts w:eastAsia="Calibri"/>
          <w:color w:val="000000"/>
          <w:lang w:eastAsia="en-US"/>
        </w:rPr>
        <w:t xml:space="preserve">feladatalapú költségvetési támogatás </w:t>
      </w:r>
      <w:r w:rsidRPr="00883BB1">
        <w:rPr>
          <w:rFonts w:eastAsia="Calibri"/>
          <w:color w:val="000000"/>
          <w:lang w:eastAsia="en-US"/>
        </w:rPr>
        <w:t>(XX. EMMI fejezet 22. cím Települési és területi nemzetiségi önkormányzatok támogatása) 201</w:t>
      </w:r>
      <w:r w:rsidR="00593EEE">
        <w:rPr>
          <w:rFonts w:eastAsia="Calibri"/>
          <w:color w:val="000000"/>
          <w:lang w:eastAsia="en-US"/>
        </w:rPr>
        <w:t>7</w:t>
      </w:r>
      <w:r w:rsidRPr="00883BB1">
        <w:rPr>
          <w:rFonts w:eastAsia="Calibri"/>
          <w:color w:val="000000"/>
          <w:lang w:eastAsia="en-US"/>
        </w:rPr>
        <w:t>. évben felhasznált részének elszámolására szolgál</w:t>
      </w:r>
      <w:r w:rsidR="00D14885" w:rsidRPr="00883BB1">
        <w:rPr>
          <w:rFonts w:eastAsia="Calibri"/>
          <w:color w:val="000000"/>
          <w:lang w:eastAsia="en-US"/>
        </w:rPr>
        <w:t xml:space="preserve"> működési és felhalmozási bontásban</w:t>
      </w:r>
      <w:r w:rsidRPr="00883BB1">
        <w:rPr>
          <w:rFonts w:eastAsia="Calibri"/>
          <w:color w:val="000000"/>
          <w:lang w:eastAsia="en-US"/>
        </w:rPr>
        <w:t>.</w:t>
      </w:r>
    </w:p>
    <w:sectPr w:rsidR="003D2379" w:rsidRPr="00883BB1" w:rsidSect="00F20510">
      <w:headerReference w:type="even" r:id="rId9"/>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78" w:rsidRDefault="00195E78">
      <w:r>
        <w:separator/>
      </w:r>
    </w:p>
  </w:endnote>
  <w:endnote w:type="continuationSeparator" w:id="0">
    <w:p w:rsidR="00195E78" w:rsidRDefault="001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erif">
    <w:panose1 w:val="00000000000000000000"/>
    <w:charset w:val="4D"/>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3B" w:rsidRPr="00F20510" w:rsidRDefault="00F20F3B" w:rsidP="00F20510">
    <w:pPr>
      <w:pStyle w:val="llb"/>
      <w:jc w:val="center"/>
      <w:rPr>
        <w:sz w:val="24"/>
        <w:szCs w:val="24"/>
      </w:rPr>
    </w:pPr>
    <w:r w:rsidRPr="00F20510">
      <w:rPr>
        <w:rStyle w:val="Oldalszm"/>
        <w:sz w:val="24"/>
        <w:szCs w:val="24"/>
      </w:rPr>
      <w:fldChar w:fldCharType="begin"/>
    </w:r>
    <w:r w:rsidRPr="00F20510">
      <w:rPr>
        <w:rStyle w:val="Oldalszm"/>
        <w:sz w:val="24"/>
        <w:szCs w:val="24"/>
      </w:rPr>
      <w:instrText xml:space="preserve"> PAGE </w:instrText>
    </w:r>
    <w:r w:rsidRPr="00F20510">
      <w:rPr>
        <w:rStyle w:val="Oldalszm"/>
        <w:sz w:val="24"/>
        <w:szCs w:val="24"/>
      </w:rPr>
      <w:fldChar w:fldCharType="separate"/>
    </w:r>
    <w:r w:rsidR="00BD2640">
      <w:rPr>
        <w:rStyle w:val="Oldalszm"/>
        <w:noProof/>
        <w:sz w:val="24"/>
        <w:szCs w:val="24"/>
      </w:rPr>
      <w:t>1</w:t>
    </w:r>
    <w:r w:rsidRPr="00F20510">
      <w:rPr>
        <w:rStyle w:val="Oldalszm"/>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78" w:rsidRDefault="00195E78">
      <w:r>
        <w:separator/>
      </w:r>
    </w:p>
  </w:footnote>
  <w:footnote w:type="continuationSeparator" w:id="0">
    <w:p w:rsidR="00195E78" w:rsidRDefault="0019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3B" w:rsidRDefault="00F20F3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20F3B" w:rsidRDefault="00F20F3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F4D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B61AD"/>
    <w:multiLevelType w:val="multilevel"/>
    <w:tmpl w:val="040E0023"/>
    <w:lvl w:ilvl="0">
      <w:start w:val="1"/>
      <w:numFmt w:val="upperRoman"/>
      <w:lvlText w:val="%1. cikkely"/>
      <w:lvlJc w:val="left"/>
      <w:pPr>
        <w:tabs>
          <w:tab w:val="num" w:pos="1440"/>
        </w:tabs>
        <w:ind w:left="0" w:firstLine="0"/>
      </w:pPr>
    </w:lvl>
    <w:lvl w:ilvl="1">
      <w:start w:val="1"/>
      <w:numFmt w:val="decimalZero"/>
      <w:pStyle w:val="Cmsor2"/>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Cmsor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Cmsor6"/>
      <w:lvlText w:val="%6)"/>
      <w:lvlJc w:val="left"/>
      <w:pPr>
        <w:tabs>
          <w:tab w:val="num" w:pos="1152"/>
        </w:tabs>
        <w:ind w:left="1152" w:hanging="432"/>
      </w:pPr>
    </w:lvl>
    <w:lvl w:ilvl="6">
      <w:start w:val="1"/>
      <w:numFmt w:val="lowerRoman"/>
      <w:pStyle w:val="Cmsor7"/>
      <w:lvlText w:val="%7)"/>
      <w:lvlJc w:val="right"/>
      <w:pPr>
        <w:tabs>
          <w:tab w:val="num" w:pos="1296"/>
        </w:tabs>
        <w:ind w:left="1296" w:hanging="288"/>
      </w:pPr>
    </w:lvl>
    <w:lvl w:ilvl="7">
      <w:start w:val="1"/>
      <w:numFmt w:val="lowerLetter"/>
      <w:pStyle w:val="Cmsor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53848D2"/>
    <w:multiLevelType w:val="hybridMultilevel"/>
    <w:tmpl w:val="34ECA66E"/>
    <w:lvl w:ilvl="0" w:tplc="78E2DCEE">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785032A"/>
    <w:multiLevelType w:val="hybridMultilevel"/>
    <w:tmpl w:val="D8F6E972"/>
    <w:lvl w:ilvl="0" w:tplc="43A0C070">
      <w:start w:val="1"/>
      <w:numFmt w:val="decimal"/>
      <w:lvlText w:val="%1."/>
      <w:lvlJc w:val="left"/>
      <w:pPr>
        <w:ind w:left="644" w:hanging="360"/>
      </w:pPr>
      <w:rPr>
        <w:rFonts w:hint="default"/>
        <w:b w:val="0"/>
        <w:u w:val="non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nsid w:val="18EA02D5"/>
    <w:multiLevelType w:val="hybridMultilevel"/>
    <w:tmpl w:val="171613F4"/>
    <w:lvl w:ilvl="0" w:tplc="B5D06A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0F0427B"/>
    <w:multiLevelType w:val="hybridMultilevel"/>
    <w:tmpl w:val="6E8ECBF0"/>
    <w:lvl w:ilvl="0" w:tplc="D284B4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076C0C"/>
    <w:multiLevelType w:val="hybridMultilevel"/>
    <w:tmpl w:val="5F98A30C"/>
    <w:lvl w:ilvl="0" w:tplc="06F0A32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E7330C1"/>
    <w:multiLevelType w:val="hybridMultilevel"/>
    <w:tmpl w:val="B70CCA16"/>
    <w:lvl w:ilvl="0" w:tplc="83E6A74C">
      <w:numFmt w:val="bullet"/>
      <w:lvlText w:val="-"/>
      <w:lvlJc w:val="left"/>
      <w:pPr>
        <w:ind w:left="720" w:hanging="360"/>
      </w:pPr>
      <w:rPr>
        <w:rFonts w:ascii="Times New Roman" w:eastAsia="Calibri"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931972"/>
    <w:multiLevelType w:val="hybridMultilevel"/>
    <w:tmpl w:val="DE06148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DB63116"/>
    <w:multiLevelType w:val="hybridMultilevel"/>
    <w:tmpl w:val="7652AD5E"/>
    <w:lvl w:ilvl="0" w:tplc="040E0001">
      <w:start w:val="1"/>
      <w:numFmt w:val="bullet"/>
      <w:lvlText w:val=""/>
      <w:lvlJc w:val="left"/>
      <w:pPr>
        <w:tabs>
          <w:tab w:val="num" w:pos="846"/>
        </w:tabs>
        <w:ind w:left="1243" w:hanging="397"/>
      </w:pPr>
      <w:rPr>
        <w:rFonts w:ascii="Symbol" w:hAnsi="Symbol" w:hint="default"/>
      </w:rPr>
    </w:lvl>
    <w:lvl w:ilvl="1" w:tplc="040E0003">
      <w:start w:val="1"/>
      <w:numFmt w:val="bullet"/>
      <w:lvlText w:val="o"/>
      <w:lvlJc w:val="left"/>
      <w:pPr>
        <w:ind w:left="2580" w:hanging="360"/>
      </w:pPr>
      <w:rPr>
        <w:rFonts w:ascii="Courier New" w:hAnsi="Courier New" w:cs="Courier New" w:hint="default"/>
      </w:rPr>
    </w:lvl>
    <w:lvl w:ilvl="2" w:tplc="040E0005">
      <w:start w:val="1"/>
      <w:numFmt w:val="bullet"/>
      <w:lvlText w:val=""/>
      <w:lvlJc w:val="left"/>
      <w:pPr>
        <w:ind w:left="3300" w:hanging="360"/>
      </w:pPr>
      <w:rPr>
        <w:rFonts w:ascii="Wingdings" w:hAnsi="Wingdings" w:hint="default"/>
      </w:rPr>
    </w:lvl>
    <w:lvl w:ilvl="3" w:tplc="040E0001">
      <w:start w:val="1"/>
      <w:numFmt w:val="bullet"/>
      <w:lvlText w:val=""/>
      <w:lvlJc w:val="left"/>
      <w:pPr>
        <w:ind w:left="4020" w:hanging="360"/>
      </w:pPr>
      <w:rPr>
        <w:rFonts w:ascii="Symbol" w:hAnsi="Symbol" w:hint="default"/>
      </w:rPr>
    </w:lvl>
    <w:lvl w:ilvl="4" w:tplc="040E0003">
      <w:start w:val="1"/>
      <w:numFmt w:val="bullet"/>
      <w:lvlText w:val="o"/>
      <w:lvlJc w:val="left"/>
      <w:pPr>
        <w:ind w:left="4740" w:hanging="360"/>
      </w:pPr>
      <w:rPr>
        <w:rFonts w:ascii="Courier New" w:hAnsi="Courier New" w:cs="Courier New" w:hint="default"/>
      </w:rPr>
    </w:lvl>
    <w:lvl w:ilvl="5" w:tplc="040E0005">
      <w:start w:val="1"/>
      <w:numFmt w:val="bullet"/>
      <w:lvlText w:val=""/>
      <w:lvlJc w:val="left"/>
      <w:pPr>
        <w:ind w:left="5460" w:hanging="360"/>
      </w:pPr>
      <w:rPr>
        <w:rFonts w:ascii="Wingdings" w:hAnsi="Wingdings" w:hint="default"/>
      </w:rPr>
    </w:lvl>
    <w:lvl w:ilvl="6" w:tplc="040E0001">
      <w:start w:val="1"/>
      <w:numFmt w:val="bullet"/>
      <w:lvlText w:val=""/>
      <w:lvlJc w:val="left"/>
      <w:pPr>
        <w:ind w:left="6180" w:hanging="360"/>
      </w:pPr>
      <w:rPr>
        <w:rFonts w:ascii="Symbol" w:hAnsi="Symbol" w:hint="default"/>
      </w:rPr>
    </w:lvl>
    <w:lvl w:ilvl="7" w:tplc="040E0003">
      <w:start w:val="1"/>
      <w:numFmt w:val="bullet"/>
      <w:lvlText w:val="o"/>
      <w:lvlJc w:val="left"/>
      <w:pPr>
        <w:ind w:left="6900" w:hanging="360"/>
      </w:pPr>
      <w:rPr>
        <w:rFonts w:ascii="Courier New" w:hAnsi="Courier New" w:cs="Courier New" w:hint="default"/>
      </w:rPr>
    </w:lvl>
    <w:lvl w:ilvl="8" w:tplc="040E0005">
      <w:start w:val="1"/>
      <w:numFmt w:val="bullet"/>
      <w:lvlText w:val=""/>
      <w:lvlJc w:val="left"/>
      <w:pPr>
        <w:ind w:left="7620" w:hanging="360"/>
      </w:pPr>
      <w:rPr>
        <w:rFonts w:ascii="Wingdings" w:hAnsi="Wingdings" w:hint="default"/>
      </w:rPr>
    </w:lvl>
  </w:abstractNum>
  <w:abstractNum w:abstractNumId="10">
    <w:nsid w:val="45F63E83"/>
    <w:multiLevelType w:val="hybridMultilevel"/>
    <w:tmpl w:val="1D5A8B24"/>
    <w:lvl w:ilvl="0" w:tplc="79289658">
      <w:start w:val="1"/>
      <w:numFmt w:val="bullet"/>
      <w:lvlText w:val=""/>
      <w:lvlJc w:val="left"/>
      <w:pPr>
        <w:tabs>
          <w:tab w:val="num" w:pos="0"/>
        </w:tabs>
        <w:ind w:left="0" w:firstLine="39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36513EE"/>
    <w:multiLevelType w:val="hybridMultilevel"/>
    <w:tmpl w:val="A9E430F6"/>
    <w:lvl w:ilvl="0" w:tplc="DDA0FA1E">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44E6939"/>
    <w:multiLevelType w:val="hybridMultilevel"/>
    <w:tmpl w:val="09602386"/>
    <w:lvl w:ilvl="0" w:tplc="B5D06A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E2E5464"/>
    <w:multiLevelType w:val="hybridMultilevel"/>
    <w:tmpl w:val="EF04F34A"/>
    <w:lvl w:ilvl="0" w:tplc="DDA0FA1E">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9D96C27"/>
    <w:multiLevelType w:val="hybridMultilevel"/>
    <w:tmpl w:val="B866B998"/>
    <w:lvl w:ilvl="0" w:tplc="D524407A">
      <w:start w:val="1"/>
      <w:numFmt w:val="bullet"/>
      <w:pStyle w:val="felsorls4"/>
      <w:lvlText w:val=""/>
      <w:lvlJc w:val="left"/>
      <w:pPr>
        <w:tabs>
          <w:tab w:val="num" w:pos="680"/>
        </w:tabs>
        <w:ind w:left="680" w:hanging="340"/>
      </w:pPr>
      <w:rPr>
        <w:rFonts w:ascii="Symbol" w:hAnsi="Symbol" w:cs="Times New Roman" w:hint="default"/>
        <w:color w:val="auto"/>
      </w:rPr>
    </w:lvl>
    <w:lvl w:ilvl="1" w:tplc="040E0003" w:tentative="1">
      <w:start w:val="1"/>
      <w:numFmt w:val="bullet"/>
      <w:lvlText w:val="o"/>
      <w:lvlJc w:val="left"/>
      <w:pPr>
        <w:tabs>
          <w:tab w:val="num" w:pos="-148"/>
        </w:tabs>
        <w:ind w:left="-148" w:hanging="360"/>
      </w:pPr>
      <w:rPr>
        <w:rFonts w:ascii="Courier New" w:hAnsi="Courier New" w:cs="Courier New" w:hint="default"/>
      </w:rPr>
    </w:lvl>
    <w:lvl w:ilvl="2" w:tplc="040E0005" w:tentative="1">
      <w:start w:val="1"/>
      <w:numFmt w:val="bullet"/>
      <w:lvlText w:val=""/>
      <w:lvlJc w:val="left"/>
      <w:pPr>
        <w:tabs>
          <w:tab w:val="num" w:pos="572"/>
        </w:tabs>
        <w:ind w:left="572" w:hanging="360"/>
      </w:pPr>
      <w:rPr>
        <w:rFonts w:ascii="Wingdings" w:hAnsi="Wingdings" w:hint="default"/>
      </w:rPr>
    </w:lvl>
    <w:lvl w:ilvl="3" w:tplc="040E0001" w:tentative="1">
      <w:start w:val="1"/>
      <w:numFmt w:val="bullet"/>
      <w:lvlText w:val=""/>
      <w:lvlJc w:val="left"/>
      <w:pPr>
        <w:tabs>
          <w:tab w:val="num" w:pos="1292"/>
        </w:tabs>
        <w:ind w:left="1292" w:hanging="360"/>
      </w:pPr>
      <w:rPr>
        <w:rFonts w:ascii="Symbol" w:hAnsi="Symbol" w:hint="default"/>
      </w:rPr>
    </w:lvl>
    <w:lvl w:ilvl="4" w:tplc="040E0003" w:tentative="1">
      <w:start w:val="1"/>
      <w:numFmt w:val="bullet"/>
      <w:lvlText w:val="o"/>
      <w:lvlJc w:val="left"/>
      <w:pPr>
        <w:tabs>
          <w:tab w:val="num" w:pos="2012"/>
        </w:tabs>
        <w:ind w:left="2012" w:hanging="360"/>
      </w:pPr>
      <w:rPr>
        <w:rFonts w:ascii="Courier New" w:hAnsi="Courier New" w:cs="Courier New" w:hint="default"/>
      </w:rPr>
    </w:lvl>
    <w:lvl w:ilvl="5" w:tplc="040E0005" w:tentative="1">
      <w:start w:val="1"/>
      <w:numFmt w:val="bullet"/>
      <w:lvlText w:val=""/>
      <w:lvlJc w:val="left"/>
      <w:pPr>
        <w:tabs>
          <w:tab w:val="num" w:pos="2732"/>
        </w:tabs>
        <w:ind w:left="2732" w:hanging="360"/>
      </w:pPr>
      <w:rPr>
        <w:rFonts w:ascii="Wingdings" w:hAnsi="Wingdings" w:hint="default"/>
      </w:rPr>
    </w:lvl>
    <w:lvl w:ilvl="6" w:tplc="040E0001" w:tentative="1">
      <w:start w:val="1"/>
      <w:numFmt w:val="bullet"/>
      <w:lvlText w:val=""/>
      <w:lvlJc w:val="left"/>
      <w:pPr>
        <w:tabs>
          <w:tab w:val="num" w:pos="3452"/>
        </w:tabs>
        <w:ind w:left="3452" w:hanging="360"/>
      </w:pPr>
      <w:rPr>
        <w:rFonts w:ascii="Symbol" w:hAnsi="Symbol" w:hint="default"/>
      </w:rPr>
    </w:lvl>
    <w:lvl w:ilvl="7" w:tplc="040E0003" w:tentative="1">
      <w:start w:val="1"/>
      <w:numFmt w:val="bullet"/>
      <w:lvlText w:val="o"/>
      <w:lvlJc w:val="left"/>
      <w:pPr>
        <w:tabs>
          <w:tab w:val="num" w:pos="4172"/>
        </w:tabs>
        <w:ind w:left="4172" w:hanging="360"/>
      </w:pPr>
      <w:rPr>
        <w:rFonts w:ascii="Courier New" w:hAnsi="Courier New" w:cs="Courier New" w:hint="default"/>
      </w:rPr>
    </w:lvl>
    <w:lvl w:ilvl="8" w:tplc="040E0005" w:tentative="1">
      <w:start w:val="1"/>
      <w:numFmt w:val="bullet"/>
      <w:lvlText w:val=""/>
      <w:lvlJc w:val="left"/>
      <w:pPr>
        <w:tabs>
          <w:tab w:val="num" w:pos="4892"/>
        </w:tabs>
        <w:ind w:left="4892" w:hanging="360"/>
      </w:pPr>
      <w:rPr>
        <w:rFonts w:ascii="Wingdings" w:hAnsi="Wingdings" w:hint="default"/>
      </w:rPr>
    </w:lvl>
  </w:abstractNum>
  <w:abstractNum w:abstractNumId="15">
    <w:nsid w:val="6A5B626D"/>
    <w:multiLevelType w:val="hybridMultilevel"/>
    <w:tmpl w:val="87CACCF0"/>
    <w:lvl w:ilvl="0" w:tplc="0E785F9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01D47C6"/>
    <w:multiLevelType w:val="hybridMultilevel"/>
    <w:tmpl w:val="5D447640"/>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52E43E7"/>
    <w:multiLevelType w:val="hybridMultilevel"/>
    <w:tmpl w:val="6AD60EF2"/>
    <w:lvl w:ilvl="0" w:tplc="AA6A49CE">
      <w:start w:val="1"/>
      <w:numFmt w:val="bullet"/>
      <w:pStyle w:val="felsorols1a"/>
      <w:lvlText w:val=""/>
      <w:lvlJc w:val="left"/>
      <w:pPr>
        <w:tabs>
          <w:tab w:val="num" w:pos="875"/>
        </w:tabs>
        <w:ind w:left="875" w:hanging="247"/>
      </w:pPr>
      <w:rPr>
        <w:rFonts w:ascii="Symbol" w:hAnsi="Symbol" w:hint="default"/>
      </w:rPr>
    </w:lvl>
    <w:lvl w:ilvl="1" w:tplc="040E0003">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8">
    <w:nsid w:val="7E6C5AE1"/>
    <w:multiLevelType w:val="hybridMultilevel"/>
    <w:tmpl w:val="7FE867C8"/>
    <w:lvl w:ilvl="0" w:tplc="0E785F98">
      <w:start w:val="1"/>
      <w:numFmt w:val="bullet"/>
      <w:lvlText w:val=""/>
      <w:lvlJc w:val="left"/>
      <w:pPr>
        <w:tabs>
          <w:tab w:val="num" w:pos="-397"/>
        </w:tabs>
        <w:ind w:left="0" w:hanging="397"/>
      </w:pPr>
      <w:rPr>
        <w:rFonts w:ascii="Symbol" w:hAnsi="Symbol" w:hint="default"/>
      </w:rPr>
    </w:lvl>
    <w:lvl w:ilvl="1" w:tplc="040E0003">
      <w:start w:val="1"/>
      <w:numFmt w:val="bullet"/>
      <w:lvlText w:val="o"/>
      <w:lvlJc w:val="left"/>
      <w:pPr>
        <w:ind w:left="683" w:hanging="360"/>
      </w:pPr>
      <w:rPr>
        <w:rFonts w:ascii="Courier New" w:hAnsi="Courier New" w:cs="Courier New" w:hint="default"/>
      </w:rPr>
    </w:lvl>
    <w:lvl w:ilvl="2" w:tplc="040E0005">
      <w:start w:val="1"/>
      <w:numFmt w:val="bullet"/>
      <w:lvlText w:val=""/>
      <w:lvlJc w:val="left"/>
      <w:pPr>
        <w:ind w:left="1403" w:hanging="360"/>
      </w:pPr>
      <w:rPr>
        <w:rFonts w:ascii="Wingdings" w:hAnsi="Wingdings" w:hint="default"/>
      </w:rPr>
    </w:lvl>
    <w:lvl w:ilvl="3" w:tplc="040E0001">
      <w:start w:val="1"/>
      <w:numFmt w:val="bullet"/>
      <w:lvlText w:val=""/>
      <w:lvlJc w:val="left"/>
      <w:pPr>
        <w:ind w:left="2123" w:hanging="360"/>
      </w:pPr>
      <w:rPr>
        <w:rFonts w:ascii="Symbol" w:hAnsi="Symbol" w:hint="default"/>
      </w:rPr>
    </w:lvl>
    <w:lvl w:ilvl="4" w:tplc="040E0003">
      <w:start w:val="1"/>
      <w:numFmt w:val="bullet"/>
      <w:lvlText w:val="o"/>
      <w:lvlJc w:val="left"/>
      <w:pPr>
        <w:ind w:left="2843" w:hanging="360"/>
      </w:pPr>
      <w:rPr>
        <w:rFonts w:ascii="Courier New" w:hAnsi="Courier New" w:cs="Courier New" w:hint="default"/>
      </w:rPr>
    </w:lvl>
    <w:lvl w:ilvl="5" w:tplc="040E0005">
      <w:start w:val="1"/>
      <w:numFmt w:val="bullet"/>
      <w:lvlText w:val=""/>
      <w:lvlJc w:val="left"/>
      <w:pPr>
        <w:ind w:left="3563" w:hanging="360"/>
      </w:pPr>
      <w:rPr>
        <w:rFonts w:ascii="Wingdings" w:hAnsi="Wingdings" w:hint="default"/>
      </w:rPr>
    </w:lvl>
    <w:lvl w:ilvl="6" w:tplc="040E0001">
      <w:start w:val="1"/>
      <w:numFmt w:val="bullet"/>
      <w:lvlText w:val=""/>
      <w:lvlJc w:val="left"/>
      <w:pPr>
        <w:ind w:left="4283" w:hanging="360"/>
      </w:pPr>
      <w:rPr>
        <w:rFonts w:ascii="Symbol" w:hAnsi="Symbol" w:hint="default"/>
      </w:rPr>
    </w:lvl>
    <w:lvl w:ilvl="7" w:tplc="040E0003">
      <w:start w:val="1"/>
      <w:numFmt w:val="bullet"/>
      <w:lvlText w:val="o"/>
      <w:lvlJc w:val="left"/>
      <w:pPr>
        <w:ind w:left="5003" w:hanging="360"/>
      </w:pPr>
      <w:rPr>
        <w:rFonts w:ascii="Courier New" w:hAnsi="Courier New" w:cs="Courier New" w:hint="default"/>
      </w:rPr>
    </w:lvl>
    <w:lvl w:ilvl="8" w:tplc="040E0005">
      <w:start w:val="1"/>
      <w:numFmt w:val="bullet"/>
      <w:lvlText w:val=""/>
      <w:lvlJc w:val="left"/>
      <w:pPr>
        <w:ind w:left="5723" w:hanging="360"/>
      </w:pPr>
      <w:rPr>
        <w:rFonts w:ascii="Wingdings" w:hAnsi="Wingdings" w:hint="default"/>
      </w:rPr>
    </w:lvl>
  </w:abstractNum>
  <w:num w:numId="1">
    <w:abstractNumId w:val="14"/>
  </w:num>
  <w:num w:numId="2">
    <w:abstractNumId w:val="17"/>
  </w:num>
  <w:num w:numId="3">
    <w:abstractNumId w:val="15"/>
  </w:num>
  <w:num w:numId="4">
    <w:abstractNumId w:val="1"/>
  </w:num>
  <w:num w:numId="5">
    <w:abstractNumId w:val="10"/>
  </w:num>
  <w:num w:numId="6">
    <w:abstractNumId w:val="16"/>
  </w:num>
  <w:num w:numId="7">
    <w:abstractNumId w:val="8"/>
  </w:num>
  <w:num w:numId="8">
    <w:abstractNumId w:val="0"/>
  </w:num>
  <w:num w:numId="9">
    <w:abstractNumId w:val="13"/>
  </w:num>
  <w:num w:numId="10">
    <w:abstractNumId w:val="4"/>
  </w:num>
  <w:num w:numId="11">
    <w:abstractNumId w:val="12"/>
  </w:num>
  <w:num w:numId="12">
    <w:abstractNumId w:val="7"/>
  </w:num>
  <w:num w:numId="13">
    <w:abstractNumId w:val="18"/>
  </w:num>
  <w:num w:numId="14">
    <w:abstractNumId w:val="9"/>
  </w:num>
  <w:num w:numId="15">
    <w:abstractNumId w:val="6"/>
  </w:num>
  <w:num w:numId="16">
    <w:abstractNumId w:val="3"/>
  </w:num>
  <w:num w:numId="17">
    <w:abstractNumId w:val="2"/>
  </w:num>
  <w:num w:numId="18">
    <w:abstractNumId w:val="5"/>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hu-HU" w:vendorID="7" w:dllVersion="522" w:checkStyle="0"/>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B5"/>
    <w:rsid w:val="000017A3"/>
    <w:rsid w:val="0000208B"/>
    <w:rsid w:val="0000227A"/>
    <w:rsid w:val="00002D6D"/>
    <w:rsid w:val="00004783"/>
    <w:rsid w:val="00004CE0"/>
    <w:rsid w:val="0000579B"/>
    <w:rsid w:val="00010063"/>
    <w:rsid w:val="00010488"/>
    <w:rsid w:val="0001128B"/>
    <w:rsid w:val="00011952"/>
    <w:rsid w:val="000125BC"/>
    <w:rsid w:val="00012D04"/>
    <w:rsid w:val="00013FDF"/>
    <w:rsid w:val="00014B43"/>
    <w:rsid w:val="00014E42"/>
    <w:rsid w:val="00015E4B"/>
    <w:rsid w:val="00017B94"/>
    <w:rsid w:val="00017BCC"/>
    <w:rsid w:val="00020368"/>
    <w:rsid w:val="00020ACD"/>
    <w:rsid w:val="00020F05"/>
    <w:rsid w:val="000219F1"/>
    <w:rsid w:val="0002229E"/>
    <w:rsid w:val="000232E4"/>
    <w:rsid w:val="00023738"/>
    <w:rsid w:val="00024A99"/>
    <w:rsid w:val="00024DA0"/>
    <w:rsid w:val="00025CE6"/>
    <w:rsid w:val="000301DB"/>
    <w:rsid w:val="000305DD"/>
    <w:rsid w:val="0003075A"/>
    <w:rsid w:val="000316D4"/>
    <w:rsid w:val="00031ECA"/>
    <w:rsid w:val="00032669"/>
    <w:rsid w:val="0003349F"/>
    <w:rsid w:val="00033C8C"/>
    <w:rsid w:val="000343C5"/>
    <w:rsid w:val="000353FB"/>
    <w:rsid w:val="0003591E"/>
    <w:rsid w:val="00035DA9"/>
    <w:rsid w:val="00036D36"/>
    <w:rsid w:val="0004021F"/>
    <w:rsid w:val="0004186C"/>
    <w:rsid w:val="00042B3C"/>
    <w:rsid w:val="000433C1"/>
    <w:rsid w:val="00043424"/>
    <w:rsid w:val="00044996"/>
    <w:rsid w:val="00045254"/>
    <w:rsid w:val="00045A9B"/>
    <w:rsid w:val="00046664"/>
    <w:rsid w:val="000479CD"/>
    <w:rsid w:val="00047DED"/>
    <w:rsid w:val="00050BD4"/>
    <w:rsid w:val="00051309"/>
    <w:rsid w:val="000518A3"/>
    <w:rsid w:val="00051DB9"/>
    <w:rsid w:val="0005249C"/>
    <w:rsid w:val="00052A7D"/>
    <w:rsid w:val="00052AC3"/>
    <w:rsid w:val="00053A0C"/>
    <w:rsid w:val="00053FD1"/>
    <w:rsid w:val="00056254"/>
    <w:rsid w:val="00056EFB"/>
    <w:rsid w:val="000602A5"/>
    <w:rsid w:val="00061BBA"/>
    <w:rsid w:val="0006323D"/>
    <w:rsid w:val="0006380A"/>
    <w:rsid w:val="00064269"/>
    <w:rsid w:val="0006433A"/>
    <w:rsid w:val="00064410"/>
    <w:rsid w:val="00064877"/>
    <w:rsid w:val="00067108"/>
    <w:rsid w:val="000679DC"/>
    <w:rsid w:val="00067D73"/>
    <w:rsid w:val="00070F89"/>
    <w:rsid w:val="00071138"/>
    <w:rsid w:val="0007236C"/>
    <w:rsid w:val="0007563E"/>
    <w:rsid w:val="00075C3F"/>
    <w:rsid w:val="00075EC1"/>
    <w:rsid w:val="00076254"/>
    <w:rsid w:val="0007673C"/>
    <w:rsid w:val="00076A73"/>
    <w:rsid w:val="00077D98"/>
    <w:rsid w:val="00077FEA"/>
    <w:rsid w:val="00080A78"/>
    <w:rsid w:val="00081342"/>
    <w:rsid w:val="000813A5"/>
    <w:rsid w:val="00082047"/>
    <w:rsid w:val="0008235D"/>
    <w:rsid w:val="00082656"/>
    <w:rsid w:val="00083D0D"/>
    <w:rsid w:val="0008423A"/>
    <w:rsid w:val="00084B58"/>
    <w:rsid w:val="00086169"/>
    <w:rsid w:val="0008682C"/>
    <w:rsid w:val="00086B5C"/>
    <w:rsid w:val="00087490"/>
    <w:rsid w:val="00087721"/>
    <w:rsid w:val="000900E6"/>
    <w:rsid w:val="00090AB7"/>
    <w:rsid w:val="00090ABC"/>
    <w:rsid w:val="00090B59"/>
    <w:rsid w:val="0009194A"/>
    <w:rsid w:val="00092179"/>
    <w:rsid w:val="00093A38"/>
    <w:rsid w:val="00094084"/>
    <w:rsid w:val="0009458F"/>
    <w:rsid w:val="00094C01"/>
    <w:rsid w:val="0009527E"/>
    <w:rsid w:val="000953AE"/>
    <w:rsid w:val="0009667A"/>
    <w:rsid w:val="00097081"/>
    <w:rsid w:val="00097D22"/>
    <w:rsid w:val="00097F4B"/>
    <w:rsid w:val="000A1541"/>
    <w:rsid w:val="000A37CA"/>
    <w:rsid w:val="000A5582"/>
    <w:rsid w:val="000A5835"/>
    <w:rsid w:val="000A604C"/>
    <w:rsid w:val="000A6C0A"/>
    <w:rsid w:val="000A76BA"/>
    <w:rsid w:val="000B0A5E"/>
    <w:rsid w:val="000B1176"/>
    <w:rsid w:val="000B20C3"/>
    <w:rsid w:val="000B2C76"/>
    <w:rsid w:val="000B2E10"/>
    <w:rsid w:val="000B3861"/>
    <w:rsid w:val="000B3D66"/>
    <w:rsid w:val="000B42FD"/>
    <w:rsid w:val="000B4CB4"/>
    <w:rsid w:val="000B50E0"/>
    <w:rsid w:val="000B5EC4"/>
    <w:rsid w:val="000B6373"/>
    <w:rsid w:val="000B650C"/>
    <w:rsid w:val="000B69B2"/>
    <w:rsid w:val="000B720E"/>
    <w:rsid w:val="000C1246"/>
    <w:rsid w:val="000C2AF9"/>
    <w:rsid w:val="000C56DC"/>
    <w:rsid w:val="000C5EB6"/>
    <w:rsid w:val="000C6D06"/>
    <w:rsid w:val="000C6D8E"/>
    <w:rsid w:val="000C7199"/>
    <w:rsid w:val="000C7246"/>
    <w:rsid w:val="000C736A"/>
    <w:rsid w:val="000C7AAC"/>
    <w:rsid w:val="000D0EEF"/>
    <w:rsid w:val="000D1608"/>
    <w:rsid w:val="000D2065"/>
    <w:rsid w:val="000D2094"/>
    <w:rsid w:val="000D4181"/>
    <w:rsid w:val="000D5F7F"/>
    <w:rsid w:val="000D62E8"/>
    <w:rsid w:val="000D6CCC"/>
    <w:rsid w:val="000D789F"/>
    <w:rsid w:val="000E104D"/>
    <w:rsid w:val="000E316E"/>
    <w:rsid w:val="000E325C"/>
    <w:rsid w:val="000E3E36"/>
    <w:rsid w:val="000E3EEA"/>
    <w:rsid w:val="000E524B"/>
    <w:rsid w:val="000E5ACB"/>
    <w:rsid w:val="000E5E18"/>
    <w:rsid w:val="000E622E"/>
    <w:rsid w:val="000E77A3"/>
    <w:rsid w:val="000F0FB5"/>
    <w:rsid w:val="000F0FF3"/>
    <w:rsid w:val="000F3495"/>
    <w:rsid w:val="000F3661"/>
    <w:rsid w:val="000F3FA0"/>
    <w:rsid w:val="000F493B"/>
    <w:rsid w:val="000F4DAA"/>
    <w:rsid w:val="000F4DCB"/>
    <w:rsid w:val="000F4E9A"/>
    <w:rsid w:val="000F5479"/>
    <w:rsid w:val="000F5F81"/>
    <w:rsid w:val="000F6EF4"/>
    <w:rsid w:val="000F7BB9"/>
    <w:rsid w:val="001007C6"/>
    <w:rsid w:val="0010116E"/>
    <w:rsid w:val="00101D5C"/>
    <w:rsid w:val="0010280C"/>
    <w:rsid w:val="00102EA8"/>
    <w:rsid w:val="00103170"/>
    <w:rsid w:val="0010430C"/>
    <w:rsid w:val="00104D57"/>
    <w:rsid w:val="001050B8"/>
    <w:rsid w:val="00105C67"/>
    <w:rsid w:val="0010659C"/>
    <w:rsid w:val="001105DF"/>
    <w:rsid w:val="001109ED"/>
    <w:rsid w:val="00110A34"/>
    <w:rsid w:val="00110E49"/>
    <w:rsid w:val="00111014"/>
    <w:rsid w:val="00111FBA"/>
    <w:rsid w:val="00112216"/>
    <w:rsid w:val="0011346A"/>
    <w:rsid w:val="00114490"/>
    <w:rsid w:val="00114BA3"/>
    <w:rsid w:val="0011770C"/>
    <w:rsid w:val="001177ED"/>
    <w:rsid w:val="00117E8A"/>
    <w:rsid w:val="00121201"/>
    <w:rsid w:val="001219E6"/>
    <w:rsid w:val="00122014"/>
    <w:rsid w:val="001237B4"/>
    <w:rsid w:val="001239A0"/>
    <w:rsid w:val="001239E9"/>
    <w:rsid w:val="00123F14"/>
    <w:rsid w:val="00124B2F"/>
    <w:rsid w:val="001259BD"/>
    <w:rsid w:val="001275FB"/>
    <w:rsid w:val="00130977"/>
    <w:rsid w:val="0013179F"/>
    <w:rsid w:val="00131DE9"/>
    <w:rsid w:val="00132432"/>
    <w:rsid w:val="00132830"/>
    <w:rsid w:val="001333CB"/>
    <w:rsid w:val="00133F2B"/>
    <w:rsid w:val="001345FE"/>
    <w:rsid w:val="00134723"/>
    <w:rsid w:val="001362C2"/>
    <w:rsid w:val="00136E98"/>
    <w:rsid w:val="001376CC"/>
    <w:rsid w:val="00137D73"/>
    <w:rsid w:val="00140433"/>
    <w:rsid w:val="001405AB"/>
    <w:rsid w:val="00141717"/>
    <w:rsid w:val="00143CA8"/>
    <w:rsid w:val="001451F9"/>
    <w:rsid w:val="001459B5"/>
    <w:rsid w:val="00147306"/>
    <w:rsid w:val="00147317"/>
    <w:rsid w:val="001501D1"/>
    <w:rsid w:val="00150F4D"/>
    <w:rsid w:val="00152C34"/>
    <w:rsid w:val="0015313C"/>
    <w:rsid w:val="00155528"/>
    <w:rsid w:val="00155EC5"/>
    <w:rsid w:val="001603F3"/>
    <w:rsid w:val="0016078F"/>
    <w:rsid w:val="00161612"/>
    <w:rsid w:val="00161C42"/>
    <w:rsid w:val="0016290E"/>
    <w:rsid w:val="00162D98"/>
    <w:rsid w:val="001632ED"/>
    <w:rsid w:val="00163B5E"/>
    <w:rsid w:val="00163E3B"/>
    <w:rsid w:val="001640FB"/>
    <w:rsid w:val="00164958"/>
    <w:rsid w:val="001665A3"/>
    <w:rsid w:val="00166E70"/>
    <w:rsid w:val="00167A59"/>
    <w:rsid w:val="00172027"/>
    <w:rsid w:val="0017225A"/>
    <w:rsid w:val="0017294F"/>
    <w:rsid w:val="001751E2"/>
    <w:rsid w:val="00175CCB"/>
    <w:rsid w:val="001763DA"/>
    <w:rsid w:val="00176782"/>
    <w:rsid w:val="00176900"/>
    <w:rsid w:val="00177054"/>
    <w:rsid w:val="00177136"/>
    <w:rsid w:val="00177B26"/>
    <w:rsid w:val="00177BFA"/>
    <w:rsid w:val="00181264"/>
    <w:rsid w:val="00181972"/>
    <w:rsid w:val="0018330C"/>
    <w:rsid w:val="001847AE"/>
    <w:rsid w:val="00184C2A"/>
    <w:rsid w:val="00185F96"/>
    <w:rsid w:val="00186FA6"/>
    <w:rsid w:val="00190496"/>
    <w:rsid w:val="0019136D"/>
    <w:rsid w:val="00191417"/>
    <w:rsid w:val="00193363"/>
    <w:rsid w:val="0019422D"/>
    <w:rsid w:val="00194EDD"/>
    <w:rsid w:val="001953F8"/>
    <w:rsid w:val="00195451"/>
    <w:rsid w:val="00195E78"/>
    <w:rsid w:val="001962BB"/>
    <w:rsid w:val="00196C66"/>
    <w:rsid w:val="0019776C"/>
    <w:rsid w:val="00197FEA"/>
    <w:rsid w:val="001A0DE0"/>
    <w:rsid w:val="001A1340"/>
    <w:rsid w:val="001A2800"/>
    <w:rsid w:val="001A2B86"/>
    <w:rsid w:val="001A32F1"/>
    <w:rsid w:val="001A46BC"/>
    <w:rsid w:val="001A5B60"/>
    <w:rsid w:val="001A728B"/>
    <w:rsid w:val="001A7362"/>
    <w:rsid w:val="001A78D9"/>
    <w:rsid w:val="001A7C6F"/>
    <w:rsid w:val="001B1D19"/>
    <w:rsid w:val="001B1FD1"/>
    <w:rsid w:val="001B30B7"/>
    <w:rsid w:val="001B3CED"/>
    <w:rsid w:val="001B4C92"/>
    <w:rsid w:val="001B6D7D"/>
    <w:rsid w:val="001B6DFB"/>
    <w:rsid w:val="001C1170"/>
    <w:rsid w:val="001C1696"/>
    <w:rsid w:val="001C1B1C"/>
    <w:rsid w:val="001C2690"/>
    <w:rsid w:val="001C3DEF"/>
    <w:rsid w:val="001C4858"/>
    <w:rsid w:val="001C53BD"/>
    <w:rsid w:val="001C5853"/>
    <w:rsid w:val="001C58D4"/>
    <w:rsid w:val="001C5D03"/>
    <w:rsid w:val="001C5E12"/>
    <w:rsid w:val="001C6007"/>
    <w:rsid w:val="001C60FD"/>
    <w:rsid w:val="001C6837"/>
    <w:rsid w:val="001C6A7A"/>
    <w:rsid w:val="001C6ECD"/>
    <w:rsid w:val="001C72E6"/>
    <w:rsid w:val="001C7F66"/>
    <w:rsid w:val="001D083A"/>
    <w:rsid w:val="001D1783"/>
    <w:rsid w:val="001D1A27"/>
    <w:rsid w:val="001D37D7"/>
    <w:rsid w:val="001D471E"/>
    <w:rsid w:val="001D49DA"/>
    <w:rsid w:val="001D6261"/>
    <w:rsid w:val="001D6635"/>
    <w:rsid w:val="001E10F4"/>
    <w:rsid w:val="001E185D"/>
    <w:rsid w:val="001E2B93"/>
    <w:rsid w:val="001E34C6"/>
    <w:rsid w:val="001E37DD"/>
    <w:rsid w:val="001E4148"/>
    <w:rsid w:val="001E77F5"/>
    <w:rsid w:val="001E78B6"/>
    <w:rsid w:val="001F0C3C"/>
    <w:rsid w:val="001F0E33"/>
    <w:rsid w:val="001F16DD"/>
    <w:rsid w:val="001F1F8A"/>
    <w:rsid w:val="001F222A"/>
    <w:rsid w:val="001F2A28"/>
    <w:rsid w:val="001F2CBC"/>
    <w:rsid w:val="001F324F"/>
    <w:rsid w:val="001F3713"/>
    <w:rsid w:val="001F59F1"/>
    <w:rsid w:val="001F5A02"/>
    <w:rsid w:val="00202876"/>
    <w:rsid w:val="00202A90"/>
    <w:rsid w:val="00202C02"/>
    <w:rsid w:val="002040C8"/>
    <w:rsid w:val="0020484F"/>
    <w:rsid w:val="00204D6F"/>
    <w:rsid w:val="00205438"/>
    <w:rsid w:val="002065B4"/>
    <w:rsid w:val="002065F3"/>
    <w:rsid w:val="00206673"/>
    <w:rsid w:val="0020724A"/>
    <w:rsid w:val="00207577"/>
    <w:rsid w:val="00207854"/>
    <w:rsid w:val="00210944"/>
    <w:rsid w:val="0021206C"/>
    <w:rsid w:val="0021295E"/>
    <w:rsid w:val="00212A12"/>
    <w:rsid w:val="00214004"/>
    <w:rsid w:val="002141DC"/>
    <w:rsid w:val="00214332"/>
    <w:rsid w:val="00214F49"/>
    <w:rsid w:val="002154FC"/>
    <w:rsid w:val="00215774"/>
    <w:rsid w:val="00215940"/>
    <w:rsid w:val="00215B86"/>
    <w:rsid w:val="00217080"/>
    <w:rsid w:val="002175A4"/>
    <w:rsid w:val="00220D3B"/>
    <w:rsid w:val="00221091"/>
    <w:rsid w:val="00221822"/>
    <w:rsid w:val="00222499"/>
    <w:rsid w:val="002227D0"/>
    <w:rsid w:val="00223E39"/>
    <w:rsid w:val="00223EE1"/>
    <w:rsid w:val="00225BF1"/>
    <w:rsid w:val="0022611C"/>
    <w:rsid w:val="002274B2"/>
    <w:rsid w:val="002302F9"/>
    <w:rsid w:val="002306D3"/>
    <w:rsid w:val="00230B50"/>
    <w:rsid w:val="002319D3"/>
    <w:rsid w:val="00231E63"/>
    <w:rsid w:val="00232439"/>
    <w:rsid w:val="00233C0E"/>
    <w:rsid w:val="0023400B"/>
    <w:rsid w:val="002348DE"/>
    <w:rsid w:val="00235E77"/>
    <w:rsid w:val="00236F77"/>
    <w:rsid w:val="00236FCC"/>
    <w:rsid w:val="00237327"/>
    <w:rsid w:val="00237E25"/>
    <w:rsid w:val="00241551"/>
    <w:rsid w:val="00241EF0"/>
    <w:rsid w:val="0024259D"/>
    <w:rsid w:val="00243D2F"/>
    <w:rsid w:val="00244A71"/>
    <w:rsid w:val="00244FA6"/>
    <w:rsid w:val="00250DF0"/>
    <w:rsid w:val="0025151F"/>
    <w:rsid w:val="0025174F"/>
    <w:rsid w:val="002530C8"/>
    <w:rsid w:val="00253718"/>
    <w:rsid w:val="00253EB8"/>
    <w:rsid w:val="00254B0E"/>
    <w:rsid w:val="002553F1"/>
    <w:rsid w:val="002575FF"/>
    <w:rsid w:val="00257D42"/>
    <w:rsid w:val="00257F1E"/>
    <w:rsid w:val="00261898"/>
    <w:rsid w:val="00261EB2"/>
    <w:rsid w:val="002646B5"/>
    <w:rsid w:val="0026474A"/>
    <w:rsid w:val="002647B0"/>
    <w:rsid w:val="00264E18"/>
    <w:rsid w:val="00270458"/>
    <w:rsid w:val="0027104D"/>
    <w:rsid w:val="00271966"/>
    <w:rsid w:val="00272342"/>
    <w:rsid w:val="002724C2"/>
    <w:rsid w:val="0027285B"/>
    <w:rsid w:val="00273242"/>
    <w:rsid w:val="002755E1"/>
    <w:rsid w:val="0027760A"/>
    <w:rsid w:val="00277BDF"/>
    <w:rsid w:val="002815F6"/>
    <w:rsid w:val="002828C6"/>
    <w:rsid w:val="00282F3E"/>
    <w:rsid w:val="002831BF"/>
    <w:rsid w:val="00284E38"/>
    <w:rsid w:val="002855CD"/>
    <w:rsid w:val="002865AC"/>
    <w:rsid w:val="002871D8"/>
    <w:rsid w:val="00287B40"/>
    <w:rsid w:val="0029095F"/>
    <w:rsid w:val="00291199"/>
    <w:rsid w:val="002916E5"/>
    <w:rsid w:val="00291D9B"/>
    <w:rsid w:val="002938AC"/>
    <w:rsid w:val="00294479"/>
    <w:rsid w:val="0029469C"/>
    <w:rsid w:val="00297546"/>
    <w:rsid w:val="00297BB7"/>
    <w:rsid w:val="00297F15"/>
    <w:rsid w:val="002A00E4"/>
    <w:rsid w:val="002A0E1C"/>
    <w:rsid w:val="002A146A"/>
    <w:rsid w:val="002A2A06"/>
    <w:rsid w:val="002A2C6B"/>
    <w:rsid w:val="002A304F"/>
    <w:rsid w:val="002A3AF9"/>
    <w:rsid w:val="002A445E"/>
    <w:rsid w:val="002A630E"/>
    <w:rsid w:val="002A64D5"/>
    <w:rsid w:val="002A6535"/>
    <w:rsid w:val="002A6729"/>
    <w:rsid w:val="002B0836"/>
    <w:rsid w:val="002B16C3"/>
    <w:rsid w:val="002B16CC"/>
    <w:rsid w:val="002B26DE"/>
    <w:rsid w:val="002B2FFF"/>
    <w:rsid w:val="002B34A9"/>
    <w:rsid w:val="002B3B8C"/>
    <w:rsid w:val="002B487F"/>
    <w:rsid w:val="002B5E11"/>
    <w:rsid w:val="002B609E"/>
    <w:rsid w:val="002C0328"/>
    <w:rsid w:val="002C258D"/>
    <w:rsid w:val="002C2A33"/>
    <w:rsid w:val="002C2ABF"/>
    <w:rsid w:val="002C3E15"/>
    <w:rsid w:val="002C492E"/>
    <w:rsid w:val="002C60E8"/>
    <w:rsid w:val="002D036E"/>
    <w:rsid w:val="002D1501"/>
    <w:rsid w:val="002D1B1F"/>
    <w:rsid w:val="002D380E"/>
    <w:rsid w:val="002D46B5"/>
    <w:rsid w:val="002D4A27"/>
    <w:rsid w:val="002D4B16"/>
    <w:rsid w:val="002D5E89"/>
    <w:rsid w:val="002D6F32"/>
    <w:rsid w:val="002D7040"/>
    <w:rsid w:val="002E0D6B"/>
    <w:rsid w:val="002E0FE7"/>
    <w:rsid w:val="002E13CC"/>
    <w:rsid w:val="002E17DA"/>
    <w:rsid w:val="002E25EA"/>
    <w:rsid w:val="002E46E0"/>
    <w:rsid w:val="002E4DDA"/>
    <w:rsid w:val="002E52D8"/>
    <w:rsid w:val="002E5E93"/>
    <w:rsid w:val="002E6291"/>
    <w:rsid w:val="002E7615"/>
    <w:rsid w:val="002E77DF"/>
    <w:rsid w:val="002E7E78"/>
    <w:rsid w:val="002F08D9"/>
    <w:rsid w:val="002F398A"/>
    <w:rsid w:val="002F4F35"/>
    <w:rsid w:val="002F5541"/>
    <w:rsid w:val="002F5542"/>
    <w:rsid w:val="002F7257"/>
    <w:rsid w:val="002F7445"/>
    <w:rsid w:val="00300B45"/>
    <w:rsid w:val="003013E7"/>
    <w:rsid w:val="0030150D"/>
    <w:rsid w:val="003030C6"/>
    <w:rsid w:val="00304585"/>
    <w:rsid w:val="00306CB3"/>
    <w:rsid w:val="003100E3"/>
    <w:rsid w:val="00310107"/>
    <w:rsid w:val="00311CC4"/>
    <w:rsid w:val="00312B78"/>
    <w:rsid w:val="00313343"/>
    <w:rsid w:val="003133B9"/>
    <w:rsid w:val="00313ADF"/>
    <w:rsid w:val="003142E3"/>
    <w:rsid w:val="003156DB"/>
    <w:rsid w:val="00315BB0"/>
    <w:rsid w:val="00315DB2"/>
    <w:rsid w:val="003174DE"/>
    <w:rsid w:val="00317C77"/>
    <w:rsid w:val="00320417"/>
    <w:rsid w:val="00320DC2"/>
    <w:rsid w:val="0032312F"/>
    <w:rsid w:val="0032321A"/>
    <w:rsid w:val="0032361C"/>
    <w:rsid w:val="00323761"/>
    <w:rsid w:val="00323A0F"/>
    <w:rsid w:val="00323F5A"/>
    <w:rsid w:val="0032522D"/>
    <w:rsid w:val="00325C2A"/>
    <w:rsid w:val="00326146"/>
    <w:rsid w:val="00326153"/>
    <w:rsid w:val="00326E49"/>
    <w:rsid w:val="00327854"/>
    <w:rsid w:val="00327EFB"/>
    <w:rsid w:val="00330096"/>
    <w:rsid w:val="00331A3C"/>
    <w:rsid w:val="00331C58"/>
    <w:rsid w:val="003327D0"/>
    <w:rsid w:val="00333303"/>
    <w:rsid w:val="003351F9"/>
    <w:rsid w:val="003355B4"/>
    <w:rsid w:val="00335903"/>
    <w:rsid w:val="00336202"/>
    <w:rsid w:val="003362DC"/>
    <w:rsid w:val="00341ABA"/>
    <w:rsid w:val="00342731"/>
    <w:rsid w:val="00343DC2"/>
    <w:rsid w:val="00343FB6"/>
    <w:rsid w:val="003451A9"/>
    <w:rsid w:val="0034574F"/>
    <w:rsid w:val="00345B35"/>
    <w:rsid w:val="003464F9"/>
    <w:rsid w:val="00346BC4"/>
    <w:rsid w:val="00346CBA"/>
    <w:rsid w:val="003477A5"/>
    <w:rsid w:val="003477F6"/>
    <w:rsid w:val="00347BE0"/>
    <w:rsid w:val="00350735"/>
    <w:rsid w:val="00350BA3"/>
    <w:rsid w:val="0035109C"/>
    <w:rsid w:val="00351A66"/>
    <w:rsid w:val="00351FB2"/>
    <w:rsid w:val="00352190"/>
    <w:rsid w:val="003529F2"/>
    <w:rsid w:val="0035487B"/>
    <w:rsid w:val="003548DC"/>
    <w:rsid w:val="00354A1B"/>
    <w:rsid w:val="00357173"/>
    <w:rsid w:val="003572C6"/>
    <w:rsid w:val="003607AD"/>
    <w:rsid w:val="003616DC"/>
    <w:rsid w:val="00362964"/>
    <w:rsid w:val="00363A71"/>
    <w:rsid w:val="003640D6"/>
    <w:rsid w:val="00364A58"/>
    <w:rsid w:val="003654DF"/>
    <w:rsid w:val="00365810"/>
    <w:rsid w:val="0036617A"/>
    <w:rsid w:val="003669A4"/>
    <w:rsid w:val="00367560"/>
    <w:rsid w:val="003700D3"/>
    <w:rsid w:val="00370129"/>
    <w:rsid w:val="00370400"/>
    <w:rsid w:val="0037294B"/>
    <w:rsid w:val="00372F5C"/>
    <w:rsid w:val="003756B2"/>
    <w:rsid w:val="003765FF"/>
    <w:rsid w:val="00376A25"/>
    <w:rsid w:val="003776B4"/>
    <w:rsid w:val="00380EE2"/>
    <w:rsid w:val="0038105E"/>
    <w:rsid w:val="0038131F"/>
    <w:rsid w:val="00381460"/>
    <w:rsid w:val="00382E56"/>
    <w:rsid w:val="003841F7"/>
    <w:rsid w:val="003843E5"/>
    <w:rsid w:val="00384CAC"/>
    <w:rsid w:val="00387B4C"/>
    <w:rsid w:val="0039061A"/>
    <w:rsid w:val="00391142"/>
    <w:rsid w:val="00392337"/>
    <w:rsid w:val="003950D3"/>
    <w:rsid w:val="00395591"/>
    <w:rsid w:val="00395951"/>
    <w:rsid w:val="00396971"/>
    <w:rsid w:val="00396C59"/>
    <w:rsid w:val="0039748A"/>
    <w:rsid w:val="003978F7"/>
    <w:rsid w:val="003A091B"/>
    <w:rsid w:val="003A1407"/>
    <w:rsid w:val="003A1B44"/>
    <w:rsid w:val="003A1D52"/>
    <w:rsid w:val="003A3076"/>
    <w:rsid w:val="003A36B0"/>
    <w:rsid w:val="003A4B70"/>
    <w:rsid w:val="003A4EE7"/>
    <w:rsid w:val="003A5127"/>
    <w:rsid w:val="003A59AA"/>
    <w:rsid w:val="003A645A"/>
    <w:rsid w:val="003A64A5"/>
    <w:rsid w:val="003B0170"/>
    <w:rsid w:val="003B01A6"/>
    <w:rsid w:val="003B15F0"/>
    <w:rsid w:val="003B2287"/>
    <w:rsid w:val="003B2D92"/>
    <w:rsid w:val="003B3834"/>
    <w:rsid w:val="003B4AF5"/>
    <w:rsid w:val="003B4C12"/>
    <w:rsid w:val="003B50D8"/>
    <w:rsid w:val="003B559E"/>
    <w:rsid w:val="003B5B8E"/>
    <w:rsid w:val="003B66EE"/>
    <w:rsid w:val="003B7345"/>
    <w:rsid w:val="003B788C"/>
    <w:rsid w:val="003B7A9B"/>
    <w:rsid w:val="003C0363"/>
    <w:rsid w:val="003C0DFD"/>
    <w:rsid w:val="003C2196"/>
    <w:rsid w:val="003C3144"/>
    <w:rsid w:val="003C3712"/>
    <w:rsid w:val="003C3B02"/>
    <w:rsid w:val="003C56A7"/>
    <w:rsid w:val="003C57FF"/>
    <w:rsid w:val="003C6788"/>
    <w:rsid w:val="003C682B"/>
    <w:rsid w:val="003D2379"/>
    <w:rsid w:val="003D284E"/>
    <w:rsid w:val="003D2C40"/>
    <w:rsid w:val="003D3006"/>
    <w:rsid w:val="003D3514"/>
    <w:rsid w:val="003D36E5"/>
    <w:rsid w:val="003D3A4D"/>
    <w:rsid w:val="003E03D0"/>
    <w:rsid w:val="003E0BEE"/>
    <w:rsid w:val="003E1EDD"/>
    <w:rsid w:val="003E29B7"/>
    <w:rsid w:val="003E31EA"/>
    <w:rsid w:val="003E3DE1"/>
    <w:rsid w:val="003E593D"/>
    <w:rsid w:val="003E5E7D"/>
    <w:rsid w:val="003E6042"/>
    <w:rsid w:val="003E7715"/>
    <w:rsid w:val="003E77D5"/>
    <w:rsid w:val="003F0EF0"/>
    <w:rsid w:val="003F10FE"/>
    <w:rsid w:val="003F3205"/>
    <w:rsid w:val="003F33F9"/>
    <w:rsid w:val="003F39AC"/>
    <w:rsid w:val="003F41A3"/>
    <w:rsid w:val="003F4271"/>
    <w:rsid w:val="003F56D1"/>
    <w:rsid w:val="003F5F7E"/>
    <w:rsid w:val="003F7FFE"/>
    <w:rsid w:val="00400DE9"/>
    <w:rsid w:val="004010BA"/>
    <w:rsid w:val="00401D9F"/>
    <w:rsid w:val="00402E5F"/>
    <w:rsid w:val="00403858"/>
    <w:rsid w:val="004041C5"/>
    <w:rsid w:val="004049E5"/>
    <w:rsid w:val="00404B06"/>
    <w:rsid w:val="00405CB3"/>
    <w:rsid w:val="00411852"/>
    <w:rsid w:val="00411E49"/>
    <w:rsid w:val="00413502"/>
    <w:rsid w:val="004160D0"/>
    <w:rsid w:val="004162E4"/>
    <w:rsid w:val="004175EA"/>
    <w:rsid w:val="004178B0"/>
    <w:rsid w:val="00420173"/>
    <w:rsid w:val="00420375"/>
    <w:rsid w:val="00421972"/>
    <w:rsid w:val="00422384"/>
    <w:rsid w:val="004224D8"/>
    <w:rsid w:val="00422622"/>
    <w:rsid w:val="00422639"/>
    <w:rsid w:val="00425090"/>
    <w:rsid w:val="004252E1"/>
    <w:rsid w:val="0042571F"/>
    <w:rsid w:val="00425FD9"/>
    <w:rsid w:val="0042642C"/>
    <w:rsid w:val="004264E4"/>
    <w:rsid w:val="00426920"/>
    <w:rsid w:val="004271F0"/>
    <w:rsid w:val="00427D42"/>
    <w:rsid w:val="004300E6"/>
    <w:rsid w:val="004302F8"/>
    <w:rsid w:val="0043241F"/>
    <w:rsid w:val="00434A46"/>
    <w:rsid w:val="00434F8C"/>
    <w:rsid w:val="004350D4"/>
    <w:rsid w:val="00436583"/>
    <w:rsid w:val="004367CB"/>
    <w:rsid w:val="004377DA"/>
    <w:rsid w:val="00440078"/>
    <w:rsid w:val="0044080E"/>
    <w:rsid w:val="00441828"/>
    <w:rsid w:val="004418CA"/>
    <w:rsid w:val="00442BE5"/>
    <w:rsid w:val="00443B39"/>
    <w:rsid w:val="00444971"/>
    <w:rsid w:val="0044606B"/>
    <w:rsid w:val="00447396"/>
    <w:rsid w:val="00447B96"/>
    <w:rsid w:val="00447DD3"/>
    <w:rsid w:val="00450F72"/>
    <w:rsid w:val="0045225C"/>
    <w:rsid w:val="00452D5D"/>
    <w:rsid w:val="0045430B"/>
    <w:rsid w:val="00454B23"/>
    <w:rsid w:val="0045531A"/>
    <w:rsid w:val="004559C7"/>
    <w:rsid w:val="00455A40"/>
    <w:rsid w:val="00455CE9"/>
    <w:rsid w:val="00456730"/>
    <w:rsid w:val="00456992"/>
    <w:rsid w:val="00456E25"/>
    <w:rsid w:val="0045716F"/>
    <w:rsid w:val="004573AB"/>
    <w:rsid w:val="00457A68"/>
    <w:rsid w:val="004604B5"/>
    <w:rsid w:val="0046099C"/>
    <w:rsid w:val="00460BDE"/>
    <w:rsid w:val="00460C5C"/>
    <w:rsid w:val="004612FB"/>
    <w:rsid w:val="00461D0C"/>
    <w:rsid w:val="00462FC9"/>
    <w:rsid w:val="00465C99"/>
    <w:rsid w:val="00465FE6"/>
    <w:rsid w:val="004707E2"/>
    <w:rsid w:val="00470E17"/>
    <w:rsid w:val="0047129E"/>
    <w:rsid w:val="00471474"/>
    <w:rsid w:val="00471BAD"/>
    <w:rsid w:val="00472210"/>
    <w:rsid w:val="00473F7E"/>
    <w:rsid w:val="0048020E"/>
    <w:rsid w:val="004807FF"/>
    <w:rsid w:val="00480BB8"/>
    <w:rsid w:val="00481967"/>
    <w:rsid w:val="00481D34"/>
    <w:rsid w:val="00482FB5"/>
    <w:rsid w:val="004834CC"/>
    <w:rsid w:val="00483AB4"/>
    <w:rsid w:val="00483ACB"/>
    <w:rsid w:val="00484028"/>
    <w:rsid w:val="00484DA0"/>
    <w:rsid w:val="00484E5D"/>
    <w:rsid w:val="0048584C"/>
    <w:rsid w:val="00485E89"/>
    <w:rsid w:val="00486FEE"/>
    <w:rsid w:val="00487FF4"/>
    <w:rsid w:val="00491C24"/>
    <w:rsid w:val="00492B1C"/>
    <w:rsid w:val="00492F3C"/>
    <w:rsid w:val="004931BB"/>
    <w:rsid w:val="004938C3"/>
    <w:rsid w:val="00493D28"/>
    <w:rsid w:val="00495473"/>
    <w:rsid w:val="00497473"/>
    <w:rsid w:val="00497AEB"/>
    <w:rsid w:val="004A0D7F"/>
    <w:rsid w:val="004A1623"/>
    <w:rsid w:val="004A3795"/>
    <w:rsid w:val="004A41C8"/>
    <w:rsid w:val="004A46EC"/>
    <w:rsid w:val="004A521B"/>
    <w:rsid w:val="004A581E"/>
    <w:rsid w:val="004A695D"/>
    <w:rsid w:val="004A7C8A"/>
    <w:rsid w:val="004B0065"/>
    <w:rsid w:val="004B00B3"/>
    <w:rsid w:val="004B00BB"/>
    <w:rsid w:val="004B050F"/>
    <w:rsid w:val="004B344E"/>
    <w:rsid w:val="004B3E6E"/>
    <w:rsid w:val="004B40E6"/>
    <w:rsid w:val="004B475B"/>
    <w:rsid w:val="004B4E79"/>
    <w:rsid w:val="004B51BD"/>
    <w:rsid w:val="004B6381"/>
    <w:rsid w:val="004B6891"/>
    <w:rsid w:val="004B6B0F"/>
    <w:rsid w:val="004B6ECE"/>
    <w:rsid w:val="004B7B17"/>
    <w:rsid w:val="004C018A"/>
    <w:rsid w:val="004C162D"/>
    <w:rsid w:val="004C1F26"/>
    <w:rsid w:val="004C284B"/>
    <w:rsid w:val="004C301F"/>
    <w:rsid w:val="004C3547"/>
    <w:rsid w:val="004C460D"/>
    <w:rsid w:val="004C4CD9"/>
    <w:rsid w:val="004C5B60"/>
    <w:rsid w:val="004C5F98"/>
    <w:rsid w:val="004C6815"/>
    <w:rsid w:val="004D0664"/>
    <w:rsid w:val="004D2B2E"/>
    <w:rsid w:val="004D2BA6"/>
    <w:rsid w:val="004D2CF0"/>
    <w:rsid w:val="004D3F77"/>
    <w:rsid w:val="004D595B"/>
    <w:rsid w:val="004D6496"/>
    <w:rsid w:val="004D673A"/>
    <w:rsid w:val="004D6FC2"/>
    <w:rsid w:val="004D77FC"/>
    <w:rsid w:val="004D7E85"/>
    <w:rsid w:val="004E3176"/>
    <w:rsid w:val="004E3259"/>
    <w:rsid w:val="004E3545"/>
    <w:rsid w:val="004E4479"/>
    <w:rsid w:val="004E46F9"/>
    <w:rsid w:val="004E47B9"/>
    <w:rsid w:val="004E4926"/>
    <w:rsid w:val="004E5DB5"/>
    <w:rsid w:val="004E6063"/>
    <w:rsid w:val="004F1C13"/>
    <w:rsid w:val="004F1E74"/>
    <w:rsid w:val="004F2419"/>
    <w:rsid w:val="004F4DC7"/>
    <w:rsid w:val="004F547E"/>
    <w:rsid w:val="004F5713"/>
    <w:rsid w:val="004F57F0"/>
    <w:rsid w:val="004F5D83"/>
    <w:rsid w:val="004F65BB"/>
    <w:rsid w:val="004F65F0"/>
    <w:rsid w:val="004F66F8"/>
    <w:rsid w:val="004F699E"/>
    <w:rsid w:val="004F6A44"/>
    <w:rsid w:val="004F6E60"/>
    <w:rsid w:val="00500992"/>
    <w:rsid w:val="0050109A"/>
    <w:rsid w:val="00501DCF"/>
    <w:rsid w:val="00502297"/>
    <w:rsid w:val="005026C0"/>
    <w:rsid w:val="0050288B"/>
    <w:rsid w:val="005045A3"/>
    <w:rsid w:val="005050DD"/>
    <w:rsid w:val="005058D0"/>
    <w:rsid w:val="0050651D"/>
    <w:rsid w:val="00510EAC"/>
    <w:rsid w:val="005122AD"/>
    <w:rsid w:val="005129A7"/>
    <w:rsid w:val="00514034"/>
    <w:rsid w:val="00515682"/>
    <w:rsid w:val="00516458"/>
    <w:rsid w:val="00516511"/>
    <w:rsid w:val="0051652C"/>
    <w:rsid w:val="00516C7C"/>
    <w:rsid w:val="005175FA"/>
    <w:rsid w:val="005204E2"/>
    <w:rsid w:val="005207F4"/>
    <w:rsid w:val="00521A40"/>
    <w:rsid w:val="005221B3"/>
    <w:rsid w:val="00522C3A"/>
    <w:rsid w:val="0052321D"/>
    <w:rsid w:val="00523381"/>
    <w:rsid w:val="0052402F"/>
    <w:rsid w:val="0052497A"/>
    <w:rsid w:val="00525981"/>
    <w:rsid w:val="005259A0"/>
    <w:rsid w:val="00526AE7"/>
    <w:rsid w:val="00526E79"/>
    <w:rsid w:val="00530589"/>
    <w:rsid w:val="00530D32"/>
    <w:rsid w:val="005313FF"/>
    <w:rsid w:val="005332FD"/>
    <w:rsid w:val="00534466"/>
    <w:rsid w:val="005346C9"/>
    <w:rsid w:val="00534AB8"/>
    <w:rsid w:val="00534B19"/>
    <w:rsid w:val="00535BBD"/>
    <w:rsid w:val="005372C7"/>
    <w:rsid w:val="00537B4F"/>
    <w:rsid w:val="00537E83"/>
    <w:rsid w:val="0054081D"/>
    <w:rsid w:val="005408C8"/>
    <w:rsid w:val="00541136"/>
    <w:rsid w:val="00541796"/>
    <w:rsid w:val="00541EEA"/>
    <w:rsid w:val="005438D9"/>
    <w:rsid w:val="00543A77"/>
    <w:rsid w:val="00543E64"/>
    <w:rsid w:val="00546380"/>
    <w:rsid w:val="0054724F"/>
    <w:rsid w:val="0054734A"/>
    <w:rsid w:val="005478E6"/>
    <w:rsid w:val="00550C1D"/>
    <w:rsid w:val="005518D2"/>
    <w:rsid w:val="00552A1E"/>
    <w:rsid w:val="00553190"/>
    <w:rsid w:val="005531DD"/>
    <w:rsid w:val="00553342"/>
    <w:rsid w:val="005549E3"/>
    <w:rsid w:val="00554A2B"/>
    <w:rsid w:val="00555A65"/>
    <w:rsid w:val="00555E3C"/>
    <w:rsid w:val="005569C4"/>
    <w:rsid w:val="00561727"/>
    <w:rsid w:val="00561F2C"/>
    <w:rsid w:val="00562D9F"/>
    <w:rsid w:val="00563160"/>
    <w:rsid w:val="00564AC5"/>
    <w:rsid w:val="00565091"/>
    <w:rsid w:val="00565C97"/>
    <w:rsid w:val="00565C9B"/>
    <w:rsid w:val="00566352"/>
    <w:rsid w:val="00567872"/>
    <w:rsid w:val="00567D39"/>
    <w:rsid w:val="005705F4"/>
    <w:rsid w:val="00570F16"/>
    <w:rsid w:val="005716CF"/>
    <w:rsid w:val="00573645"/>
    <w:rsid w:val="00574361"/>
    <w:rsid w:val="0057465B"/>
    <w:rsid w:val="00575D14"/>
    <w:rsid w:val="00576212"/>
    <w:rsid w:val="0057655C"/>
    <w:rsid w:val="00576584"/>
    <w:rsid w:val="0057730D"/>
    <w:rsid w:val="005809A2"/>
    <w:rsid w:val="005809D7"/>
    <w:rsid w:val="00580DDC"/>
    <w:rsid w:val="00582395"/>
    <w:rsid w:val="00582BAB"/>
    <w:rsid w:val="00582E08"/>
    <w:rsid w:val="00583AFA"/>
    <w:rsid w:val="00584425"/>
    <w:rsid w:val="005846B3"/>
    <w:rsid w:val="005849B5"/>
    <w:rsid w:val="00585754"/>
    <w:rsid w:val="00585BC0"/>
    <w:rsid w:val="005867A2"/>
    <w:rsid w:val="00586E26"/>
    <w:rsid w:val="0058764D"/>
    <w:rsid w:val="00587E66"/>
    <w:rsid w:val="00587F28"/>
    <w:rsid w:val="00593EEE"/>
    <w:rsid w:val="00594849"/>
    <w:rsid w:val="00594D75"/>
    <w:rsid w:val="00595A72"/>
    <w:rsid w:val="00597006"/>
    <w:rsid w:val="00597F25"/>
    <w:rsid w:val="005A0F01"/>
    <w:rsid w:val="005A1B7D"/>
    <w:rsid w:val="005A3287"/>
    <w:rsid w:val="005A37FC"/>
    <w:rsid w:val="005A40FE"/>
    <w:rsid w:val="005A42D6"/>
    <w:rsid w:val="005A482F"/>
    <w:rsid w:val="005A6250"/>
    <w:rsid w:val="005A6516"/>
    <w:rsid w:val="005A6EBD"/>
    <w:rsid w:val="005A7C75"/>
    <w:rsid w:val="005B0094"/>
    <w:rsid w:val="005B167F"/>
    <w:rsid w:val="005B2A79"/>
    <w:rsid w:val="005B3AEF"/>
    <w:rsid w:val="005B4CD7"/>
    <w:rsid w:val="005B4FE4"/>
    <w:rsid w:val="005B5BD5"/>
    <w:rsid w:val="005B70D7"/>
    <w:rsid w:val="005B7947"/>
    <w:rsid w:val="005C134A"/>
    <w:rsid w:val="005C1F80"/>
    <w:rsid w:val="005C24BA"/>
    <w:rsid w:val="005C3045"/>
    <w:rsid w:val="005C3A37"/>
    <w:rsid w:val="005C4965"/>
    <w:rsid w:val="005C53D7"/>
    <w:rsid w:val="005C5AA9"/>
    <w:rsid w:val="005C637F"/>
    <w:rsid w:val="005C67F7"/>
    <w:rsid w:val="005D007D"/>
    <w:rsid w:val="005D0268"/>
    <w:rsid w:val="005D088C"/>
    <w:rsid w:val="005D0EC3"/>
    <w:rsid w:val="005D0ED0"/>
    <w:rsid w:val="005D1341"/>
    <w:rsid w:val="005D3BDF"/>
    <w:rsid w:val="005D3E15"/>
    <w:rsid w:val="005D5D95"/>
    <w:rsid w:val="005D6266"/>
    <w:rsid w:val="005D7351"/>
    <w:rsid w:val="005E00E4"/>
    <w:rsid w:val="005E072B"/>
    <w:rsid w:val="005E10A6"/>
    <w:rsid w:val="005E18D9"/>
    <w:rsid w:val="005E2E62"/>
    <w:rsid w:val="005E35C4"/>
    <w:rsid w:val="005E3EC8"/>
    <w:rsid w:val="005E5C25"/>
    <w:rsid w:val="005E5D68"/>
    <w:rsid w:val="005E690F"/>
    <w:rsid w:val="005E6D42"/>
    <w:rsid w:val="005E72D0"/>
    <w:rsid w:val="005E790C"/>
    <w:rsid w:val="005F11CE"/>
    <w:rsid w:val="005F2B83"/>
    <w:rsid w:val="005F35A2"/>
    <w:rsid w:val="005F3A6D"/>
    <w:rsid w:val="005F3CD9"/>
    <w:rsid w:val="005F3E51"/>
    <w:rsid w:val="005F69E4"/>
    <w:rsid w:val="005F6AE3"/>
    <w:rsid w:val="005F710B"/>
    <w:rsid w:val="005F7492"/>
    <w:rsid w:val="006002CA"/>
    <w:rsid w:val="00600A8C"/>
    <w:rsid w:val="00600B44"/>
    <w:rsid w:val="006018FF"/>
    <w:rsid w:val="00602AB6"/>
    <w:rsid w:val="00603347"/>
    <w:rsid w:val="00603AC4"/>
    <w:rsid w:val="00605F91"/>
    <w:rsid w:val="00606799"/>
    <w:rsid w:val="006104D7"/>
    <w:rsid w:val="00610776"/>
    <w:rsid w:val="0061179A"/>
    <w:rsid w:val="00612595"/>
    <w:rsid w:val="00613376"/>
    <w:rsid w:val="006171C5"/>
    <w:rsid w:val="00617FBA"/>
    <w:rsid w:val="00620CA1"/>
    <w:rsid w:val="00621328"/>
    <w:rsid w:val="00621C71"/>
    <w:rsid w:val="00621F9B"/>
    <w:rsid w:val="006225AB"/>
    <w:rsid w:val="00622E84"/>
    <w:rsid w:val="00623114"/>
    <w:rsid w:val="006231CB"/>
    <w:rsid w:val="006241B7"/>
    <w:rsid w:val="0062675E"/>
    <w:rsid w:val="00626F28"/>
    <w:rsid w:val="006300A1"/>
    <w:rsid w:val="00630A64"/>
    <w:rsid w:val="00630C41"/>
    <w:rsid w:val="00632F11"/>
    <w:rsid w:val="00633714"/>
    <w:rsid w:val="00633B5F"/>
    <w:rsid w:val="006342F7"/>
    <w:rsid w:val="00635AB4"/>
    <w:rsid w:val="006368E8"/>
    <w:rsid w:val="00636945"/>
    <w:rsid w:val="006378F9"/>
    <w:rsid w:val="00637909"/>
    <w:rsid w:val="00637D10"/>
    <w:rsid w:val="00640CB4"/>
    <w:rsid w:val="00641307"/>
    <w:rsid w:val="00641EF7"/>
    <w:rsid w:val="0064291C"/>
    <w:rsid w:val="00643C3B"/>
    <w:rsid w:val="00644544"/>
    <w:rsid w:val="00645307"/>
    <w:rsid w:val="00645DFE"/>
    <w:rsid w:val="00645E31"/>
    <w:rsid w:val="006479C5"/>
    <w:rsid w:val="00647B4E"/>
    <w:rsid w:val="00650D22"/>
    <w:rsid w:val="006512FF"/>
    <w:rsid w:val="00651CC6"/>
    <w:rsid w:val="00651E3C"/>
    <w:rsid w:val="00652453"/>
    <w:rsid w:val="00652DED"/>
    <w:rsid w:val="006530E6"/>
    <w:rsid w:val="0065332E"/>
    <w:rsid w:val="00653BEB"/>
    <w:rsid w:val="00657C76"/>
    <w:rsid w:val="0066056A"/>
    <w:rsid w:val="00660A77"/>
    <w:rsid w:val="00660FDF"/>
    <w:rsid w:val="006624EC"/>
    <w:rsid w:val="00663B64"/>
    <w:rsid w:val="0066436E"/>
    <w:rsid w:val="00665BE5"/>
    <w:rsid w:val="00665C86"/>
    <w:rsid w:val="006674EA"/>
    <w:rsid w:val="0067011A"/>
    <w:rsid w:val="00670964"/>
    <w:rsid w:val="00671FF4"/>
    <w:rsid w:val="00672B48"/>
    <w:rsid w:val="00673366"/>
    <w:rsid w:val="00674F57"/>
    <w:rsid w:val="006751CB"/>
    <w:rsid w:val="00675CA5"/>
    <w:rsid w:val="0067695A"/>
    <w:rsid w:val="00680C77"/>
    <w:rsid w:val="00680CAB"/>
    <w:rsid w:val="006835E2"/>
    <w:rsid w:val="00683D9A"/>
    <w:rsid w:val="00683F7E"/>
    <w:rsid w:val="00685436"/>
    <w:rsid w:val="00685CA7"/>
    <w:rsid w:val="006878A7"/>
    <w:rsid w:val="0069007A"/>
    <w:rsid w:val="006911CF"/>
    <w:rsid w:val="00691480"/>
    <w:rsid w:val="006916A1"/>
    <w:rsid w:val="00691768"/>
    <w:rsid w:val="00691E98"/>
    <w:rsid w:val="00692C84"/>
    <w:rsid w:val="006931AA"/>
    <w:rsid w:val="00693806"/>
    <w:rsid w:val="00693D60"/>
    <w:rsid w:val="00694192"/>
    <w:rsid w:val="0069538C"/>
    <w:rsid w:val="00695B96"/>
    <w:rsid w:val="00696444"/>
    <w:rsid w:val="006968AE"/>
    <w:rsid w:val="006A031E"/>
    <w:rsid w:val="006A0695"/>
    <w:rsid w:val="006A2162"/>
    <w:rsid w:val="006A28CB"/>
    <w:rsid w:val="006A2E0E"/>
    <w:rsid w:val="006A3014"/>
    <w:rsid w:val="006A328F"/>
    <w:rsid w:val="006A3D27"/>
    <w:rsid w:val="006A4ADE"/>
    <w:rsid w:val="006A62B8"/>
    <w:rsid w:val="006A6411"/>
    <w:rsid w:val="006A6E92"/>
    <w:rsid w:val="006A77B0"/>
    <w:rsid w:val="006B0222"/>
    <w:rsid w:val="006B066B"/>
    <w:rsid w:val="006B0F37"/>
    <w:rsid w:val="006B1743"/>
    <w:rsid w:val="006B1E90"/>
    <w:rsid w:val="006B3B4A"/>
    <w:rsid w:val="006B407B"/>
    <w:rsid w:val="006B4174"/>
    <w:rsid w:val="006B460C"/>
    <w:rsid w:val="006B56A9"/>
    <w:rsid w:val="006B79B6"/>
    <w:rsid w:val="006B7F06"/>
    <w:rsid w:val="006C191B"/>
    <w:rsid w:val="006C19D6"/>
    <w:rsid w:val="006C24F9"/>
    <w:rsid w:val="006C2AD2"/>
    <w:rsid w:val="006C4225"/>
    <w:rsid w:val="006C600E"/>
    <w:rsid w:val="006C6318"/>
    <w:rsid w:val="006D33AC"/>
    <w:rsid w:val="006D42B4"/>
    <w:rsid w:val="006D448D"/>
    <w:rsid w:val="006D4538"/>
    <w:rsid w:val="006D473A"/>
    <w:rsid w:val="006D4997"/>
    <w:rsid w:val="006D57C9"/>
    <w:rsid w:val="006D5A84"/>
    <w:rsid w:val="006D6079"/>
    <w:rsid w:val="006D6425"/>
    <w:rsid w:val="006D66D7"/>
    <w:rsid w:val="006E304C"/>
    <w:rsid w:val="006E43AC"/>
    <w:rsid w:val="006E517D"/>
    <w:rsid w:val="006E5DCD"/>
    <w:rsid w:val="006E5E57"/>
    <w:rsid w:val="006E6E16"/>
    <w:rsid w:val="006E6FE1"/>
    <w:rsid w:val="006F02D4"/>
    <w:rsid w:val="006F0658"/>
    <w:rsid w:val="006F1A68"/>
    <w:rsid w:val="006F21EC"/>
    <w:rsid w:val="006F2CD7"/>
    <w:rsid w:val="006F3672"/>
    <w:rsid w:val="006F3822"/>
    <w:rsid w:val="006F3CB1"/>
    <w:rsid w:val="006F4D25"/>
    <w:rsid w:val="006F533F"/>
    <w:rsid w:val="006F5A4C"/>
    <w:rsid w:val="006F64BF"/>
    <w:rsid w:val="006F6B3B"/>
    <w:rsid w:val="006F73EA"/>
    <w:rsid w:val="006F7A4D"/>
    <w:rsid w:val="007004C3"/>
    <w:rsid w:val="00700805"/>
    <w:rsid w:val="00700AA2"/>
    <w:rsid w:val="0070111C"/>
    <w:rsid w:val="007020A9"/>
    <w:rsid w:val="00702449"/>
    <w:rsid w:val="00705054"/>
    <w:rsid w:val="00705D4D"/>
    <w:rsid w:val="00711155"/>
    <w:rsid w:val="00711C48"/>
    <w:rsid w:val="00712088"/>
    <w:rsid w:val="0071261A"/>
    <w:rsid w:val="00712E17"/>
    <w:rsid w:val="00713A08"/>
    <w:rsid w:val="00713D3A"/>
    <w:rsid w:val="007140DF"/>
    <w:rsid w:val="007155A6"/>
    <w:rsid w:val="00715C40"/>
    <w:rsid w:val="007169BC"/>
    <w:rsid w:val="00716D04"/>
    <w:rsid w:val="00716FB1"/>
    <w:rsid w:val="007173A9"/>
    <w:rsid w:val="00717CD4"/>
    <w:rsid w:val="00717F1E"/>
    <w:rsid w:val="00721B24"/>
    <w:rsid w:val="00721B58"/>
    <w:rsid w:val="00722020"/>
    <w:rsid w:val="007231A1"/>
    <w:rsid w:val="00723CCC"/>
    <w:rsid w:val="00723CFA"/>
    <w:rsid w:val="00726043"/>
    <w:rsid w:val="007265B2"/>
    <w:rsid w:val="00726C1D"/>
    <w:rsid w:val="00726DAC"/>
    <w:rsid w:val="0073056F"/>
    <w:rsid w:val="0073080F"/>
    <w:rsid w:val="00733350"/>
    <w:rsid w:val="00733397"/>
    <w:rsid w:val="0073346F"/>
    <w:rsid w:val="00734426"/>
    <w:rsid w:val="00734B2E"/>
    <w:rsid w:val="007354F4"/>
    <w:rsid w:val="0073589A"/>
    <w:rsid w:val="00735C5D"/>
    <w:rsid w:val="0073647E"/>
    <w:rsid w:val="00736928"/>
    <w:rsid w:val="00736C44"/>
    <w:rsid w:val="00737530"/>
    <w:rsid w:val="0073792D"/>
    <w:rsid w:val="00741AAB"/>
    <w:rsid w:val="00741B32"/>
    <w:rsid w:val="00742AC4"/>
    <w:rsid w:val="007432A9"/>
    <w:rsid w:val="00745070"/>
    <w:rsid w:val="00745223"/>
    <w:rsid w:val="007455A7"/>
    <w:rsid w:val="00745E80"/>
    <w:rsid w:val="00746263"/>
    <w:rsid w:val="00746BEB"/>
    <w:rsid w:val="00746D05"/>
    <w:rsid w:val="007479A2"/>
    <w:rsid w:val="00747A80"/>
    <w:rsid w:val="00750F19"/>
    <w:rsid w:val="007542A1"/>
    <w:rsid w:val="007547DB"/>
    <w:rsid w:val="007552B6"/>
    <w:rsid w:val="0075565C"/>
    <w:rsid w:val="00755B72"/>
    <w:rsid w:val="00762093"/>
    <w:rsid w:val="00762C11"/>
    <w:rsid w:val="00762CF3"/>
    <w:rsid w:val="0076417E"/>
    <w:rsid w:val="0076427C"/>
    <w:rsid w:val="007650B4"/>
    <w:rsid w:val="0076612D"/>
    <w:rsid w:val="00767931"/>
    <w:rsid w:val="00771D75"/>
    <w:rsid w:val="00772BCC"/>
    <w:rsid w:val="00773782"/>
    <w:rsid w:val="00773B04"/>
    <w:rsid w:val="00775724"/>
    <w:rsid w:val="00775AB5"/>
    <w:rsid w:val="0077611D"/>
    <w:rsid w:val="00776191"/>
    <w:rsid w:val="00776ED4"/>
    <w:rsid w:val="00777069"/>
    <w:rsid w:val="00777124"/>
    <w:rsid w:val="00777589"/>
    <w:rsid w:val="00777D33"/>
    <w:rsid w:val="00777DFD"/>
    <w:rsid w:val="00780A9C"/>
    <w:rsid w:val="00781299"/>
    <w:rsid w:val="007814A6"/>
    <w:rsid w:val="00781AA1"/>
    <w:rsid w:val="0078254D"/>
    <w:rsid w:val="00782AC0"/>
    <w:rsid w:val="007839A5"/>
    <w:rsid w:val="00783C7C"/>
    <w:rsid w:val="00783E2F"/>
    <w:rsid w:val="00784064"/>
    <w:rsid w:val="00784FE1"/>
    <w:rsid w:val="00786A32"/>
    <w:rsid w:val="00786A8C"/>
    <w:rsid w:val="00786D40"/>
    <w:rsid w:val="0079099B"/>
    <w:rsid w:val="00791543"/>
    <w:rsid w:val="0079177F"/>
    <w:rsid w:val="00792EE6"/>
    <w:rsid w:val="0079371C"/>
    <w:rsid w:val="0079403B"/>
    <w:rsid w:val="0079431C"/>
    <w:rsid w:val="00795FA5"/>
    <w:rsid w:val="00796476"/>
    <w:rsid w:val="00796D3E"/>
    <w:rsid w:val="00796F50"/>
    <w:rsid w:val="00797AD6"/>
    <w:rsid w:val="00797F9F"/>
    <w:rsid w:val="007A01F9"/>
    <w:rsid w:val="007A0484"/>
    <w:rsid w:val="007A0995"/>
    <w:rsid w:val="007A14DF"/>
    <w:rsid w:val="007A52E5"/>
    <w:rsid w:val="007A5399"/>
    <w:rsid w:val="007A5E9C"/>
    <w:rsid w:val="007A68E7"/>
    <w:rsid w:val="007A74ED"/>
    <w:rsid w:val="007A7F8F"/>
    <w:rsid w:val="007B0259"/>
    <w:rsid w:val="007B05C7"/>
    <w:rsid w:val="007B1770"/>
    <w:rsid w:val="007B28EF"/>
    <w:rsid w:val="007B2975"/>
    <w:rsid w:val="007B3564"/>
    <w:rsid w:val="007B39FD"/>
    <w:rsid w:val="007B3F6D"/>
    <w:rsid w:val="007B42E2"/>
    <w:rsid w:val="007B5998"/>
    <w:rsid w:val="007B66A1"/>
    <w:rsid w:val="007B6CF6"/>
    <w:rsid w:val="007B6E4D"/>
    <w:rsid w:val="007B7109"/>
    <w:rsid w:val="007C09AB"/>
    <w:rsid w:val="007C1B46"/>
    <w:rsid w:val="007C2854"/>
    <w:rsid w:val="007C2BEF"/>
    <w:rsid w:val="007C2E67"/>
    <w:rsid w:val="007C3C0E"/>
    <w:rsid w:val="007C4433"/>
    <w:rsid w:val="007C48D7"/>
    <w:rsid w:val="007C4A8E"/>
    <w:rsid w:val="007C4B32"/>
    <w:rsid w:val="007C4FA8"/>
    <w:rsid w:val="007C6297"/>
    <w:rsid w:val="007C68AA"/>
    <w:rsid w:val="007C7760"/>
    <w:rsid w:val="007C7BB5"/>
    <w:rsid w:val="007D26D6"/>
    <w:rsid w:val="007D2C2E"/>
    <w:rsid w:val="007D337B"/>
    <w:rsid w:val="007D34DA"/>
    <w:rsid w:val="007D350F"/>
    <w:rsid w:val="007D4847"/>
    <w:rsid w:val="007D593F"/>
    <w:rsid w:val="007D65CD"/>
    <w:rsid w:val="007E0590"/>
    <w:rsid w:val="007E17D6"/>
    <w:rsid w:val="007E1AB9"/>
    <w:rsid w:val="007E261A"/>
    <w:rsid w:val="007E2937"/>
    <w:rsid w:val="007E2FA3"/>
    <w:rsid w:val="007E363D"/>
    <w:rsid w:val="007E39C1"/>
    <w:rsid w:val="007E3C11"/>
    <w:rsid w:val="007E3F2F"/>
    <w:rsid w:val="007E44DB"/>
    <w:rsid w:val="007E5B27"/>
    <w:rsid w:val="007E7AF0"/>
    <w:rsid w:val="007F03D1"/>
    <w:rsid w:val="007F1315"/>
    <w:rsid w:val="007F205C"/>
    <w:rsid w:val="007F240E"/>
    <w:rsid w:val="007F2B4C"/>
    <w:rsid w:val="007F2C18"/>
    <w:rsid w:val="007F3276"/>
    <w:rsid w:val="007F4A54"/>
    <w:rsid w:val="007F5044"/>
    <w:rsid w:val="007F5581"/>
    <w:rsid w:val="007F5A74"/>
    <w:rsid w:val="007F6281"/>
    <w:rsid w:val="007F7BF0"/>
    <w:rsid w:val="0080201A"/>
    <w:rsid w:val="008026A8"/>
    <w:rsid w:val="008034D8"/>
    <w:rsid w:val="00804337"/>
    <w:rsid w:val="00804FD3"/>
    <w:rsid w:val="008050EE"/>
    <w:rsid w:val="00805126"/>
    <w:rsid w:val="008061FA"/>
    <w:rsid w:val="0080653D"/>
    <w:rsid w:val="008073B7"/>
    <w:rsid w:val="00807999"/>
    <w:rsid w:val="0081047A"/>
    <w:rsid w:val="0081061F"/>
    <w:rsid w:val="00810A3D"/>
    <w:rsid w:val="008110ED"/>
    <w:rsid w:val="00811394"/>
    <w:rsid w:val="00811C88"/>
    <w:rsid w:val="008122F6"/>
    <w:rsid w:val="00812B42"/>
    <w:rsid w:val="00812E6F"/>
    <w:rsid w:val="00813238"/>
    <w:rsid w:val="00813730"/>
    <w:rsid w:val="00813E47"/>
    <w:rsid w:val="00814859"/>
    <w:rsid w:val="00816782"/>
    <w:rsid w:val="00816878"/>
    <w:rsid w:val="008175A6"/>
    <w:rsid w:val="00821690"/>
    <w:rsid w:val="00821EEA"/>
    <w:rsid w:val="00823631"/>
    <w:rsid w:val="00823E0B"/>
    <w:rsid w:val="00823F8C"/>
    <w:rsid w:val="00824701"/>
    <w:rsid w:val="00825F58"/>
    <w:rsid w:val="008261D8"/>
    <w:rsid w:val="00826590"/>
    <w:rsid w:val="00826B9B"/>
    <w:rsid w:val="00826DE5"/>
    <w:rsid w:val="008279C3"/>
    <w:rsid w:val="00830756"/>
    <w:rsid w:val="008317CC"/>
    <w:rsid w:val="00831928"/>
    <w:rsid w:val="008321CB"/>
    <w:rsid w:val="008328E3"/>
    <w:rsid w:val="008340C1"/>
    <w:rsid w:val="0083430B"/>
    <w:rsid w:val="00834F7C"/>
    <w:rsid w:val="0083533D"/>
    <w:rsid w:val="00835EF1"/>
    <w:rsid w:val="00836D07"/>
    <w:rsid w:val="008406A4"/>
    <w:rsid w:val="008407FD"/>
    <w:rsid w:val="00840E89"/>
    <w:rsid w:val="008412E5"/>
    <w:rsid w:val="00841FE0"/>
    <w:rsid w:val="00842108"/>
    <w:rsid w:val="00843814"/>
    <w:rsid w:val="00843BD9"/>
    <w:rsid w:val="0084662A"/>
    <w:rsid w:val="00847A70"/>
    <w:rsid w:val="00850491"/>
    <w:rsid w:val="008507C7"/>
    <w:rsid w:val="008521E1"/>
    <w:rsid w:val="008526B9"/>
    <w:rsid w:val="008527BF"/>
    <w:rsid w:val="008529E8"/>
    <w:rsid w:val="0085383A"/>
    <w:rsid w:val="00854FE7"/>
    <w:rsid w:val="0085551A"/>
    <w:rsid w:val="00856CDE"/>
    <w:rsid w:val="008600D6"/>
    <w:rsid w:val="00860C77"/>
    <w:rsid w:val="00863B52"/>
    <w:rsid w:val="008640D9"/>
    <w:rsid w:val="0086572B"/>
    <w:rsid w:val="00865B62"/>
    <w:rsid w:val="00866756"/>
    <w:rsid w:val="00867345"/>
    <w:rsid w:val="008708DC"/>
    <w:rsid w:val="00870B7D"/>
    <w:rsid w:val="00871A06"/>
    <w:rsid w:val="00875054"/>
    <w:rsid w:val="008752CB"/>
    <w:rsid w:val="00875545"/>
    <w:rsid w:val="00880051"/>
    <w:rsid w:val="008815C6"/>
    <w:rsid w:val="00881605"/>
    <w:rsid w:val="0088220D"/>
    <w:rsid w:val="00882795"/>
    <w:rsid w:val="00882A26"/>
    <w:rsid w:val="00882AE2"/>
    <w:rsid w:val="00883BB1"/>
    <w:rsid w:val="008853DC"/>
    <w:rsid w:val="0088572C"/>
    <w:rsid w:val="00885D84"/>
    <w:rsid w:val="008863A4"/>
    <w:rsid w:val="0088654A"/>
    <w:rsid w:val="00890921"/>
    <w:rsid w:val="00893D0F"/>
    <w:rsid w:val="0089497B"/>
    <w:rsid w:val="00895230"/>
    <w:rsid w:val="008958D4"/>
    <w:rsid w:val="00895BDF"/>
    <w:rsid w:val="008969E4"/>
    <w:rsid w:val="008A183A"/>
    <w:rsid w:val="008A21ED"/>
    <w:rsid w:val="008A5217"/>
    <w:rsid w:val="008A58BC"/>
    <w:rsid w:val="008A5939"/>
    <w:rsid w:val="008B042A"/>
    <w:rsid w:val="008B0DCD"/>
    <w:rsid w:val="008B0F8F"/>
    <w:rsid w:val="008B11F7"/>
    <w:rsid w:val="008B32F5"/>
    <w:rsid w:val="008B4B9E"/>
    <w:rsid w:val="008B5A4D"/>
    <w:rsid w:val="008B6252"/>
    <w:rsid w:val="008B6767"/>
    <w:rsid w:val="008B683B"/>
    <w:rsid w:val="008B75B7"/>
    <w:rsid w:val="008B79C5"/>
    <w:rsid w:val="008B7A33"/>
    <w:rsid w:val="008C138A"/>
    <w:rsid w:val="008C1D68"/>
    <w:rsid w:val="008C21C2"/>
    <w:rsid w:val="008C2588"/>
    <w:rsid w:val="008C2992"/>
    <w:rsid w:val="008C2B79"/>
    <w:rsid w:val="008C2E63"/>
    <w:rsid w:val="008C3A32"/>
    <w:rsid w:val="008C3E1D"/>
    <w:rsid w:val="008C59F4"/>
    <w:rsid w:val="008C618C"/>
    <w:rsid w:val="008C62CB"/>
    <w:rsid w:val="008D02B2"/>
    <w:rsid w:val="008D05F7"/>
    <w:rsid w:val="008D22CB"/>
    <w:rsid w:val="008D27A2"/>
    <w:rsid w:val="008D27FB"/>
    <w:rsid w:val="008D2E01"/>
    <w:rsid w:val="008D365D"/>
    <w:rsid w:val="008D37E7"/>
    <w:rsid w:val="008D42CA"/>
    <w:rsid w:val="008D49A4"/>
    <w:rsid w:val="008D4EBB"/>
    <w:rsid w:val="008D5680"/>
    <w:rsid w:val="008D6781"/>
    <w:rsid w:val="008D77A3"/>
    <w:rsid w:val="008D7F7D"/>
    <w:rsid w:val="008E2E56"/>
    <w:rsid w:val="008E3861"/>
    <w:rsid w:val="008E3D64"/>
    <w:rsid w:val="008E40A6"/>
    <w:rsid w:val="008E40D2"/>
    <w:rsid w:val="008E42E7"/>
    <w:rsid w:val="008E51C4"/>
    <w:rsid w:val="008E5852"/>
    <w:rsid w:val="008E5E75"/>
    <w:rsid w:val="008E68C5"/>
    <w:rsid w:val="008E6D5B"/>
    <w:rsid w:val="008E7312"/>
    <w:rsid w:val="008E783C"/>
    <w:rsid w:val="008F00BB"/>
    <w:rsid w:val="008F02C5"/>
    <w:rsid w:val="008F0DC5"/>
    <w:rsid w:val="008F0EA0"/>
    <w:rsid w:val="008F14BF"/>
    <w:rsid w:val="008F15D2"/>
    <w:rsid w:val="008F190E"/>
    <w:rsid w:val="008F2153"/>
    <w:rsid w:val="008F283E"/>
    <w:rsid w:val="008F32C9"/>
    <w:rsid w:val="008F3C3B"/>
    <w:rsid w:val="008F5206"/>
    <w:rsid w:val="008F52CC"/>
    <w:rsid w:val="008F5B44"/>
    <w:rsid w:val="008F6606"/>
    <w:rsid w:val="008F680F"/>
    <w:rsid w:val="00900349"/>
    <w:rsid w:val="0090043D"/>
    <w:rsid w:val="00900528"/>
    <w:rsid w:val="00900AFB"/>
    <w:rsid w:val="009023A9"/>
    <w:rsid w:val="00903530"/>
    <w:rsid w:val="00903E22"/>
    <w:rsid w:val="00904A21"/>
    <w:rsid w:val="00904DB8"/>
    <w:rsid w:val="00905BBC"/>
    <w:rsid w:val="009060A7"/>
    <w:rsid w:val="00906988"/>
    <w:rsid w:val="00910529"/>
    <w:rsid w:val="00910BD4"/>
    <w:rsid w:val="0091261E"/>
    <w:rsid w:val="00914675"/>
    <w:rsid w:val="00914698"/>
    <w:rsid w:val="00914DC5"/>
    <w:rsid w:val="009175F6"/>
    <w:rsid w:val="0092031D"/>
    <w:rsid w:val="00921775"/>
    <w:rsid w:val="00922A8D"/>
    <w:rsid w:val="00922E0F"/>
    <w:rsid w:val="009241C1"/>
    <w:rsid w:val="0092493A"/>
    <w:rsid w:val="0092787C"/>
    <w:rsid w:val="00933E35"/>
    <w:rsid w:val="009343BD"/>
    <w:rsid w:val="00934401"/>
    <w:rsid w:val="009349F8"/>
    <w:rsid w:val="00934F0D"/>
    <w:rsid w:val="00935156"/>
    <w:rsid w:val="0093526F"/>
    <w:rsid w:val="00935713"/>
    <w:rsid w:val="0093599D"/>
    <w:rsid w:val="00935A7D"/>
    <w:rsid w:val="009360A4"/>
    <w:rsid w:val="00936398"/>
    <w:rsid w:val="0093789B"/>
    <w:rsid w:val="00940423"/>
    <w:rsid w:val="00940520"/>
    <w:rsid w:val="00940FFB"/>
    <w:rsid w:val="009415D3"/>
    <w:rsid w:val="00942216"/>
    <w:rsid w:val="00943D1D"/>
    <w:rsid w:val="009442B0"/>
    <w:rsid w:val="00944790"/>
    <w:rsid w:val="009454AD"/>
    <w:rsid w:val="00945635"/>
    <w:rsid w:val="009457E2"/>
    <w:rsid w:val="00946B86"/>
    <w:rsid w:val="00946E3D"/>
    <w:rsid w:val="009512C5"/>
    <w:rsid w:val="009516C5"/>
    <w:rsid w:val="009524BB"/>
    <w:rsid w:val="00952F00"/>
    <w:rsid w:val="00955EC8"/>
    <w:rsid w:val="0095680E"/>
    <w:rsid w:val="009568F5"/>
    <w:rsid w:val="00957017"/>
    <w:rsid w:val="00957927"/>
    <w:rsid w:val="00960D3C"/>
    <w:rsid w:val="009616C9"/>
    <w:rsid w:val="0096282E"/>
    <w:rsid w:val="009632E1"/>
    <w:rsid w:val="00963E7E"/>
    <w:rsid w:val="00964291"/>
    <w:rsid w:val="009646C6"/>
    <w:rsid w:val="00964DEB"/>
    <w:rsid w:val="00965D0B"/>
    <w:rsid w:val="009666E6"/>
    <w:rsid w:val="00970BCB"/>
    <w:rsid w:val="009726CA"/>
    <w:rsid w:val="00972719"/>
    <w:rsid w:val="00972E7D"/>
    <w:rsid w:val="009731ED"/>
    <w:rsid w:val="00974A36"/>
    <w:rsid w:val="00974D7C"/>
    <w:rsid w:val="00974F77"/>
    <w:rsid w:val="009755EE"/>
    <w:rsid w:val="00976334"/>
    <w:rsid w:val="009763C0"/>
    <w:rsid w:val="00976E9F"/>
    <w:rsid w:val="009811BA"/>
    <w:rsid w:val="00982FC3"/>
    <w:rsid w:val="00983127"/>
    <w:rsid w:val="00983BD9"/>
    <w:rsid w:val="00984383"/>
    <w:rsid w:val="00985623"/>
    <w:rsid w:val="00986860"/>
    <w:rsid w:val="00987A73"/>
    <w:rsid w:val="00987C8C"/>
    <w:rsid w:val="0099031B"/>
    <w:rsid w:val="00990477"/>
    <w:rsid w:val="009904AE"/>
    <w:rsid w:val="00990C58"/>
    <w:rsid w:val="00990F4D"/>
    <w:rsid w:val="00991715"/>
    <w:rsid w:val="009930BC"/>
    <w:rsid w:val="009940B1"/>
    <w:rsid w:val="0099442D"/>
    <w:rsid w:val="0099564F"/>
    <w:rsid w:val="00995D90"/>
    <w:rsid w:val="0099644D"/>
    <w:rsid w:val="00996FC0"/>
    <w:rsid w:val="00997115"/>
    <w:rsid w:val="00997700"/>
    <w:rsid w:val="00997A8F"/>
    <w:rsid w:val="009A02FB"/>
    <w:rsid w:val="009A1016"/>
    <w:rsid w:val="009A1048"/>
    <w:rsid w:val="009A1130"/>
    <w:rsid w:val="009A17C1"/>
    <w:rsid w:val="009A2C82"/>
    <w:rsid w:val="009A30B1"/>
    <w:rsid w:val="009A36F7"/>
    <w:rsid w:val="009A4FEB"/>
    <w:rsid w:val="009A53DC"/>
    <w:rsid w:val="009A6411"/>
    <w:rsid w:val="009A6906"/>
    <w:rsid w:val="009A74E6"/>
    <w:rsid w:val="009A74E9"/>
    <w:rsid w:val="009B01C4"/>
    <w:rsid w:val="009B0715"/>
    <w:rsid w:val="009B1BA7"/>
    <w:rsid w:val="009B1D91"/>
    <w:rsid w:val="009B375E"/>
    <w:rsid w:val="009B3972"/>
    <w:rsid w:val="009B43C1"/>
    <w:rsid w:val="009B4BDB"/>
    <w:rsid w:val="009B5053"/>
    <w:rsid w:val="009B506E"/>
    <w:rsid w:val="009B54C5"/>
    <w:rsid w:val="009B5EF3"/>
    <w:rsid w:val="009B7646"/>
    <w:rsid w:val="009B78E5"/>
    <w:rsid w:val="009B7F71"/>
    <w:rsid w:val="009C1E22"/>
    <w:rsid w:val="009C2317"/>
    <w:rsid w:val="009C243E"/>
    <w:rsid w:val="009C2C69"/>
    <w:rsid w:val="009C4A48"/>
    <w:rsid w:val="009C7044"/>
    <w:rsid w:val="009C7ADC"/>
    <w:rsid w:val="009D0589"/>
    <w:rsid w:val="009D10AB"/>
    <w:rsid w:val="009D3004"/>
    <w:rsid w:val="009D354C"/>
    <w:rsid w:val="009D4B06"/>
    <w:rsid w:val="009D4BAB"/>
    <w:rsid w:val="009D618C"/>
    <w:rsid w:val="009D70A7"/>
    <w:rsid w:val="009D7E46"/>
    <w:rsid w:val="009E02A5"/>
    <w:rsid w:val="009E06EC"/>
    <w:rsid w:val="009E1669"/>
    <w:rsid w:val="009E24F9"/>
    <w:rsid w:val="009E24FF"/>
    <w:rsid w:val="009E2662"/>
    <w:rsid w:val="009E2FF1"/>
    <w:rsid w:val="009E6037"/>
    <w:rsid w:val="009E67AF"/>
    <w:rsid w:val="009E75D9"/>
    <w:rsid w:val="009E7D98"/>
    <w:rsid w:val="009F0280"/>
    <w:rsid w:val="009F0873"/>
    <w:rsid w:val="009F0DB3"/>
    <w:rsid w:val="009F1160"/>
    <w:rsid w:val="009F18F1"/>
    <w:rsid w:val="009F320D"/>
    <w:rsid w:val="009F498F"/>
    <w:rsid w:val="009F5781"/>
    <w:rsid w:val="009F606C"/>
    <w:rsid w:val="009F6AFC"/>
    <w:rsid w:val="009F759D"/>
    <w:rsid w:val="009F7B00"/>
    <w:rsid w:val="009F7DAE"/>
    <w:rsid w:val="009F7EFA"/>
    <w:rsid w:val="00A009BA"/>
    <w:rsid w:val="00A00E64"/>
    <w:rsid w:val="00A018B8"/>
    <w:rsid w:val="00A01CED"/>
    <w:rsid w:val="00A02356"/>
    <w:rsid w:val="00A025FA"/>
    <w:rsid w:val="00A02BB5"/>
    <w:rsid w:val="00A02EE1"/>
    <w:rsid w:val="00A03359"/>
    <w:rsid w:val="00A03385"/>
    <w:rsid w:val="00A050D4"/>
    <w:rsid w:val="00A060FB"/>
    <w:rsid w:val="00A06F11"/>
    <w:rsid w:val="00A0704F"/>
    <w:rsid w:val="00A1073A"/>
    <w:rsid w:val="00A10B16"/>
    <w:rsid w:val="00A1115D"/>
    <w:rsid w:val="00A11F33"/>
    <w:rsid w:val="00A12944"/>
    <w:rsid w:val="00A12E1E"/>
    <w:rsid w:val="00A13854"/>
    <w:rsid w:val="00A13CEF"/>
    <w:rsid w:val="00A13FBB"/>
    <w:rsid w:val="00A16056"/>
    <w:rsid w:val="00A2032E"/>
    <w:rsid w:val="00A20EB6"/>
    <w:rsid w:val="00A22CD1"/>
    <w:rsid w:val="00A23AD5"/>
    <w:rsid w:val="00A23B4F"/>
    <w:rsid w:val="00A24821"/>
    <w:rsid w:val="00A24C11"/>
    <w:rsid w:val="00A24D34"/>
    <w:rsid w:val="00A2633B"/>
    <w:rsid w:val="00A26E87"/>
    <w:rsid w:val="00A2727E"/>
    <w:rsid w:val="00A27ECD"/>
    <w:rsid w:val="00A307B0"/>
    <w:rsid w:val="00A319A7"/>
    <w:rsid w:val="00A31BFF"/>
    <w:rsid w:val="00A32BA5"/>
    <w:rsid w:val="00A3315B"/>
    <w:rsid w:val="00A33674"/>
    <w:rsid w:val="00A341AB"/>
    <w:rsid w:val="00A34BF0"/>
    <w:rsid w:val="00A34D31"/>
    <w:rsid w:val="00A355F2"/>
    <w:rsid w:val="00A35EE9"/>
    <w:rsid w:val="00A362D3"/>
    <w:rsid w:val="00A368EC"/>
    <w:rsid w:val="00A373A7"/>
    <w:rsid w:val="00A37F7A"/>
    <w:rsid w:val="00A40479"/>
    <w:rsid w:val="00A40577"/>
    <w:rsid w:val="00A4115C"/>
    <w:rsid w:val="00A41BB1"/>
    <w:rsid w:val="00A42808"/>
    <w:rsid w:val="00A42B9B"/>
    <w:rsid w:val="00A42E03"/>
    <w:rsid w:val="00A430DE"/>
    <w:rsid w:val="00A435D7"/>
    <w:rsid w:val="00A43923"/>
    <w:rsid w:val="00A44424"/>
    <w:rsid w:val="00A44EF8"/>
    <w:rsid w:val="00A45645"/>
    <w:rsid w:val="00A45ED3"/>
    <w:rsid w:val="00A4634E"/>
    <w:rsid w:val="00A473AA"/>
    <w:rsid w:val="00A502B5"/>
    <w:rsid w:val="00A50CF0"/>
    <w:rsid w:val="00A551A9"/>
    <w:rsid w:val="00A554C9"/>
    <w:rsid w:val="00A56C85"/>
    <w:rsid w:val="00A56E35"/>
    <w:rsid w:val="00A57543"/>
    <w:rsid w:val="00A57BCF"/>
    <w:rsid w:val="00A62C1F"/>
    <w:rsid w:val="00A632AB"/>
    <w:rsid w:val="00A6378F"/>
    <w:rsid w:val="00A646E1"/>
    <w:rsid w:val="00A64BA7"/>
    <w:rsid w:val="00A65083"/>
    <w:rsid w:val="00A657B7"/>
    <w:rsid w:val="00A65E98"/>
    <w:rsid w:val="00A711E4"/>
    <w:rsid w:val="00A71227"/>
    <w:rsid w:val="00A71984"/>
    <w:rsid w:val="00A719DE"/>
    <w:rsid w:val="00A71D70"/>
    <w:rsid w:val="00A71D82"/>
    <w:rsid w:val="00A71F76"/>
    <w:rsid w:val="00A72276"/>
    <w:rsid w:val="00A7281D"/>
    <w:rsid w:val="00A734E6"/>
    <w:rsid w:val="00A7495D"/>
    <w:rsid w:val="00A74A97"/>
    <w:rsid w:val="00A74A9A"/>
    <w:rsid w:val="00A76391"/>
    <w:rsid w:val="00A81F72"/>
    <w:rsid w:val="00A841E1"/>
    <w:rsid w:val="00A84290"/>
    <w:rsid w:val="00A85E81"/>
    <w:rsid w:val="00A8636B"/>
    <w:rsid w:val="00A86412"/>
    <w:rsid w:val="00A870D8"/>
    <w:rsid w:val="00A87400"/>
    <w:rsid w:val="00A87F3B"/>
    <w:rsid w:val="00A919FF"/>
    <w:rsid w:val="00A91C99"/>
    <w:rsid w:val="00A92273"/>
    <w:rsid w:val="00A940B5"/>
    <w:rsid w:val="00A94605"/>
    <w:rsid w:val="00A94B01"/>
    <w:rsid w:val="00A95DE9"/>
    <w:rsid w:val="00A95EF7"/>
    <w:rsid w:val="00A96C97"/>
    <w:rsid w:val="00A96FE1"/>
    <w:rsid w:val="00A97B2B"/>
    <w:rsid w:val="00A97B51"/>
    <w:rsid w:val="00A97C46"/>
    <w:rsid w:val="00AA01CF"/>
    <w:rsid w:val="00AA043E"/>
    <w:rsid w:val="00AA1647"/>
    <w:rsid w:val="00AA3DC3"/>
    <w:rsid w:val="00AA5426"/>
    <w:rsid w:val="00AA5526"/>
    <w:rsid w:val="00AA5769"/>
    <w:rsid w:val="00AA59A3"/>
    <w:rsid w:val="00AA6888"/>
    <w:rsid w:val="00AA6E87"/>
    <w:rsid w:val="00AA7F99"/>
    <w:rsid w:val="00AB1351"/>
    <w:rsid w:val="00AB1B7B"/>
    <w:rsid w:val="00AB1D11"/>
    <w:rsid w:val="00AB2023"/>
    <w:rsid w:val="00AB3A65"/>
    <w:rsid w:val="00AB4807"/>
    <w:rsid w:val="00AB4D2A"/>
    <w:rsid w:val="00AB53C2"/>
    <w:rsid w:val="00AB62B2"/>
    <w:rsid w:val="00AB6349"/>
    <w:rsid w:val="00AB6AD6"/>
    <w:rsid w:val="00AB6AFD"/>
    <w:rsid w:val="00AB7396"/>
    <w:rsid w:val="00AB7B65"/>
    <w:rsid w:val="00AB7FFB"/>
    <w:rsid w:val="00AC21AC"/>
    <w:rsid w:val="00AC3481"/>
    <w:rsid w:val="00AC3718"/>
    <w:rsid w:val="00AC3BAC"/>
    <w:rsid w:val="00AC3D07"/>
    <w:rsid w:val="00AC3F3D"/>
    <w:rsid w:val="00AC4053"/>
    <w:rsid w:val="00AC4C75"/>
    <w:rsid w:val="00AC4D5D"/>
    <w:rsid w:val="00AC596F"/>
    <w:rsid w:val="00AC612D"/>
    <w:rsid w:val="00AC7089"/>
    <w:rsid w:val="00AC7E7B"/>
    <w:rsid w:val="00AD099E"/>
    <w:rsid w:val="00AD1104"/>
    <w:rsid w:val="00AD1CE6"/>
    <w:rsid w:val="00AD2029"/>
    <w:rsid w:val="00AD2ADA"/>
    <w:rsid w:val="00AD2F60"/>
    <w:rsid w:val="00AD626D"/>
    <w:rsid w:val="00AD70FF"/>
    <w:rsid w:val="00AD7479"/>
    <w:rsid w:val="00AD7BA0"/>
    <w:rsid w:val="00AE0128"/>
    <w:rsid w:val="00AE0D73"/>
    <w:rsid w:val="00AE0EB2"/>
    <w:rsid w:val="00AE2D70"/>
    <w:rsid w:val="00AE2F76"/>
    <w:rsid w:val="00AE3016"/>
    <w:rsid w:val="00AE5364"/>
    <w:rsid w:val="00AE57D7"/>
    <w:rsid w:val="00AE5DA6"/>
    <w:rsid w:val="00AE60ED"/>
    <w:rsid w:val="00AE6726"/>
    <w:rsid w:val="00AE6E77"/>
    <w:rsid w:val="00AF07AF"/>
    <w:rsid w:val="00AF0D65"/>
    <w:rsid w:val="00AF1C9B"/>
    <w:rsid w:val="00AF1D1D"/>
    <w:rsid w:val="00AF219A"/>
    <w:rsid w:val="00AF2722"/>
    <w:rsid w:val="00AF27EE"/>
    <w:rsid w:val="00AF334B"/>
    <w:rsid w:val="00AF34FC"/>
    <w:rsid w:val="00AF4525"/>
    <w:rsid w:val="00AF68C5"/>
    <w:rsid w:val="00AF7297"/>
    <w:rsid w:val="00AF7BEA"/>
    <w:rsid w:val="00B00E54"/>
    <w:rsid w:val="00B01065"/>
    <w:rsid w:val="00B010F9"/>
    <w:rsid w:val="00B01235"/>
    <w:rsid w:val="00B015DE"/>
    <w:rsid w:val="00B025FC"/>
    <w:rsid w:val="00B031E1"/>
    <w:rsid w:val="00B033A4"/>
    <w:rsid w:val="00B03AFF"/>
    <w:rsid w:val="00B055C7"/>
    <w:rsid w:val="00B05910"/>
    <w:rsid w:val="00B076A1"/>
    <w:rsid w:val="00B076DE"/>
    <w:rsid w:val="00B1185D"/>
    <w:rsid w:val="00B12240"/>
    <w:rsid w:val="00B12825"/>
    <w:rsid w:val="00B12E16"/>
    <w:rsid w:val="00B12EED"/>
    <w:rsid w:val="00B1377A"/>
    <w:rsid w:val="00B1395A"/>
    <w:rsid w:val="00B13A72"/>
    <w:rsid w:val="00B14320"/>
    <w:rsid w:val="00B145A5"/>
    <w:rsid w:val="00B14701"/>
    <w:rsid w:val="00B14A99"/>
    <w:rsid w:val="00B15665"/>
    <w:rsid w:val="00B16095"/>
    <w:rsid w:val="00B1795F"/>
    <w:rsid w:val="00B17F06"/>
    <w:rsid w:val="00B2100D"/>
    <w:rsid w:val="00B222D1"/>
    <w:rsid w:val="00B23C68"/>
    <w:rsid w:val="00B24916"/>
    <w:rsid w:val="00B24F59"/>
    <w:rsid w:val="00B2508B"/>
    <w:rsid w:val="00B25966"/>
    <w:rsid w:val="00B2599C"/>
    <w:rsid w:val="00B26072"/>
    <w:rsid w:val="00B26941"/>
    <w:rsid w:val="00B30481"/>
    <w:rsid w:val="00B306E0"/>
    <w:rsid w:val="00B30D73"/>
    <w:rsid w:val="00B33835"/>
    <w:rsid w:val="00B347C7"/>
    <w:rsid w:val="00B35048"/>
    <w:rsid w:val="00B35415"/>
    <w:rsid w:val="00B3776D"/>
    <w:rsid w:val="00B37C52"/>
    <w:rsid w:val="00B43E83"/>
    <w:rsid w:val="00B44C5D"/>
    <w:rsid w:val="00B45374"/>
    <w:rsid w:val="00B46483"/>
    <w:rsid w:val="00B46559"/>
    <w:rsid w:val="00B472D0"/>
    <w:rsid w:val="00B476A5"/>
    <w:rsid w:val="00B479F2"/>
    <w:rsid w:val="00B50D32"/>
    <w:rsid w:val="00B51094"/>
    <w:rsid w:val="00B524B6"/>
    <w:rsid w:val="00B527DE"/>
    <w:rsid w:val="00B53BFE"/>
    <w:rsid w:val="00B53ED4"/>
    <w:rsid w:val="00B5420D"/>
    <w:rsid w:val="00B56BCF"/>
    <w:rsid w:val="00B5771D"/>
    <w:rsid w:val="00B578D6"/>
    <w:rsid w:val="00B61DB0"/>
    <w:rsid w:val="00B61FB7"/>
    <w:rsid w:val="00B62091"/>
    <w:rsid w:val="00B633F9"/>
    <w:rsid w:val="00B6396D"/>
    <w:rsid w:val="00B63D5C"/>
    <w:rsid w:val="00B64443"/>
    <w:rsid w:val="00B6482C"/>
    <w:rsid w:val="00B64B91"/>
    <w:rsid w:val="00B64DFB"/>
    <w:rsid w:val="00B651F5"/>
    <w:rsid w:val="00B6587D"/>
    <w:rsid w:val="00B675B9"/>
    <w:rsid w:val="00B70BFA"/>
    <w:rsid w:val="00B7101A"/>
    <w:rsid w:val="00B7227C"/>
    <w:rsid w:val="00B72A53"/>
    <w:rsid w:val="00B72ED0"/>
    <w:rsid w:val="00B73E29"/>
    <w:rsid w:val="00B73E41"/>
    <w:rsid w:val="00B74363"/>
    <w:rsid w:val="00B74E3C"/>
    <w:rsid w:val="00B75367"/>
    <w:rsid w:val="00B75B45"/>
    <w:rsid w:val="00B80810"/>
    <w:rsid w:val="00B81837"/>
    <w:rsid w:val="00B84F65"/>
    <w:rsid w:val="00B85811"/>
    <w:rsid w:val="00B85D4D"/>
    <w:rsid w:val="00B85DB6"/>
    <w:rsid w:val="00B86E52"/>
    <w:rsid w:val="00B87265"/>
    <w:rsid w:val="00B8788D"/>
    <w:rsid w:val="00B878F6"/>
    <w:rsid w:val="00B87E8D"/>
    <w:rsid w:val="00B928A3"/>
    <w:rsid w:val="00B94054"/>
    <w:rsid w:val="00B943ED"/>
    <w:rsid w:val="00B94466"/>
    <w:rsid w:val="00B94646"/>
    <w:rsid w:val="00B9496B"/>
    <w:rsid w:val="00B94EDE"/>
    <w:rsid w:val="00B951F8"/>
    <w:rsid w:val="00B9558B"/>
    <w:rsid w:val="00B95DC7"/>
    <w:rsid w:val="00B9661C"/>
    <w:rsid w:val="00B96993"/>
    <w:rsid w:val="00B97B3C"/>
    <w:rsid w:val="00B97F3D"/>
    <w:rsid w:val="00BA09BA"/>
    <w:rsid w:val="00BA1057"/>
    <w:rsid w:val="00BA1ADE"/>
    <w:rsid w:val="00BA1B77"/>
    <w:rsid w:val="00BA286C"/>
    <w:rsid w:val="00BA2C2A"/>
    <w:rsid w:val="00BA32A0"/>
    <w:rsid w:val="00BA3A99"/>
    <w:rsid w:val="00BA3B10"/>
    <w:rsid w:val="00BA6304"/>
    <w:rsid w:val="00BA6717"/>
    <w:rsid w:val="00BA69BA"/>
    <w:rsid w:val="00BA6F1B"/>
    <w:rsid w:val="00BA6FE2"/>
    <w:rsid w:val="00BA7321"/>
    <w:rsid w:val="00BB0083"/>
    <w:rsid w:val="00BB065D"/>
    <w:rsid w:val="00BB4ADA"/>
    <w:rsid w:val="00BB4AFA"/>
    <w:rsid w:val="00BB569B"/>
    <w:rsid w:val="00BB5903"/>
    <w:rsid w:val="00BB6252"/>
    <w:rsid w:val="00BB7BB5"/>
    <w:rsid w:val="00BC0D9A"/>
    <w:rsid w:val="00BC16D0"/>
    <w:rsid w:val="00BC1A50"/>
    <w:rsid w:val="00BC20C6"/>
    <w:rsid w:val="00BC2CCF"/>
    <w:rsid w:val="00BC45F5"/>
    <w:rsid w:val="00BC60B1"/>
    <w:rsid w:val="00BC7CDF"/>
    <w:rsid w:val="00BD07F0"/>
    <w:rsid w:val="00BD16A7"/>
    <w:rsid w:val="00BD2640"/>
    <w:rsid w:val="00BD2783"/>
    <w:rsid w:val="00BD40AE"/>
    <w:rsid w:val="00BD4375"/>
    <w:rsid w:val="00BD4CDE"/>
    <w:rsid w:val="00BD524E"/>
    <w:rsid w:val="00BD539B"/>
    <w:rsid w:val="00BD543F"/>
    <w:rsid w:val="00BD5A7C"/>
    <w:rsid w:val="00BD61C5"/>
    <w:rsid w:val="00BD6A7C"/>
    <w:rsid w:val="00BD6C9A"/>
    <w:rsid w:val="00BD6F1E"/>
    <w:rsid w:val="00BD788A"/>
    <w:rsid w:val="00BE00F8"/>
    <w:rsid w:val="00BE095D"/>
    <w:rsid w:val="00BE2169"/>
    <w:rsid w:val="00BE258E"/>
    <w:rsid w:val="00BE53F9"/>
    <w:rsid w:val="00BE57A4"/>
    <w:rsid w:val="00BE5A62"/>
    <w:rsid w:val="00BE72EA"/>
    <w:rsid w:val="00BE76AB"/>
    <w:rsid w:val="00BF0445"/>
    <w:rsid w:val="00BF08EC"/>
    <w:rsid w:val="00BF096F"/>
    <w:rsid w:val="00BF159D"/>
    <w:rsid w:val="00BF2206"/>
    <w:rsid w:val="00BF221A"/>
    <w:rsid w:val="00BF2EA4"/>
    <w:rsid w:val="00BF475A"/>
    <w:rsid w:val="00BF484B"/>
    <w:rsid w:val="00BF56E1"/>
    <w:rsid w:val="00BF596A"/>
    <w:rsid w:val="00BF791B"/>
    <w:rsid w:val="00C05789"/>
    <w:rsid w:val="00C05C2D"/>
    <w:rsid w:val="00C06A8B"/>
    <w:rsid w:val="00C06FB3"/>
    <w:rsid w:val="00C07F9D"/>
    <w:rsid w:val="00C101DA"/>
    <w:rsid w:val="00C103F5"/>
    <w:rsid w:val="00C10785"/>
    <w:rsid w:val="00C10928"/>
    <w:rsid w:val="00C11193"/>
    <w:rsid w:val="00C112BE"/>
    <w:rsid w:val="00C1180F"/>
    <w:rsid w:val="00C12989"/>
    <w:rsid w:val="00C12996"/>
    <w:rsid w:val="00C1399C"/>
    <w:rsid w:val="00C1510D"/>
    <w:rsid w:val="00C156F5"/>
    <w:rsid w:val="00C15FD5"/>
    <w:rsid w:val="00C16158"/>
    <w:rsid w:val="00C17388"/>
    <w:rsid w:val="00C1767A"/>
    <w:rsid w:val="00C176CC"/>
    <w:rsid w:val="00C17BDB"/>
    <w:rsid w:val="00C21F4F"/>
    <w:rsid w:val="00C23A54"/>
    <w:rsid w:val="00C23EF4"/>
    <w:rsid w:val="00C2539A"/>
    <w:rsid w:val="00C25BFF"/>
    <w:rsid w:val="00C30942"/>
    <w:rsid w:val="00C30C4C"/>
    <w:rsid w:val="00C3232D"/>
    <w:rsid w:val="00C3235A"/>
    <w:rsid w:val="00C34210"/>
    <w:rsid w:val="00C3561A"/>
    <w:rsid w:val="00C35B72"/>
    <w:rsid w:val="00C364F7"/>
    <w:rsid w:val="00C366AC"/>
    <w:rsid w:val="00C366D2"/>
    <w:rsid w:val="00C36863"/>
    <w:rsid w:val="00C40822"/>
    <w:rsid w:val="00C4088C"/>
    <w:rsid w:val="00C40E10"/>
    <w:rsid w:val="00C415C6"/>
    <w:rsid w:val="00C41AE1"/>
    <w:rsid w:val="00C42453"/>
    <w:rsid w:val="00C43247"/>
    <w:rsid w:val="00C447EA"/>
    <w:rsid w:val="00C4494B"/>
    <w:rsid w:val="00C450AD"/>
    <w:rsid w:val="00C507EB"/>
    <w:rsid w:val="00C50A88"/>
    <w:rsid w:val="00C512D2"/>
    <w:rsid w:val="00C51B03"/>
    <w:rsid w:val="00C521B2"/>
    <w:rsid w:val="00C5249B"/>
    <w:rsid w:val="00C5258F"/>
    <w:rsid w:val="00C532D4"/>
    <w:rsid w:val="00C563D5"/>
    <w:rsid w:val="00C56898"/>
    <w:rsid w:val="00C57300"/>
    <w:rsid w:val="00C60BAD"/>
    <w:rsid w:val="00C60DDB"/>
    <w:rsid w:val="00C619C8"/>
    <w:rsid w:val="00C62EC0"/>
    <w:rsid w:val="00C639E7"/>
    <w:rsid w:val="00C63F33"/>
    <w:rsid w:val="00C6493F"/>
    <w:rsid w:val="00C64DAB"/>
    <w:rsid w:val="00C65F6D"/>
    <w:rsid w:val="00C66EA4"/>
    <w:rsid w:val="00C67A89"/>
    <w:rsid w:val="00C7042D"/>
    <w:rsid w:val="00C70B26"/>
    <w:rsid w:val="00C711F2"/>
    <w:rsid w:val="00C7281D"/>
    <w:rsid w:val="00C72C08"/>
    <w:rsid w:val="00C73866"/>
    <w:rsid w:val="00C7423C"/>
    <w:rsid w:val="00C74B5F"/>
    <w:rsid w:val="00C752C9"/>
    <w:rsid w:val="00C76969"/>
    <w:rsid w:val="00C8014D"/>
    <w:rsid w:val="00C81421"/>
    <w:rsid w:val="00C81BD0"/>
    <w:rsid w:val="00C83277"/>
    <w:rsid w:val="00C85F3D"/>
    <w:rsid w:val="00C90071"/>
    <w:rsid w:val="00C90CF2"/>
    <w:rsid w:val="00C90E36"/>
    <w:rsid w:val="00C92DAD"/>
    <w:rsid w:val="00C9320D"/>
    <w:rsid w:val="00C93E08"/>
    <w:rsid w:val="00C94684"/>
    <w:rsid w:val="00C94804"/>
    <w:rsid w:val="00C94845"/>
    <w:rsid w:val="00C95576"/>
    <w:rsid w:val="00C95647"/>
    <w:rsid w:val="00C97049"/>
    <w:rsid w:val="00C97C62"/>
    <w:rsid w:val="00CA0C36"/>
    <w:rsid w:val="00CA295A"/>
    <w:rsid w:val="00CA3492"/>
    <w:rsid w:val="00CA377C"/>
    <w:rsid w:val="00CA3A2A"/>
    <w:rsid w:val="00CA58ED"/>
    <w:rsid w:val="00CA591F"/>
    <w:rsid w:val="00CA7904"/>
    <w:rsid w:val="00CA7AFF"/>
    <w:rsid w:val="00CB0552"/>
    <w:rsid w:val="00CB3D53"/>
    <w:rsid w:val="00CB54DA"/>
    <w:rsid w:val="00CB6283"/>
    <w:rsid w:val="00CB647B"/>
    <w:rsid w:val="00CB65C5"/>
    <w:rsid w:val="00CC0D21"/>
    <w:rsid w:val="00CC0F13"/>
    <w:rsid w:val="00CC0FDD"/>
    <w:rsid w:val="00CC1FE6"/>
    <w:rsid w:val="00CC210F"/>
    <w:rsid w:val="00CC44B9"/>
    <w:rsid w:val="00CC4654"/>
    <w:rsid w:val="00CC48D2"/>
    <w:rsid w:val="00CC58AF"/>
    <w:rsid w:val="00CC687E"/>
    <w:rsid w:val="00CC6A37"/>
    <w:rsid w:val="00CC6AFE"/>
    <w:rsid w:val="00CC6C1E"/>
    <w:rsid w:val="00CD01B0"/>
    <w:rsid w:val="00CD2269"/>
    <w:rsid w:val="00CD24A8"/>
    <w:rsid w:val="00CD29E8"/>
    <w:rsid w:val="00CD39D6"/>
    <w:rsid w:val="00CD45BA"/>
    <w:rsid w:val="00CD52CC"/>
    <w:rsid w:val="00CD5897"/>
    <w:rsid w:val="00CD6C1F"/>
    <w:rsid w:val="00CD7554"/>
    <w:rsid w:val="00CE07EE"/>
    <w:rsid w:val="00CE0E7E"/>
    <w:rsid w:val="00CE216E"/>
    <w:rsid w:val="00CE24B1"/>
    <w:rsid w:val="00CE36AF"/>
    <w:rsid w:val="00CE3A1A"/>
    <w:rsid w:val="00CE3C78"/>
    <w:rsid w:val="00CE4719"/>
    <w:rsid w:val="00CE53DB"/>
    <w:rsid w:val="00CE5458"/>
    <w:rsid w:val="00CE58C5"/>
    <w:rsid w:val="00CE6313"/>
    <w:rsid w:val="00CE6973"/>
    <w:rsid w:val="00CE6CAA"/>
    <w:rsid w:val="00CF08E5"/>
    <w:rsid w:val="00CF2EFA"/>
    <w:rsid w:val="00CF2F92"/>
    <w:rsid w:val="00CF2FF7"/>
    <w:rsid w:val="00CF5D48"/>
    <w:rsid w:val="00CF5F22"/>
    <w:rsid w:val="00CF6890"/>
    <w:rsid w:val="00CF6F6E"/>
    <w:rsid w:val="00CF71EB"/>
    <w:rsid w:val="00CF7A70"/>
    <w:rsid w:val="00CF7C7D"/>
    <w:rsid w:val="00D005F8"/>
    <w:rsid w:val="00D00CB1"/>
    <w:rsid w:val="00D01293"/>
    <w:rsid w:val="00D0211E"/>
    <w:rsid w:val="00D037B0"/>
    <w:rsid w:val="00D03C4E"/>
    <w:rsid w:val="00D04103"/>
    <w:rsid w:val="00D04876"/>
    <w:rsid w:val="00D04F88"/>
    <w:rsid w:val="00D05E4A"/>
    <w:rsid w:val="00D0679D"/>
    <w:rsid w:val="00D06BEF"/>
    <w:rsid w:val="00D074BB"/>
    <w:rsid w:val="00D07A02"/>
    <w:rsid w:val="00D1054D"/>
    <w:rsid w:val="00D10A18"/>
    <w:rsid w:val="00D10B2E"/>
    <w:rsid w:val="00D111C8"/>
    <w:rsid w:val="00D112C3"/>
    <w:rsid w:val="00D115AC"/>
    <w:rsid w:val="00D121B8"/>
    <w:rsid w:val="00D122E9"/>
    <w:rsid w:val="00D12498"/>
    <w:rsid w:val="00D12771"/>
    <w:rsid w:val="00D13248"/>
    <w:rsid w:val="00D13782"/>
    <w:rsid w:val="00D13C70"/>
    <w:rsid w:val="00D13FEA"/>
    <w:rsid w:val="00D142BD"/>
    <w:rsid w:val="00D14885"/>
    <w:rsid w:val="00D14DC6"/>
    <w:rsid w:val="00D1540C"/>
    <w:rsid w:val="00D169BA"/>
    <w:rsid w:val="00D1721A"/>
    <w:rsid w:val="00D17762"/>
    <w:rsid w:val="00D17ADE"/>
    <w:rsid w:val="00D20BDF"/>
    <w:rsid w:val="00D2139C"/>
    <w:rsid w:val="00D2294B"/>
    <w:rsid w:val="00D22E6C"/>
    <w:rsid w:val="00D23A13"/>
    <w:rsid w:val="00D24C5B"/>
    <w:rsid w:val="00D26F29"/>
    <w:rsid w:val="00D30300"/>
    <w:rsid w:val="00D30358"/>
    <w:rsid w:val="00D30DE7"/>
    <w:rsid w:val="00D3129C"/>
    <w:rsid w:val="00D31A9C"/>
    <w:rsid w:val="00D3273A"/>
    <w:rsid w:val="00D32767"/>
    <w:rsid w:val="00D337DC"/>
    <w:rsid w:val="00D33B3B"/>
    <w:rsid w:val="00D36795"/>
    <w:rsid w:val="00D37B0C"/>
    <w:rsid w:val="00D40840"/>
    <w:rsid w:val="00D414CE"/>
    <w:rsid w:val="00D414F3"/>
    <w:rsid w:val="00D41977"/>
    <w:rsid w:val="00D41DFC"/>
    <w:rsid w:val="00D433EB"/>
    <w:rsid w:val="00D43D42"/>
    <w:rsid w:val="00D440C9"/>
    <w:rsid w:val="00D44575"/>
    <w:rsid w:val="00D44687"/>
    <w:rsid w:val="00D45895"/>
    <w:rsid w:val="00D47D39"/>
    <w:rsid w:val="00D47DE6"/>
    <w:rsid w:val="00D502B4"/>
    <w:rsid w:val="00D517EC"/>
    <w:rsid w:val="00D5183D"/>
    <w:rsid w:val="00D52EB3"/>
    <w:rsid w:val="00D53DE3"/>
    <w:rsid w:val="00D53F71"/>
    <w:rsid w:val="00D54AA3"/>
    <w:rsid w:val="00D55C06"/>
    <w:rsid w:val="00D563C1"/>
    <w:rsid w:val="00D56A88"/>
    <w:rsid w:val="00D57DBD"/>
    <w:rsid w:val="00D57F5E"/>
    <w:rsid w:val="00D601B4"/>
    <w:rsid w:val="00D6053E"/>
    <w:rsid w:val="00D60740"/>
    <w:rsid w:val="00D629F2"/>
    <w:rsid w:val="00D62BDE"/>
    <w:rsid w:val="00D62E97"/>
    <w:rsid w:val="00D6372F"/>
    <w:rsid w:val="00D648D4"/>
    <w:rsid w:val="00D6600F"/>
    <w:rsid w:val="00D669AF"/>
    <w:rsid w:val="00D675BC"/>
    <w:rsid w:val="00D70BBC"/>
    <w:rsid w:val="00D71F69"/>
    <w:rsid w:val="00D72A05"/>
    <w:rsid w:val="00D72D8A"/>
    <w:rsid w:val="00D7455B"/>
    <w:rsid w:val="00D7486E"/>
    <w:rsid w:val="00D751F5"/>
    <w:rsid w:val="00D75261"/>
    <w:rsid w:val="00D753FA"/>
    <w:rsid w:val="00D76729"/>
    <w:rsid w:val="00D767B2"/>
    <w:rsid w:val="00D7726F"/>
    <w:rsid w:val="00D80237"/>
    <w:rsid w:val="00D8063D"/>
    <w:rsid w:val="00D8131B"/>
    <w:rsid w:val="00D816F1"/>
    <w:rsid w:val="00D831AE"/>
    <w:rsid w:val="00D83BED"/>
    <w:rsid w:val="00D864F9"/>
    <w:rsid w:val="00D906E7"/>
    <w:rsid w:val="00D91523"/>
    <w:rsid w:val="00D92162"/>
    <w:rsid w:val="00D9236D"/>
    <w:rsid w:val="00D925D5"/>
    <w:rsid w:val="00D92F1F"/>
    <w:rsid w:val="00D93AFF"/>
    <w:rsid w:val="00D958E7"/>
    <w:rsid w:val="00DA0C50"/>
    <w:rsid w:val="00DA2303"/>
    <w:rsid w:val="00DA24CD"/>
    <w:rsid w:val="00DA2A02"/>
    <w:rsid w:val="00DA2D2A"/>
    <w:rsid w:val="00DA3ABB"/>
    <w:rsid w:val="00DA3EE2"/>
    <w:rsid w:val="00DA4BFF"/>
    <w:rsid w:val="00DA56EE"/>
    <w:rsid w:val="00DA58DC"/>
    <w:rsid w:val="00DA5E2A"/>
    <w:rsid w:val="00DA6036"/>
    <w:rsid w:val="00DA6CDE"/>
    <w:rsid w:val="00DB06DB"/>
    <w:rsid w:val="00DB3081"/>
    <w:rsid w:val="00DB35DB"/>
    <w:rsid w:val="00DB3EC5"/>
    <w:rsid w:val="00DB4625"/>
    <w:rsid w:val="00DB49AD"/>
    <w:rsid w:val="00DB630E"/>
    <w:rsid w:val="00DB6E26"/>
    <w:rsid w:val="00DC0FC4"/>
    <w:rsid w:val="00DC1898"/>
    <w:rsid w:val="00DC2869"/>
    <w:rsid w:val="00DC33D1"/>
    <w:rsid w:val="00DC4A7E"/>
    <w:rsid w:val="00DC4AD2"/>
    <w:rsid w:val="00DC4CFA"/>
    <w:rsid w:val="00DC5259"/>
    <w:rsid w:val="00DC5D14"/>
    <w:rsid w:val="00DC6A22"/>
    <w:rsid w:val="00DD02AE"/>
    <w:rsid w:val="00DD08C2"/>
    <w:rsid w:val="00DD0947"/>
    <w:rsid w:val="00DD0DF8"/>
    <w:rsid w:val="00DD1F9B"/>
    <w:rsid w:val="00DD257C"/>
    <w:rsid w:val="00DD5006"/>
    <w:rsid w:val="00DD535D"/>
    <w:rsid w:val="00DD5539"/>
    <w:rsid w:val="00DD5CF4"/>
    <w:rsid w:val="00DD6E2B"/>
    <w:rsid w:val="00DD6F24"/>
    <w:rsid w:val="00DD6F81"/>
    <w:rsid w:val="00DD71A4"/>
    <w:rsid w:val="00DD73AB"/>
    <w:rsid w:val="00DD74A8"/>
    <w:rsid w:val="00DE0AB1"/>
    <w:rsid w:val="00DE111A"/>
    <w:rsid w:val="00DE4650"/>
    <w:rsid w:val="00DE5960"/>
    <w:rsid w:val="00DE6EAD"/>
    <w:rsid w:val="00DE7E05"/>
    <w:rsid w:val="00DF10F7"/>
    <w:rsid w:val="00DF12C3"/>
    <w:rsid w:val="00DF18A4"/>
    <w:rsid w:val="00DF33EA"/>
    <w:rsid w:val="00DF358C"/>
    <w:rsid w:val="00DF3D9B"/>
    <w:rsid w:val="00DF52CF"/>
    <w:rsid w:val="00DF53D0"/>
    <w:rsid w:val="00DF6F94"/>
    <w:rsid w:val="00E00974"/>
    <w:rsid w:val="00E01981"/>
    <w:rsid w:val="00E02A11"/>
    <w:rsid w:val="00E02C7F"/>
    <w:rsid w:val="00E03AF7"/>
    <w:rsid w:val="00E053BF"/>
    <w:rsid w:val="00E05593"/>
    <w:rsid w:val="00E056E0"/>
    <w:rsid w:val="00E071BC"/>
    <w:rsid w:val="00E07445"/>
    <w:rsid w:val="00E074DC"/>
    <w:rsid w:val="00E076B5"/>
    <w:rsid w:val="00E07A4E"/>
    <w:rsid w:val="00E104A1"/>
    <w:rsid w:val="00E132CB"/>
    <w:rsid w:val="00E1360B"/>
    <w:rsid w:val="00E1390E"/>
    <w:rsid w:val="00E14A83"/>
    <w:rsid w:val="00E15C9D"/>
    <w:rsid w:val="00E16121"/>
    <w:rsid w:val="00E16E31"/>
    <w:rsid w:val="00E16FE4"/>
    <w:rsid w:val="00E17C35"/>
    <w:rsid w:val="00E17DA7"/>
    <w:rsid w:val="00E206F2"/>
    <w:rsid w:val="00E20726"/>
    <w:rsid w:val="00E21CB5"/>
    <w:rsid w:val="00E22AFF"/>
    <w:rsid w:val="00E2399D"/>
    <w:rsid w:val="00E23DD0"/>
    <w:rsid w:val="00E249C2"/>
    <w:rsid w:val="00E24BB0"/>
    <w:rsid w:val="00E26330"/>
    <w:rsid w:val="00E3261D"/>
    <w:rsid w:val="00E32CAF"/>
    <w:rsid w:val="00E339C3"/>
    <w:rsid w:val="00E34491"/>
    <w:rsid w:val="00E3455B"/>
    <w:rsid w:val="00E34A37"/>
    <w:rsid w:val="00E34FC5"/>
    <w:rsid w:val="00E35055"/>
    <w:rsid w:val="00E36B33"/>
    <w:rsid w:val="00E3713B"/>
    <w:rsid w:val="00E37153"/>
    <w:rsid w:val="00E37B3C"/>
    <w:rsid w:val="00E37CB5"/>
    <w:rsid w:val="00E41E1F"/>
    <w:rsid w:val="00E422A5"/>
    <w:rsid w:val="00E425FC"/>
    <w:rsid w:val="00E42C5E"/>
    <w:rsid w:val="00E43C96"/>
    <w:rsid w:val="00E44202"/>
    <w:rsid w:val="00E44E6A"/>
    <w:rsid w:val="00E44E6D"/>
    <w:rsid w:val="00E44EFB"/>
    <w:rsid w:val="00E4523C"/>
    <w:rsid w:val="00E4713D"/>
    <w:rsid w:val="00E5004C"/>
    <w:rsid w:val="00E51903"/>
    <w:rsid w:val="00E529B8"/>
    <w:rsid w:val="00E53290"/>
    <w:rsid w:val="00E53861"/>
    <w:rsid w:val="00E55144"/>
    <w:rsid w:val="00E55205"/>
    <w:rsid w:val="00E557BB"/>
    <w:rsid w:val="00E55B63"/>
    <w:rsid w:val="00E56BE7"/>
    <w:rsid w:val="00E60B62"/>
    <w:rsid w:val="00E60BC9"/>
    <w:rsid w:val="00E6105D"/>
    <w:rsid w:val="00E613E9"/>
    <w:rsid w:val="00E62CED"/>
    <w:rsid w:val="00E63936"/>
    <w:rsid w:val="00E65817"/>
    <w:rsid w:val="00E662DC"/>
    <w:rsid w:val="00E675BF"/>
    <w:rsid w:val="00E677C2"/>
    <w:rsid w:val="00E7035A"/>
    <w:rsid w:val="00E70462"/>
    <w:rsid w:val="00E705C7"/>
    <w:rsid w:val="00E72528"/>
    <w:rsid w:val="00E73325"/>
    <w:rsid w:val="00E737A0"/>
    <w:rsid w:val="00E755AA"/>
    <w:rsid w:val="00E759AB"/>
    <w:rsid w:val="00E80779"/>
    <w:rsid w:val="00E80ECE"/>
    <w:rsid w:val="00E813B8"/>
    <w:rsid w:val="00E82272"/>
    <w:rsid w:val="00E825A9"/>
    <w:rsid w:val="00E830F0"/>
    <w:rsid w:val="00E835B3"/>
    <w:rsid w:val="00E83D24"/>
    <w:rsid w:val="00E840A2"/>
    <w:rsid w:val="00E84AD0"/>
    <w:rsid w:val="00E84AD4"/>
    <w:rsid w:val="00E8598F"/>
    <w:rsid w:val="00E87943"/>
    <w:rsid w:val="00E87F0E"/>
    <w:rsid w:val="00E91E00"/>
    <w:rsid w:val="00E92B9E"/>
    <w:rsid w:val="00E92EB0"/>
    <w:rsid w:val="00E92EFF"/>
    <w:rsid w:val="00E9314A"/>
    <w:rsid w:val="00E94757"/>
    <w:rsid w:val="00E94C16"/>
    <w:rsid w:val="00E9567C"/>
    <w:rsid w:val="00E9589F"/>
    <w:rsid w:val="00E95E2C"/>
    <w:rsid w:val="00E97D5B"/>
    <w:rsid w:val="00E97E70"/>
    <w:rsid w:val="00EA0E94"/>
    <w:rsid w:val="00EA2089"/>
    <w:rsid w:val="00EA223E"/>
    <w:rsid w:val="00EA31A6"/>
    <w:rsid w:val="00EA3F1E"/>
    <w:rsid w:val="00EA5F07"/>
    <w:rsid w:val="00EA6BBC"/>
    <w:rsid w:val="00EA794C"/>
    <w:rsid w:val="00EA7CB2"/>
    <w:rsid w:val="00EB022E"/>
    <w:rsid w:val="00EB068B"/>
    <w:rsid w:val="00EB080D"/>
    <w:rsid w:val="00EB0F10"/>
    <w:rsid w:val="00EB18DF"/>
    <w:rsid w:val="00EB1FE2"/>
    <w:rsid w:val="00EB20AD"/>
    <w:rsid w:val="00EB22DE"/>
    <w:rsid w:val="00EB2557"/>
    <w:rsid w:val="00EB3F95"/>
    <w:rsid w:val="00EB4223"/>
    <w:rsid w:val="00EB43A5"/>
    <w:rsid w:val="00EB5D10"/>
    <w:rsid w:val="00EB6CB0"/>
    <w:rsid w:val="00EB72F3"/>
    <w:rsid w:val="00EC1392"/>
    <w:rsid w:val="00EC1B9C"/>
    <w:rsid w:val="00EC2834"/>
    <w:rsid w:val="00EC36EE"/>
    <w:rsid w:val="00EC3762"/>
    <w:rsid w:val="00EC45AB"/>
    <w:rsid w:val="00EC5155"/>
    <w:rsid w:val="00EC5A3C"/>
    <w:rsid w:val="00EC64A9"/>
    <w:rsid w:val="00EC66A4"/>
    <w:rsid w:val="00EC6D10"/>
    <w:rsid w:val="00EC741B"/>
    <w:rsid w:val="00EC767E"/>
    <w:rsid w:val="00ED0A9D"/>
    <w:rsid w:val="00ED2143"/>
    <w:rsid w:val="00ED3168"/>
    <w:rsid w:val="00ED333D"/>
    <w:rsid w:val="00ED3AE9"/>
    <w:rsid w:val="00ED3B63"/>
    <w:rsid w:val="00ED43C6"/>
    <w:rsid w:val="00ED68B4"/>
    <w:rsid w:val="00ED6BDC"/>
    <w:rsid w:val="00ED7011"/>
    <w:rsid w:val="00ED7129"/>
    <w:rsid w:val="00ED77AD"/>
    <w:rsid w:val="00ED7F78"/>
    <w:rsid w:val="00ED7F8E"/>
    <w:rsid w:val="00EE1902"/>
    <w:rsid w:val="00EE208E"/>
    <w:rsid w:val="00EE3D06"/>
    <w:rsid w:val="00EE4753"/>
    <w:rsid w:val="00EE485A"/>
    <w:rsid w:val="00EE4F8F"/>
    <w:rsid w:val="00EE5B84"/>
    <w:rsid w:val="00EE61A7"/>
    <w:rsid w:val="00EE6349"/>
    <w:rsid w:val="00EE653E"/>
    <w:rsid w:val="00EF09E2"/>
    <w:rsid w:val="00EF144A"/>
    <w:rsid w:val="00EF1CA5"/>
    <w:rsid w:val="00EF1D4C"/>
    <w:rsid w:val="00EF28B5"/>
    <w:rsid w:val="00EF3457"/>
    <w:rsid w:val="00EF37A3"/>
    <w:rsid w:val="00EF3D0C"/>
    <w:rsid w:val="00EF422B"/>
    <w:rsid w:val="00EF4CD7"/>
    <w:rsid w:val="00EF4E2D"/>
    <w:rsid w:val="00EF5064"/>
    <w:rsid w:val="00EF7808"/>
    <w:rsid w:val="00EF7F36"/>
    <w:rsid w:val="00F004C2"/>
    <w:rsid w:val="00F01788"/>
    <w:rsid w:val="00F020B6"/>
    <w:rsid w:val="00F023DB"/>
    <w:rsid w:val="00F02874"/>
    <w:rsid w:val="00F031EF"/>
    <w:rsid w:val="00F03FFE"/>
    <w:rsid w:val="00F05AAE"/>
    <w:rsid w:val="00F05CF0"/>
    <w:rsid w:val="00F06E44"/>
    <w:rsid w:val="00F06F54"/>
    <w:rsid w:val="00F10EF9"/>
    <w:rsid w:val="00F11551"/>
    <w:rsid w:val="00F11A10"/>
    <w:rsid w:val="00F14321"/>
    <w:rsid w:val="00F14FAB"/>
    <w:rsid w:val="00F162F8"/>
    <w:rsid w:val="00F16F43"/>
    <w:rsid w:val="00F17888"/>
    <w:rsid w:val="00F20510"/>
    <w:rsid w:val="00F206B3"/>
    <w:rsid w:val="00F20B01"/>
    <w:rsid w:val="00F20F3B"/>
    <w:rsid w:val="00F21922"/>
    <w:rsid w:val="00F21B77"/>
    <w:rsid w:val="00F22706"/>
    <w:rsid w:val="00F22DB5"/>
    <w:rsid w:val="00F245AF"/>
    <w:rsid w:val="00F25EAD"/>
    <w:rsid w:val="00F267D1"/>
    <w:rsid w:val="00F27276"/>
    <w:rsid w:val="00F2747A"/>
    <w:rsid w:val="00F3109B"/>
    <w:rsid w:val="00F316C1"/>
    <w:rsid w:val="00F31C7F"/>
    <w:rsid w:val="00F33C14"/>
    <w:rsid w:val="00F33EC3"/>
    <w:rsid w:val="00F3726C"/>
    <w:rsid w:val="00F378DB"/>
    <w:rsid w:val="00F403AB"/>
    <w:rsid w:val="00F4154C"/>
    <w:rsid w:val="00F41C3E"/>
    <w:rsid w:val="00F41C8F"/>
    <w:rsid w:val="00F4230C"/>
    <w:rsid w:val="00F42BBE"/>
    <w:rsid w:val="00F436DD"/>
    <w:rsid w:val="00F453AA"/>
    <w:rsid w:val="00F45784"/>
    <w:rsid w:val="00F46AB1"/>
    <w:rsid w:val="00F47007"/>
    <w:rsid w:val="00F47E65"/>
    <w:rsid w:val="00F504F4"/>
    <w:rsid w:val="00F51B05"/>
    <w:rsid w:val="00F51BC5"/>
    <w:rsid w:val="00F52329"/>
    <w:rsid w:val="00F52865"/>
    <w:rsid w:val="00F52F9B"/>
    <w:rsid w:val="00F53595"/>
    <w:rsid w:val="00F547AA"/>
    <w:rsid w:val="00F54E3F"/>
    <w:rsid w:val="00F550FE"/>
    <w:rsid w:val="00F5545C"/>
    <w:rsid w:val="00F55BE6"/>
    <w:rsid w:val="00F57321"/>
    <w:rsid w:val="00F61941"/>
    <w:rsid w:val="00F61B0B"/>
    <w:rsid w:val="00F62BF9"/>
    <w:rsid w:val="00F62FBB"/>
    <w:rsid w:val="00F634EA"/>
    <w:rsid w:val="00F640BC"/>
    <w:rsid w:val="00F64C4B"/>
    <w:rsid w:val="00F65236"/>
    <w:rsid w:val="00F65C60"/>
    <w:rsid w:val="00F672B3"/>
    <w:rsid w:val="00F67648"/>
    <w:rsid w:val="00F67DCF"/>
    <w:rsid w:val="00F70680"/>
    <w:rsid w:val="00F71540"/>
    <w:rsid w:val="00F7212D"/>
    <w:rsid w:val="00F745A1"/>
    <w:rsid w:val="00F74703"/>
    <w:rsid w:val="00F748ED"/>
    <w:rsid w:val="00F75047"/>
    <w:rsid w:val="00F765BB"/>
    <w:rsid w:val="00F77705"/>
    <w:rsid w:val="00F80AFD"/>
    <w:rsid w:val="00F80F44"/>
    <w:rsid w:val="00F81750"/>
    <w:rsid w:val="00F81DB1"/>
    <w:rsid w:val="00F82C1E"/>
    <w:rsid w:val="00F830A3"/>
    <w:rsid w:val="00F84AE7"/>
    <w:rsid w:val="00F84D09"/>
    <w:rsid w:val="00F86A8C"/>
    <w:rsid w:val="00F87CD9"/>
    <w:rsid w:val="00F905C3"/>
    <w:rsid w:val="00F90851"/>
    <w:rsid w:val="00F927F3"/>
    <w:rsid w:val="00F92A5F"/>
    <w:rsid w:val="00F93B4C"/>
    <w:rsid w:val="00F946C0"/>
    <w:rsid w:val="00F94BD0"/>
    <w:rsid w:val="00F9587E"/>
    <w:rsid w:val="00F95E56"/>
    <w:rsid w:val="00F95E78"/>
    <w:rsid w:val="00F976A4"/>
    <w:rsid w:val="00FA0AB3"/>
    <w:rsid w:val="00FA108B"/>
    <w:rsid w:val="00FA14FB"/>
    <w:rsid w:val="00FA224B"/>
    <w:rsid w:val="00FA22A3"/>
    <w:rsid w:val="00FA28A6"/>
    <w:rsid w:val="00FA570D"/>
    <w:rsid w:val="00FA5DC0"/>
    <w:rsid w:val="00FA7001"/>
    <w:rsid w:val="00FB0706"/>
    <w:rsid w:val="00FB0886"/>
    <w:rsid w:val="00FB3B35"/>
    <w:rsid w:val="00FB4624"/>
    <w:rsid w:val="00FB4C3A"/>
    <w:rsid w:val="00FB5309"/>
    <w:rsid w:val="00FB558F"/>
    <w:rsid w:val="00FB5951"/>
    <w:rsid w:val="00FB6354"/>
    <w:rsid w:val="00FB74FE"/>
    <w:rsid w:val="00FB79AC"/>
    <w:rsid w:val="00FC3AE5"/>
    <w:rsid w:val="00FC3D6D"/>
    <w:rsid w:val="00FC43EC"/>
    <w:rsid w:val="00FC488D"/>
    <w:rsid w:val="00FC4A7A"/>
    <w:rsid w:val="00FC5249"/>
    <w:rsid w:val="00FC53DD"/>
    <w:rsid w:val="00FC590E"/>
    <w:rsid w:val="00FC5B01"/>
    <w:rsid w:val="00FC5E5C"/>
    <w:rsid w:val="00FC64C6"/>
    <w:rsid w:val="00FC6B3C"/>
    <w:rsid w:val="00FC71B7"/>
    <w:rsid w:val="00FC746A"/>
    <w:rsid w:val="00FC7E13"/>
    <w:rsid w:val="00FD13E6"/>
    <w:rsid w:val="00FD18B5"/>
    <w:rsid w:val="00FD1E9B"/>
    <w:rsid w:val="00FD20CE"/>
    <w:rsid w:val="00FD23B9"/>
    <w:rsid w:val="00FD3405"/>
    <w:rsid w:val="00FD39C7"/>
    <w:rsid w:val="00FD3C80"/>
    <w:rsid w:val="00FD476D"/>
    <w:rsid w:val="00FD4A2E"/>
    <w:rsid w:val="00FD509B"/>
    <w:rsid w:val="00FD5452"/>
    <w:rsid w:val="00FD5B74"/>
    <w:rsid w:val="00FD6925"/>
    <w:rsid w:val="00FD705B"/>
    <w:rsid w:val="00FD7778"/>
    <w:rsid w:val="00FD79BA"/>
    <w:rsid w:val="00FE08EB"/>
    <w:rsid w:val="00FE1488"/>
    <w:rsid w:val="00FE2CA7"/>
    <w:rsid w:val="00FE341C"/>
    <w:rsid w:val="00FE3CCB"/>
    <w:rsid w:val="00FE405B"/>
    <w:rsid w:val="00FE4CB1"/>
    <w:rsid w:val="00FE59F4"/>
    <w:rsid w:val="00FE6070"/>
    <w:rsid w:val="00FE7770"/>
    <w:rsid w:val="00FF032B"/>
    <w:rsid w:val="00FF088D"/>
    <w:rsid w:val="00FF0F1A"/>
    <w:rsid w:val="00FF1A7E"/>
    <w:rsid w:val="00FF1D01"/>
    <w:rsid w:val="00FF37EF"/>
    <w:rsid w:val="00FF3B14"/>
    <w:rsid w:val="00FF3DDC"/>
    <w:rsid w:val="00FF463B"/>
    <w:rsid w:val="00FF479A"/>
    <w:rsid w:val="00FF4CDE"/>
    <w:rsid w:val="00FF6187"/>
    <w:rsid w:val="00FF7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23B4F"/>
    <w:rPr>
      <w:sz w:val="24"/>
      <w:szCs w:val="24"/>
    </w:rPr>
  </w:style>
  <w:style w:type="paragraph" w:styleId="Cmsor1">
    <w:name w:val="heading 1"/>
    <w:basedOn w:val="Norml"/>
    <w:next w:val="Norml"/>
    <w:link w:val="Cmsor1Char"/>
    <w:qFormat/>
    <w:rsid w:val="00984383"/>
    <w:pPr>
      <w:keepNext/>
      <w:autoSpaceDE w:val="0"/>
      <w:autoSpaceDN w:val="0"/>
      <w:adjustRightInd w:val="0"/>
      <w:spacing w:before="20" w:after="20"/>
      <w:ind w:right="56"/>
      <w:outlineLvl w:val="0"/>
    </w:pPr>
    <w:rPr>
      <w:b/>
      <w:bCs/>
      <w:szCs w:val="20"/>
    </w:rPr>
  </w:style>
  <w:style w:type="paragraph" w:styleId="Cmsor2">
    <w:name w:val="heading 2"/>
    <w:basedOn w:val="Norml"/>
    <w:next w:val="Norml"/>
    <w:qFormat/>
    <w:rsid w:val="008C62CB"/>
    <w:pPr>
      <w:keepNext/>
      <w:numPr>
        <w:ilvl w:val="1"/>
        <w:numId w:val="4"/>
      </w:numPr>
      <w:spacing w:before="240" w:after="60"/>
      <w:outlineLvl w:val="1"/>
    </w:pPr>
    <w:rPr>
      <w:rFonts w:cs="Arial"/>
      <w:b/>
      <w:bCs/>
      <w:i/>
      <w:iCs/>
      <w:caps/>
      <w:szCs w:val="28"/>
    </w:rPr>
  </w:style>
  <w:style w:type="paragraph" w:styleId="Cmsor4">
    <w:name w:val="heading 4"/>
    <w:basedOn w:val="Norml"/>
    <w:next w:val="Norml"/>
    <w:qFormat/>
    <w:rsid w:val="004367CB"/>
    <w:pPr>
      <w:keepNext/>
      <w:numPr>
        <w:ilvl w:val="3"/>
        <w:numId w:val="4"/>
      </w:numPr>
      <w:spacing w:before="240" w:after="60"/>
      <w:outlineLvl w:val="3"/>
    </w:pPr>
    <w:rPr>
      <w:b/>
      <w:bCs/>
      <w:sz w:val="28"/>
      <w:szCs w:val="28"/>
    </w:rPr>
  </w:style>
  <w:style w:type="paragraph" w:styleId="Cmsor6">
    <w:name w:val="heading 6"/>
    <w:basedOn w:val="Norml"/>
    <w:next w:val="Norml"/>
    <w:qFormat/>
    <w:rsid w:val="004367CB"/>
    <w:pPr>
      <w:numPr>
        <w:ilvl w:val="5"/>
        <w:numId w:val="4"/>
      </w:numPr>
      <w:spacing w:before="240" w:after="60"/>
      <w:outlineLvl w:val="5"/>
    </w:pPr>
    <w:rPr>
      <w:b/>
      <w:bCs/>
      <w:sz w:val="22"/>
      <w:szCs w:val="22"/>
    </w:rPr>
  </w:style>
  <w:style w:type="paragraph" w:styleId="Cmsor7">
    <w:name w:val="heading 7"/>
    <w:basedOn w:val="Norml"/>
    <w:next w:val="Norml"/>
    <w:qFormat/>
    <w:rsid w:val="004367CB"/>
    <w:pPr>
      <w:numPr>
        <w:ilvl w:val="6"/>
        <w:numId w:val="4"/>
      </w:numPr>
      <w:spacing w:before="240" w:after="60"/>
      <w:outlineLvl w:val="6"/>
    </w:pPr>
  </w:style>
  <w:style w:type="paragraph" w:styleId="Cmsor8">
    <w:name w:val="heading 8"/>
    <w:basedOn w:val="Norml"/>
    <w:next w:val="Norml"/>
    <w:qFormat/>
    <w:rsid w:val="004367CB"/>
    <w:pPr>
      <w:numPr>
        <w:ilvl w:val="7"/>
        <w:numId w:val="4"/>
      </w:num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odyText21">
    <w:name w:val="Body Text 21"/>
    <w:basedOn w:val="Norml"/>
    <w:pPr>
      <w:ind w:right="5"/>
      <w:jc w:val="both"/>
    </w:pPr>
    <w:rPr>
      <w:b/>
      <w:sz w:val="26"/>
      <w:szCs w:val="20"/>
    </w:rPr>
  </w:style>
  <w:style w:type="paragraph" w:customStyle="1" w:styleId="BAJUSZB1">
    <w:name w:val="@BAJUSZB1"/>
    <w:basedOn w:val="Norml"/>
    <w:pPr>
      <w:overflowPunct w:val="0"/>
      <w:autoSpaceDE w:val="0"/>
      <w:autoSpaceDN w:val="0"/>
      <w:adjustRightInd w:val="0"/>
      <w:ind w:left="284" w:hanging="284"/>
      <w:textAlignment w:val="baseline"/>
    </w:pPr>
    <w:rPr>
      <w:rFonts w:ascii="MS Serif" w:hAnsi="MS Serif"/>
      <w:noProof/>
      <w:sz w:val="20"/>
      <w:szCs w:val="20"/>
    </w:rPr>
  </w:style>
  <w:style w:type="paragraph" w:customStyle="1" w:styleId="BlockText2">
    <w:name w:val="Block Text2"/>
    <w:basedOn w:val="Norml"/>
    <w:pPr>
      <w:ind w:left="1276" w:right="5" w:hanging="1276"/>
      <w:jc w:val="both"/>
    </w:pPr>
    <w:rPr>
      <w:b/>
      <w:sz w:val="26"/>
      <w:szCs w:val="20"/>
    </w:rPr>
  </w:style>
  <w:style w:type="paragraph" w:customStyle="1" w:styleId="lfej1">
    <w:name w:val="Élőfej1"/>
    <w:basedOn w:val="Norml"/>
    <w:pPr>
      <w:tabs>
        <w:tab w:val="center" w:pos="4153"/>
        <w:tab w:val="right" w:pos="8306"/>
      </w:tabs>
      <w:jc w:val="both"/>
    </w:pPr>
    <w:rPr>
      <w:szCs w:val="20"/>
    </w:rPr>
  </w:style>
  <w:style w:type="paragraph" w:customStyle="1" w:styleId="BodyText23">
    <w:name w:val="Body Text 23"/>
    <w:basedOn w:val="Norml"/>
    <w:pPr>
      <w:ind w:left="993" w:hanging="993"/>
      <w:jc w:val="both"/>
    </w:pPr>
    <w:rPr>
      <w:b/>
      <w:sz w:val="26"/>
      <w:szCs w:val="20"/>
    </w:rPr>
  </w:style>
  <w:style w:type="paragraph" w:customStyle="1" w:styleId="BlockText1">
    <w:name w:val="Block Text1"/>
    <w:basedOn w:val="Norml"/>
    <w:pPr>
      <w:ind w:left="851" w:right="5" w:hanging="851"/>
      <w:jc w:val="both"/>
    </w:pPr>
    <w:rPr>
      <w:b/>
      <w:sz w:val="26"/>
      <w:szCs w:val="20"/>
    </w:rPr>
  </w:style>
  <w:style w:type="paragraph" w:customStyle="1" w:styleId="BodyText31">
    <w:name w:val="Body Text 31"/>
    <w:basedOn w:val="Norml"/>
    <w:pPr>
      <w:ind w:right="5"/>
      <w:jc w:val="both"/>
    </w:pPr>
    <w:rPr>
      <w:b/>
      <w:color w:val="FF0000"/>
      <w:sz w:val="26"/>
      <w:szCs w:val="20"/>
    </w:rPr>
  </w:style>
  <w:style w:type="paragraph" w:customStyle="1" w:styleId="BodyTextIndent21">
    <w:name w:val="Body Text Indent 21"/>
    <w:basedOn w:val="Norml"/>
    <w:pPr>
      <w:ind w:left="1560" w:hanging="1560"/>
    </w:pPr>
    <w:rPr>
      <w:b/>
      <w:i/>
      <w:sz w:val="26"/>
      <w:szCs w:val="20"/>
    </w:rPr>
  </w:style>
  <w:style w:type="paragraph" w:customStyle="1" w:styleId="BodyTextIndent31">
    <w:name w:val="Body Text Indent 31"/>
    <w:basedOn w:val="Norml"/>
    <w:pPr>
      <w:overflowPunct w:val="0"/>
      <w:autoSpaceDE w:val="0"/>
      <w:autoSpaceDN w:val="0"/>
      <w:adjustRightInd w:val="0"/>
      <w:ind w:left="540"/>
      <w:jc w:val="both"/>
      <w:textAlignment w:val="baseline"/>
    </w:pPr>
    <w:rPr>
      <w:szCs w:val="20"/>
    </w:rPr>
  </w:style>
  <w:style w:type="paragraph" w:customStyle="1" w:styleId="BodyText22">
    <w:name w:val="Body Text 22"/>
    <w:basedOn w:val="Norml"/>
    <w:pPr>
      <w:ind w:left="1276" w:hanging="1276"/>
    </w:pPr>
    <w:rPr>
      <w:b/>
      <w:sz w:val="26"/>
      <w:szCs w:val="20"/>
    </w:rPr>
  </w:style>
  <w:style w:type="paragraph" w:customStyle="1" w:styleId="rovat">
    <w:name w:val="rovat"/>
    <w:basedOn w:val="Norml"/>
    <w:next w:val="Norml"/>
    <w:pPr>
      <w:keepNext/>
      <w:keepLines/>
      <w:spacing w:before="120" w:after="240"/>
      <w:jc w:val="both"/>
    </w:pPr>
    <w:rPr>
      <w:sz w:val="28"/>
      <w:szCs w:val="20"/>
      <w:u w:val="single"/>
    </w:rPr>
  </w:style>
  <w:style w:type="paragraph" w:customStyle="1" w:styleId="rovatcime">
    <w:name w:val="rovat cime"/>
    <w:basedOn w:val="rovat"/>
    <w:pPr>
      <w:jc w:val="left"/>
    </w:pPr>
    <w:rPr>
      <w:b/>
      <w:i/>
      <w:sz w:val="26"/>
      <w:u w:val="none"/>
    </w:rPr>
  </w:style>
  <w:style w:type="paragraph" w:customStyle="1" w:styleId="Trvnyegyszerszveg">
    <w:name w:val="Törvény egyszerű szöveg"/>
    <w:pPr>
      <w:overflowPunct w:val="0"/>
      <w:autoSpaceDE w:val="0"/>
      <w:autoSpaceDN w:val="0"/>
      <w:adjustRightInd w:val="0"/>
      <w:jc w:val="both"/>
      <w:textAlignment w:val="baseline"/>
    </w:pPr>
    <w:rPr>
      <w:sz w:val="24"/>
    </w:rPr>
  </w:style>
  <w:style w:type="paragraph" w:customStyle="1" w:styleId="Felsorolas-">
    <w:name w:val="Felsorolas-"/>
    <w:basedOn w:val="Norml"/>
    <w:pPr>
      <w:tabs>
        <w:tab w:val="num" w:pos="2340"/>
      </w:tabs>
      <w:ind w:left="2340" w:hanging="360"/>
    </w:pPr>
  </w:style>
  <w:style w:type="paragraph" w:styleId="Buborkszveg">
    <w:name w:val="Balloon Text"/>
    <w:basedOn w:val="Norml"/>
    <w:link w:val="BuborkszvegChar"/>
    <w:uiPriority w:val="99"/>
    <w:semiHidden/>
    <w:rPr>
      <w:rFonts w:ascii="Tahoma" w:hAnsi="Tahoma" w:cs="Tahoma"/>
      <w:sz w:val="16"/>
      <w:szCs w:val="16"/>
    </w:rPr>
  </w:style>
  <w:style w:type="paragraph" w:styleId="Szvegblokk">
    <w:name w:val="Block Text"/>
    <w:basedOn w:val="Norml"/>
    <w:pPr>
      <w:ind w:left="993" w:right="5" w:hanging="284"/>
      <w:jc w:val="both"/>
    </w:pPr>
    <w:rPr>
      <w:sz w:val="26"/>
      <w:szCs w:val="20"/>
    </w:rPr>
  </w:style>
  <w:style w:type="paragraph" w:styleId="Szvegtrzs3">
    <w:name w:val="Body Text 3"/>
    <w:basedOn w:val="Norml"/>
    <w:pPr>
      <w:spacing w:after="120"/>
    </w:pPr>
    <w:rPr>
      <w:sz w:val="16"/>
      <w:szCs w:val="16"/>
    </w:rPr>
  </w:style>
  <w:style w:type="paragraph" w:styleId="Szvegtrzs2">
    <w:name w:val="Body Text 2"/>
    <w:basedOn w:val="Norml"/>
    <w:pPr>
      <w:spacing w:after="120" w:line="480" w:lineRule="auto"/>
    </w:pPr>
  </w:style>
  <w:style w:type="paragraph" w:styleId="Szvegtrzs">
    <w:name w:val="Body Text"/>
    <w:basedOn w:val="Norml"/>
    <w:link w:val="SzvegtrzsChar"/>
    <w:pPr>
      <w:ind w:right="5"/>
      <w:jc w:val="both"/>
    </w:pPr>
    <w:rPr>
      <w:sz w:val="26"/>
      <w:szCs w:val="20"/>
    </w:rPr>
  </w:style>
  <w:style w:type="paragraph" w:styleId="Szvegtrzsbehzssal3">
    <w:name w:val="Body Text Indent 3"/>
    <w:basedOn w:val="Norml"/>
    <w:pPr>
      <w:spacing w:after="120"/>
      <w:ind w:left="283"/>
    </w:pPr>
    <w:rPr>
      <w:sz w:val="16"/>
      <w:szCs w:val="16"/>
    </w:rPr>
  </w:style>
  <w:style w:type="paragraph" w:styleId="lfej">
    <w:name w:val="header"/>
    <w:basedOn w:val="Norml"/>
    <w:link w:val="lfejChar"/>
    <w:uiPriority w:val="99"/>
    <w:pPr>
      <w:tabs>
        <w:tab w:val="center" w:pos="4819"/>
        <w:tab w:val="right" w:pos="9071"/>
      </w:tabs>
      <w:jc w:val="both"/>
    </w:pPr>
    <w:rPr>
      <w:sz w:val="26"/>
      <w:szCs w:val="20"/>
    </w:rPr>
  </w:style>
  <w:style w:type="paragraph" w:styleId="Szvegtrzsbehzssal">
    <w:name w:val="Body Text Indent"/>
    <w:basedOn w:val="Norml"/>
    <w:pPr>
      <w:ind w:left="1080" w:hanging="1080"/>
      <w:jc w:val="both"/>
    </w:pPr>
    <w:rPr>
      <w:b/>
      <w:color w:val="000000"/>
      <w:sz w:val="26"/>
      <w:szCs w:val="26"/>
    </w:rPr>
  </w:style>
  <w:style w:type="paragraph" w:styleId="Szvegtrzsbehzssal2">
    <w:name w:val="Body Text Indent 2"/>
    <w:basedOn w:val="Norml"/>
    <w:pPr>
      <w:ind w:left="1440" w:hanging="1440"/>
      <w:jc w:val="both"/>
    </w:pPr>
    <w:rPr>
      <w:b/>
      <w:i/>
      <w:color w:val="000000"/>
      <w:sz w:val="26"/>
      <w:szCs w:val="26"/>
    </w:rPr>
  </w:style>
  <w:style w:type="paragraph" w:styleId="llb">
    <w:name w:val="footer"/>
    <w:basedOn w:val="Norml"/>
    <w:link w:val="llbChar"/>
    <w:uiPriority w:val="99"/>
    <w:pPr>
      <w:tabs>
        <w:tab w:val="center" w:pos="4536"/>
        <w:tab w:val="right" w:pos="9072"/>
      </w:tabs>
      <w:jc w:val="both"/>
    </w:pPr>
    <w:rPr>
      <w:sz w:val="26"/>
      <w:szCs w:val="20"/>
    </w:rPr>
  </w:style>
  <w:style w:type="character" w:styleId="Oldalszm">
    <w:name w:val="page number"/>
    <w:basedOn w:val="Bekezdsalapbettpusa"/>
  </w:style>
  <w:style w:type="paragraph" w:customStyle="1" w:styleId="CharCharCharCharCharCharCharCharCharCharCharCharCharCharChar">
    <w:name w:val="Char Char Char Char Char Char Char Char Char Char Char Char Char Char Char"/>
    <w:basedOn w:val="Norml"/>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rsid w:val="004938C3"/>
    <w:pPr>
      <w:spacing w:after="160" w:line="240" w:lineRule="exact"/>
    </w:pPr>
    <w:rPr>
      <w:rFonts w:ascii="Verdana" w:hAnsi="Verdana"/>
      <w:sz w:val="20"/>
      <w:szCs w:val="20"/>
      <w:lang w:val="en-US" w:eastAsia="en-US"/>
    </w:rPr>
  </w:style>
  <w:style w:type="paragraph" w:styleId="TJ2">
    <w:name w:val="toc 2"/>
    <w:basedOn w:val="Norml"/>
    <w:next w:val="Norml"/>
    <w:autoRedefine/>
    <w:uiPriority w:val="39"/>
    <w:rsid w:val="008C62CB"/>
    <w:pPr>
      <w:tabs>
        <w:tab w:val="left" w:pos="1980"/>
        <w:tab w:val="right" w:leader="dot" w:pos="9000"/>
      </w:tabs>
      <w:spacing w:before="120"/>
      <w:ind w:left="1800" w:right="432" w:hanging="1800"/>
    </w:pPr>
    <w:rPr>
      <w:i/>
      <w:iCs/>
      <w:caps/>
      <w:noProof/>
      <w:sz w:val="20"/>
      <w:szCs w:val="20"/>
    </w:rPr>
  </w:style>
  <w:style w:type="paragraph" w:styleId="TJ1">
    <w:name w:val="toc 1"/>
    <w:basedOn w:val="Norml"/>
    <w:next w:val="Norml"/>
    <w:autoRedefine/>
    <w:uiPriority w:val="39"/>
    <w:rsid w:val="009060A7"/>
    <w:pPr>
      <w:spacing w:before="240" w:after="120"/>
    </w:pPr>
    <w:rPr>
      <w:b/>
      <w:bCs/>
      <w:sz w:val="20"/>
      <w:szCs w:val="20"/>
    </w:rPr>
  </w:style>
  <w:style w:type="character" w:styleId="Hiperhivatkozs">
    <w:name w:val="Hyperlink"/>
    <w:uiPriority w:val="99"/>
    <w:rsid w:val="00702449"/>
    <w:rPr>
      <w:color w:val="0000FF"/>
      <w:u w:val="single"/>
    </w:rPr>
  </w:style>
  <w:style w:type="paragraph" w:styleId="TJ3">
    <w:name w:val="toc 3"/>
    <w:basedOn w:val="Norml"/>
    <w:next w:val="Norml"/>
    <w:autoRedefine/>
    <w:semiHidden/>
    <w:rsid w:val="00140433"/>
    <w:pPr>
      <w:ind w:left="480"/>
    </w:pPr>
    <w:rPr>
      <w:sz w:val="20"/>
      <w:szCs w:val="20"/>
    </w:rPr>
  </w:style>
  <w:style w:type="paragraph" w:styleId="TJ4">
    <w:name w:val="toc 4"/>
    <w:basedOn w:val="Norml"/>
    <w:next w:val="Norml"/>
    <w:autoRedefine/>
    <w:semiHidden/>
    <w:rsid w:val="00140433"/>
    <w:pPr>
      <w:ind w:left="720"/>
    </w:pPr>
    <w:rPr>
      <w:sz w:val="20"/>
      <w:szCs w:val="20"/>
    </w:rPr>
  </w:style>
  <w:style w:type="paragraph" w:styleId="TJ5">
    <w:name w:val="toc 5"/>
    <w:basedOn w:val="Norml"/>
    <w:next w:val="Norml"/>
    <w:autoRedefine/>
    <w:semiHidden/>
    <w:rsid w:val="00140433"/>
    <w:pPr>
      <w:ind w:left="960"/>
    </w:pPr>
    <w:rPr>
      <w:sz w:val="20"/>
      <w:szCs w:val="20"/>
    </w:rPr>
  </w:style>
  <w:style w:type="paragraph" w:styleId="TJ6">
    <w:name w:val="toc 6"/>
    <w:basedOn w:val="Norml"/>
    <w:next w:val="Norml"/>
    <w:autoRedefine/>
    <w:semiHidden/>
    <w:rsid w:val="00140433"/>
    <w:pPr>
      <w:ind w:left="1200"/>
    </w:pPr>
    <w:rPr>
      <w:sz w:val="20"/>
      <w:szCs w:val="20"/>
    </w:rPr>
  </w:style>
  <w:style w:type="paragraph" w:styleId="TJ7">
    <w:name w:val="toc 7"/>
    <w:basedOn w:val="Norml"/>
    <w:next w:val="Norml"/>
    <w:autoRedefine/>
    <w:semiHidden/>
    <w:rsid w:val="00140433"/>
    <w:pPr>
      <w:ind w:left="1440"/>
    </w:pPr>
    <w:rPr>
      <w:sz w:val="20"/>
      <w:szCs w:val="20"/>
    </w:rPr>
  </w:style>
  <w:style w:type="paragraph" w:styleId="TJ8">
    <w:name w:val="toc 8"/>
    <w:basedOn w:val="Norml"/>
    <w:next w:val="Norml"/>
    <w:autoRedefine/>
    <w:semiHidden/>
    <w:rsid w:val="00140433"/>
    <w:pPr>
      <w:ind w:left="1680"/>
    </w:pPr>
    <w:rPr>
      <w:sz w:val="20"/>
      <w:szCs w:val="20"/>
    </w:rPr>
  </w:style>
  <w:style w:type="paragraph" w:styleId="TJ9">
    <w:name w:val="toc 9"/>
    <w:basedOn w:val="Norml"/>
    <w:next w:val="Norml"/>
    <w:autoRedefine/>
    <w:semiHidden/>
    <w:rsid w:val="00140433"/>
    <w:pPr>
      <w:ind w:left="1920"/>
    </w:pPr>
    <w:rPr>
      <w:sz w:val="20"/>
      <w:szCs w:val="20"/>
    </w:rPr>
  </w:style>
  <w:style w:type="paragraph" w:customStyle="1" w:styleId="CharCharCharCharCharCharCharCharCharCharCharCharCharCharCharCharChar">
    <w:name w:val="Char Char Char Char Char Char Char Char Char Char Char Char Char Char Char Char Char"/>
    <w:basedOn w:val="Norml"/>
    <w:rsid w:val="00816782"/>
    <w:pPr>
      <w:spacing w:after="160" w:line="240" w:lineRule="exact"/>
    </w:pPr>
    <w:rPr>
      <w:rFonts w:ascii="Verdana" w:hAnsi="Verdana"/>
      <w:sz w:val="20"/>
      <w:szCs w:val="20"/>
      <w:lang w:val="en-US" w:eastAsia="en-US"/>
    </w:rPr>
  </w:style>
  <w:style w:type="character" w:styleId="Jegyzethivatkozs">
    <w:name w:val="annotation reference"/>
    <w:uiPriority w:val="99"/>
    <w:semiHidden/>
    <w:rsid w:val="00172027"/>
    <w:rPr>
      <w:sz w:val="16"/>
      <w:szCs w:val="16"/>
    </w:rPr>
  </w:style>
  <w:style w:type="paragraph" w:styleId="Jegyzetszveg">
    <w:name w:val="annotation text"/>
    <w:basedOn w:val="Norml"/>
    <w:link w:val="JegyzetszvegChar"/>
    <w:uiPriority w:val="99"/>
    <w:semiHidden/>
    <w:rsid w:val="00172027"/>
    <w:rPr>
      <w:sz w:val="20"/>
      <w:szCs w:val="20"/>
    </w:rPr>
  </w:style>
  <w:style w:type="paragraph" w:styleId="Megjegyzstrgya">
    <w:name w:val="annotation subject"/>
    <w:basedOn w:val="Jegyzetszveg"/>
    <w:next w:val="Jegyzetszveg"/>
    <w:link w:val="MegjegyzstrgyaChar"/>
    <w:uiPriority w:val="99"/>
    <w:semiHidden/>
    <w:rsid w:val="00172027"/>
    <w:rPr>
      <w:b/>
      <w:bCs/>
    </w:rPr>
  </w:style>
  <w:style w:type="paragraph" w:styleId="Dokumentumtrkp">
    <w:name w:val="Document Map"/>
    <w:basedOn w:val="Norml"/>
    <w:semiHidden/>
    <w:rsid w:val="00651E3C"/>
    <w:pPr>
      <w:shd w:val="clear" w:color="auto" w:fill="000080"/>
    </w:pPr>
    <w:rPr>
      <w:rFonts w:ascii="Tahoma" w:hAnsi="Tahoma" w:cs="Tahoma"/>
      <w:sz w:val="20"/>
      <w:szCs w:val="20"/>
    </w:rPr>
  </w:style>
  <w:style w:type="table" w:styleId="Rcsostblzat">
    <w:name w:val="Table Grid"/>
    <w:basedOn w:val="Normltblzat"/>
    <w:rsid w:val="00BA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
    <w:rsid w:val="00BA1B77"/>
    <w:rPr>
      <w:lang w:val="pl-PL" w:eastAsia="pl-PL"/>
    </w:rPr>
  </w:style>
  <w:style w:type="paragraph" w:customStyle="1" w:styleId="Norml13pt">
    <w:name w:val="Normál + 13 pt"/>
    <w:basedOn w:val="Norml"/>
    <w:rsid w:val="000C7199"/>
    <w:rPr>
      <w:sz w:val="28"/>
      <w:szCs w:val="28"/>
    </w:rPr>
  </w:style>
  <w:style w:type="paragraph" w:customStyle="1" w:styleId="felsorls4">
    <w:name w:val="felsorlás4"/>
    <w:basedOn w:val="Norml"/>
    <w:rsid w:val="001847AE"/>
    <w:pPr>
      <w:numPr>
        <w:numId w:val="1"/>
      </w:numPr>
    </w:pPr>
  </w:style>
  <w:style w:type="paragraph" w:customStyle="1" w:styleId="Szneslista1jellszn1">
    <w:name w:val="Színes lista – 1. jelölőszín1"/>
    <w:basedOn w:val="Norml"/>
    <w:uiPriority w:val="34"/>
    <w:qFormat/>
    <w:rsid w:val="004367CB"/>
    <w:pPr>
      <w:ind w:left="708"/>
    </w:pPr>
  </w:style>
  <w:style w:type="character" w:customStyle="1" w:styleId="JegyzetszvegChar">
    <w:name w:val="Jegyzetszöveg Char"/>
    <w:basedOn w:val="Bekezdsalapbettpusa"/>
    <w:link w:val="Jegyzetszveg"/>
    <w:uiPriority w:val="99"/>
    <w:semiHidden/>
    <w:locked/>
    <w:rsid w:val="00F10EF9"/>
  </w:style>
  <w:style w:type="paragraph" w:customStyle="1" w:styleId="Sznesrnykols1jellszn1">
    <w:name w:val="Színes árnyékolás – 1. jelölőszín1"/>
    <w:hidden/>
    <w:uiPriority w:val="99"/>
    <w:semiHidden/>
    <w:rsid w:val="0062675E"/>
    <w:rPr>
      <w:sz w:val="24"/>
      <w:szCs w:val="24"/>
    </w:rPr>
  </w:style>
  <w:style w:type="paragraph" w:customStyle="1" w:styleId="felsorols1a">
    <w:name w:val="felsorolás1a"/>
    <w:basedOn w:val="Norml"/>
    <w:rsid w:val="00D7726F"/>
    <w:pPr>
      <w:numPr>
        <w:numId w:val="2"/>
      </w:numPr>
      <w:jc w:val="both"/>
    </w:pPr>
    <w:rPr>
      <w:rFonts w:eastAsia="Calibri"/>
      <w:sz w:val="22"/>
      <w:szCs w:val="22"/>
      <w:lang w:eastAsia="en-US"/>
    </w:rPr>
  </w:style>
  <w:style w:type="character" w:customStyle="1" w:styleId="NemzetgazdasgiMinisztrium">
    <w:name w:val="Nemzetgazdasági Minisztérium"/>
    <w:semiHidden/>
    <w:rsid w:val="00A40479"/>
    <w:rPr>
      <w:rFonts w:ascii="Arial" w:hAnsi="Arial" w:cs="Arial"/>
      <w:color w:val="auto"/>
      <w:sz w:val="20"/>
      <w:szCs w:val="20"/>
    </w:rPr>
  </w:style>
  <w:style w:type="character" w:customStyle="1" w:styleId="SzvegtrzsChar">
    <w:name w:val="Szövegtörzs Char"/>
    <w:link w:val="Szvegtrzs"/>
    <w:rsid w:val="00525981"/>
    <w:rPr>
      <w:sz w:val="26"/>
    </w:rPr>
  </w:style>
  <w:style w:type="paragraph" w:customStyle="1" w:styleId="Tartalomjegyzkcmsora1">
    <w:name w:val="Tartalomjegyzék címsora1"/>
    <w:basedOn w:val="Cmsor1"/>
    <w:next w:val="Norml"/>
    <w:uiPriority w:val="39"/>
    <w:qFormat/>
    <w:rsid w:val="004367CB"/>
    <w:pPr>
      <w:keepLines/>
      <w:autoSpaceDE/>
      <w:autoSpaceDN/>
      <w:adjustRightInd/>
      <w:spacing w:before="480" w:after="0" w:line="276" w:lineRule="auto"/>
      <w:ind w:right="0"/>
      <w:outlineLvl w:val="9"/>
    </w:pPr>
    <w:rPr>
      <w:rFonts w:ascii="Cambria" w:hAnsi="Cambria"/>
      <w:color w:val="365F91"/>
      <w:sz w:val="28"/>
      <w:szCs w:val="28"/>
      <w:lang w:eastAsia="en-US"/>
    </w:rPr>
  </w:style>
  <w:style w:type="paragraph" w:customStyle="1" w:styleId="Stlus1">
    <w:name w:val="Stílus1"/>
    <w:basedOn w:val="Cmsor2"/>
    <w:qFormat/>
    <w:rsid w:val="004367CB"/>
    <w:pPr>
      <w:ind w:left="1620" w:hanging="1620"/>
      <w:jc w:val="both"/>
    </w:pPr>
    <w:rPr>
      <w:rFonts w:cs="Times New Roman"/>
      <w:caps w:val="0"/>
      <w:szCs w:val="24"/>
    </w:rPr>
  </w:style>
  <w:style w:type="paragraph" w:customStyle="1" w:styleId="StlusTartalomjegyzkcmsoraVrs">
    <w:name w:val="Stílus Tartalomjegyzék címsora + Vörös"/>
    <w:basedOn w:val="Tartalomjegyzkcmsora1"/>
    <w:rsid w:val="008C62CB"/>
    <w:rPr>
      <w:rFonts w:ascii="Times New Roman" w:hAnsi="Times New Roman"/>
      <w:smallCaps/>
      <w:color w:val="auto"/>
      <w:sz w:val="24"/>
    </w:rPr>
  </w:style>
  <w:style w:type="paragraph" w:customStyle="1" w:styleId="ListParagraph1">
    <w:name w:val="List Paragraph1"/>
    <w:basedOn w:val="Norml"/>
    <w:rsid w:val="006A4ADE"/>
    <w:pPr>
      <w:ind w:left="720"/>
      <w:contextualSpacing/>
    </w:pPr>
    <w:rPr>
      <w:rFonts w:eastAsia="Calibri"/>
    </w:rPr>
  </w:style>
  <w:style w:type="character" w:customStyle="1" w:styleId="CommentTextChar">
    <w:name w:val="Comment Text Char"/>
    <w:semiHidden/>
    <w:locked/>
    <w:rsid w:val="002E6291"/>
    <w:rPr>
      <w:rFonts w:ascii="Arial" w:hAnsi="Arial" w:cs="Times New Roman"/>
      <w:sz w:val="20"/>
      <w:szCs w:val="20"/>
      <w:lang w:val="x-none" w:eastAsia="hu-HU"/>
    </w:rPr>
  </w:style>
  <w:style w:type="character" w:customStyle="1" w:styleId="Cmsor1Char">
    <w:name w:val="Címsor 1 Char"/>
    <w:link w:val="Cmsor1"/>
    <w:locked/>
    <w:rsid w:val="00CC0FDD"/>
    <w:rPr>
      <w:b/>
      <w:bCs/>
      <w:sz w:val="24"/>
    </w:rPr>
  </w:style>
  <w:style w:type="paragraph" w:styleId="Vltozat">
    <w:name w:val="Revision"/>
    <w:hidden/>
    <w:uiPriority w:val="99"/>
    <w:semiHidden/>
    <w:rsid w:val="0029469C"/>
    <w:rPr>
      <w:sz w:val="24"/>
      <w:szCs w:val="24"/>
    </w:rPr>
  </w:style>
  <w:style w:type="paragraph" w:styleId="Listaszerbekezds">
    <w:name w:val="List Paragraph"/>
    <w:basedOn w:val="Norml"/>
    <w:uiPriority w:val="34"/>
    <w:qFormat/>
    <w:rsid w:val="00FB08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uborkszvegChar">
    <w:name w:val="Buborékszöveg Char"/>
    <w:basedOn w:val="Bekezdsalapbettpusa"/>
    <w:link w:val="Buborkszveg"/>
    <w:uiPriority w:val="99"/>
    <w:semiHidden/>
    <w:rsid w:val="00FB0886"/>
    <w:rPr>
      <w:rFonts w:ascii="Tahoma" w:hAnsi="Tahoma" w:cs="Tahoma"/>
      <w:sz w:val="16"/>
      <w:szCs w:val="16"/>
    </w:rPr>
  </w:style>
  <w:style w:type="character" w:customStyle="1" w:styleId="MegjegyzstrgyaChar">
    <w:name w:val="Megjegyzés tárgya Char"/>
    <w:basedOn w:val="JegyzetszvegChar"/>
    <w:link w:val="Megjegyzstrgya"/>
    <w:uiPriority w:val="99"/>
    <w:semiHidden/>
    <w:rsid w:val="00FB0886"/>
    <w:rPr>
      <w:b/>
      <w:bCs/>
    </w:rPr>
  </w:style>
  <w:style w:type="character" w:customStyle="1" w:styleId="lfejChar">
    <w:name w:val="Élőfej Char"/>
    <w:basedOn w:val="Bekezdsalapbettpusa"/>
    <w:link w:val="lfej"/>
    <w:uiPriority w:val="99"/>
    <w:rsid w:val="00FB0886"/>
    <w:rPr>
      <w:sz w:val="26"/>
    </w:rPr>
  </w:style>
  <w:style w:type="character" w:customStyle="1" w:styleId="llbChar">
    <w:name w:val="Élőláb Char"/>
    <w:basedOn w:val="Bekezdsalapbettpusa"/>
    <w:link w:val="llb"/>
    <w:uiPriority w:val="99"/>
    <w:rsid w:val="00FB0886"/>
    <w:rPr>
      <w:sz w:val="26"/>
    </w:rPr>
  </w:style>
  <w:style w:type="character" w:styleId="Kiemels2">
    <w:name w:val="Strong"/>
    <w:basedOn w:val="Bekezdsalapbettpusa"/>
    <w:uiPriority w:val="22"/>
    <w:qFormat/>
    <w:rsid w:val="00FB08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23B4F"/>
    <w:rPr>
      <w:sz w:val="24"/>
      <w:szCs w:val="24"/>
    </w:rPr>
  </w:style>
  <w:style w:type="paragraph" w:styleId="Cmsor1">
    <w:name w:val="heading 1"/>
    <w:basedOn w:val="Norml"/>
    <w:next w:val="Norml"/>
    <w:link w:val="Cmsor1Char"/>
    <w:qFormat/>
    <w:rsid w:val="00984383"/>
    <w:pPr>
      <w:keepNext/>
      <w:autoSpaceDE w:val="0"/>
      <w:autoSpaceDN w:val="0"/>
      <w:adjustRightInd w:val="0"/>
      <w:spacing w:before="20" w:after="20"/>
      <w:ind w:right="56"/>
      <w:outlineLvl w:val="0"/>
    </w:pPr>
    <w:rPr>
      <w:b/>
      <w:bCs/>
      <w:szCs w:val="20"/>
    </w:rPr>
  </w:style>
  <w:style w:type="paragraph" w:styleId="Cmsor2">
    <w:name w:val="heading 2"/>
    <w:basedOn w:val="Norml"/>
    <w:next w:val="Norml"/>
    <w:qFormat/>
    <w:rsid w:val="008C62CB"/>
    <w:pPr>
      <w:keepNext/>
      <w:numPr>
        <w:ilvl w:val="1"/>
        <w:numId w:val="4"/>
      </w:numPr>
      <w:spacing w:before="240" w:after="60"/>
      <w:outlineLvl w:val="1"/>
    </w:pPr>
    <w:rPr>
      <w:rFonts w:cs="Arial"/>
      <w:b/>
      <w:bCs/>
      <w:i/>
      <w:iCs/>
      <w:caps/>
      <w:szCs w:val="28"/>
    </w:rPr>
  </w:style>
  <w:style w:type="paragraph" w:styleId="Cmsor4">
    <w:name w:val="heading 4"/>
    <w:basedOn w:val="Norml"/>
    <w:next w:val="Norml"/>
    <w:qFormat/>
    <w:rsid w:val="004367CB"/>
    <w:pPr>
      <w:keepNext/>
      <w:numPr>
        <w:ilvl w:val="3"/>
        <w:numId w:val="4"/>
      </w:numPr>
      <w:spacing w:before="240" w:after="60"/>
      <w:outlineLvl w:val="3"/>
    </w:pPr>
    <w:rPr>
      <w:b/>
      <w:bCs/>
      <w:sz w:val="28"/>
      <w:szCs w:val="28"/>
    </w:rPr>
  </w:style>
  <w:style w:type="paragraph" w:styleId="Cmsor6">
    <w:name w:val="heading 6"/>
    <w:basedOn w:val="Norml"/>
    <w:next w:val="Norml"/>
    <w:qFormat/>
    <w:rsid w:val="004367CB"/>
    <w:pPr>
      <w:numPr>
        <w:ilvl w:val="5"/>
        <w:numId w:val="4"/>
      </w:numPr>
      <w:spacing w:before="240" w:after="60"/>
      <w:outlineLvl w:val="5"/>
    </w:pPr>
    <w:rPr>
      <w:b/>
      <w:bCs/>
      <w:sz w:val="22"/>
      <w:szCs w:val="22"/>
    </w:rPr>
  </w:style>
  <w:style w:type="paragraph" w:styleId="Cmsor7">
    <w:name w:val="heading 7"/>
    <w:basedOn w:val="Norml"/>
    <w:next w:val="Norml"/>
    <w:qFormat/>
    <w:rsid w:val="004367CB"/>
    <w:pPr>
      <w:numPr>
        <w:ilvl w:val="6"/>
        <w:numId w:val="4"/>
      </w:numPr>
      <w:spacing w:before="240" w:after="60"/>
      <w:outlineLvl w:val="6"/>
    </w:pPr>
  </w:style>
  <w:style w:type="paragraph" w:styleId="Cmsor8">
    <w:name w:val="heading 8"/>
    <w:basedOn w:val="Norml"/>
    <w:next w:val="Norml"/>
    <w:qFormat/>
    <w:rsid w:val="004367CB"/>
    <w:pPr>
      <w:numPr>
        <w:ilvl w:val="7"/>
        <w:numId w:val="4"/>
      </w:num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odyText21">
    <w:name w:val="Body Text 21"/>
    <w:basedOn w:val="Norml"/>
    <w:pPr>
      <w:ind w:right="5"/>
      <w:jc w:val="both"/>
    </w:pPr>
    <w:rPr>
      <w:b/>
      <w:sz w:val="26"/>
      <w:szCs w:val="20"/>
    </w:rPr>
  </w:style>
  <w:style w:type="paragraph" w:customStyle="1" w:styleId="BAJUSZB1">
    <w:name w:val="@BAJUSZB1"/>
    <w:basedOn w:val="Norml"/>
    <w:pPr>
      <w:overflowPunct w:val="0"/>
      <w:autoSpaceDE w:val="0"/>
      <w:autoSpaceDN w:val="0"/>
      <w:adjustRightInd w:val="0"/>
      <w:ind w:left="284" w:hanging="284"/>
      <w:textAlignment w:val="baseline"/>
    </w:pPr>
    <w:rPr>
      <w:rFonts w:ascii="MS Serif" w:hAnsi="MS Serif"/>
      <w:noProof/>
      <w:sz w:val="20"/>
      <w:szCs w:val="20"/>
    </w:rPr>
  </w:style>
  <w:style w:type="paragraph" w:customStyle="1" w:styleId="BlockText2">
    <w:name w:val="Block Text2"/>
    <w:basedOn w:val="Norml"/>
    <w:pPr>
      <w:ind w:left="1276" w:right="5" w:hanging="1276"/>
      <w:jc w:val="both"/>
    </w:pPr>
    <w:rPr>
      <w:b/>
      <w:sz w:val="26"/>
      <w:szCs w:val="20"/>
    </w:rPr>
  </w:style>
  <w:style w:type="paragraph" w:customStyle="1" w:styleId="lfej1">
    <w:name w:val="Élőfej1"/>
    <w:basedOn w:val="Norml"/>
    <w:pPr>
      <w:tabs>
        <w:tab w:val="center" w:pos="4153"/>
        <w:tab w:val="right" w:pos="8306"/>
      </w:tabs>
      <w:jc w:val="both"/>
    </w:pPr>
    <w:rPr>
      <w:szCs w:val="20"/>
    </w:rPr>
  </w:style>
  <w:style w:type="paragraph" w:customStyle="1" w:styleId="BodyText23">
    <w:name w:val="Body Text 23"/>
    <w:basedOn w:val="Norml"/>
    <w:pPr>
      <w:ind w:left="993" w:hanging="993"/>
      <w:jc w:val="both"/>
    </w:pPr>
    <w:rPr>
      <w:b/>
      <w:sz w:val="26"/>
      <w:szCs w:val="20"/>
    </w:rPr>
  </w:style>
  <w:style w:type="paragraph" w:customStyle="1" w:styleId="BlockText1">
    <w:name w:val="Block Text1"/>
    <w:basedOn w:val="Norml"/>
    <w:pPr>
      <w:ind w:left="851" w:right="5" w:hanging="851"/>
      <w:jc w:val="both"/>
    </w:pPr>
    <w:rPr>
      <w:b/>
      <w:sz w:val="26"/>
      <w:szCs w:val="20"/>
    </w:rPr>
  </w:style>
  <w:style w:type="paragraph" w:customStyle="1" w:styleId="BodyText31">
    <w:name w:val="Body Text 31"/>
    <w:basedOn w:val="Norml"/>
    <w:pPr>
      <w:ind w:right="5"/>
      <w:jc w:val="both"/>
    </w:pPr>
    <w:rPr>
      <w:b/>
      <w:color w:val="FF0000"/>
      <w:sz w:val="26"/>
      <w:szCs w:val="20"/>
    </w:rPr>
  </w:style>
  <w:style w:type="paragraph" w:customStyle="1" w:styleId="BodyTextIndent21">
    <w:name w:val="Body Text Indent 21"/>
    <w:basedOn w:val="Norml"/>
    <w:pPr>
      <w:ind w:left="1560" w:hanging="1560"/>
    </w:pPr>
    <w:rPr>
      <w:b/>
      <w:i/>
      <w:sz w:val="26"/>
      <w:szCs w:val="20"/>
    </w:rPr>
  </w:style>
  <w:style w:type="paragraph" w:customStyle="1" w:styleId="BodyTextIndent31">
    <w:name w:val="Body Text Indent 31"/>
    <w:basedOn w:val="Norml"/>
    <w:pPr>
      <w:overflowPunct w:val="0"/>
      <w:autoSpaceDE w:val="0"/>
      <w:autoSpaceDN w:val="0"/>
      <w:adjustRightInd w:val="0"/>
      <w:ind w:left="540"/>
      <w:jc w:val="both"/>
      <w:textAlignment w:val="baseline"/>
    </w:pPr>
    <w:rPr>
      <w:szCs w:val="20"/>
    </w:rPr>
  </w:style>
  <w:style w:type="paragraph" w:customStyle="1" w:styleId="BodyText22">
    <w:name w:val="Body Text 22"/>
    <w:basedOn w:val="Norml"/>
    <w:pPr>
      <w:ind w:left="1276" w:hanging="1276"/>
    </w:pPr>
    <w:rPr>
      <w:b/>
      <w:sz w:val="26"/>
      <w:szCs w:val="20"/>
    </w:rPr>
  </w:style>
  <w:style w:type="paragraph" w:customStyle="1" w:styleId="rovat">
    <w:name w:val="rovat"/>
    <w:basedOn w:val="Norml"/>
    <w:next w:val="Norml"/>
    <w:pPr>
      <w:keepNext/>
      <w:keepLines/>
      <w:spacing w:before="120" w:after="240"/>
      <w:jc w:val="both"/>
    </w:pPr>
    <w:rPr>
      <w:sz w:val="28"/>
      <w:szCs w:val="20"/>
      <w:u w:val="single"/>
    </w:rPr>
  </w:style>
  <w:style w:type="paragraph" w:customStyle="1" w:styleId="rovatcime">
    <w:name w:val="rovat cime"/>
    <w:basedOn w:val="rovat"/>
    <w:pPr>
      <w:jc w:val="left"/>
    </w:pPr>
    <w:rPr>
      <w:b/>
      <w:i/>
      <w:sz w:val="26"/>
      <w:u w:val="none"/>
    </w:rPr>
  </w:style>
  <w:style w:type="paragraph" w:customStyle="1" w:styleId="Trvnyegyszerszveg">
    <w:name w:val="Törvény egyszerű szöveg"/>
    <w:pPr>
      <w:overflowPunct w:val="0"/>
      <w:autoSpaceDE w:val="0"/>
      <w:autoSpaceDN w:val="0"/>
      <w:adjustRightInd w:val="0"/>
      <w:jc w:val="both"/>
      <w:textAlignment w:val="baseline"/>
    </w:pPr>
    <w:rPr>
      <w:sz w:val="24"/>
    </w:rPr>
  </w:style>
  <w:style w:type="paragraph" w:customStyle="1" w:styleId="Felsorolas-">
    <w:name w:val="Felsorolas-"/>
    <w:basedOn w:val="Norml"/>
    <w:pPr>
      <w:tabs>
        <w:tab w:val="num" w:pos="2340"/>
      </w:tabs>
      <w:ind w:left="2340" w:hanging="360"/>
    </w:pPr>
  </w:style>
  <w:style w:type="paragraph" w:styleId="Buborkszveg">
    <w:name w:val="Balloon Text"/>
    <w:basedOn w:val="Norml"/>
    <w:link w:val="BuborkszvegChar"/>
    <w:uiPriority w:val="99"/>
    <w:semiHidden/>
    <w:rPr>
      <w:rFonts w:ascii="Tahoma" w:hAnsi="Tahoma" w:cs="Tahoma"/>
      <w:sz w:val="16"/>
      <w:szCs w:val="16"/>
    </w:rPr>
  </w:style>
  <w:style w:type="paragraph" w:styleId="Szvegblokk">
    <w:name w:val="Block Text"/>
    <w:basedOn w:val="Norml"/>
    <w:pPr>
      <w:ind w:left="993" w:right="5" w:hanging="284"/>
      <w:jc w:val="both"/>
    </w:pPr>
    <w:rPr>
      <w:sz w:val="26"/>
      <w:szCs w:val="20"/>
    </w:rPr>
  </w:style>
  <w:style w:type="paragraph" w:styleId="Szvegtrzs3">
    <w:name w:val="Body Text 3"/>
    <w:basedOn w:val="Norml"/>
    <w:pPr>
      <w:spacing w:after="120"/>
    </w:pPr>
    <w:rPr>
      <w:sz w:val="16"/>
      <w:szCs w:val="16"/>
    </w:rPr>
  </w:style>
  <w:style w:type="paragraph" w:styleId="Szvegtrzs2">
    <w:name w:val="Body Text 2"/>
    <w:basedOn w:val="Norml"/>
    <w:pPr>
      <w:spacing w:after="120" w:line="480" w:lineRule="auto"/>
    </w:pPr>
  </w:style>
  <w:style w:type="paragraph" w:styleId="Szvegtrzs">
    <w:name w:val="Body Text"/>
    <w:basedOn w:val="Norml"/>
    <w:link w:val="SzvegtrzsChar"/>
    <w:pPr>
      <w:ind w:right="5"/>
      <w:jc w:val="both"/>
    </w:pPr>
    <w:rPr>
      <w:sz w:val="26"/>
      <w:szCs w:val="20"/>
    </w:rPr>
  </w:style>
  <w:style w:type="paragraph" w:styleId="Szvegtrzsbehzssal3">
    <w:name w:val="Body Text Indent 3"/>
    <w:basedOn w:val="Norml"/>
    <w:pPr>
      <w:spacing w:after="120"/>
      <w:ind w:left="283"/>
    </w:pPr>
    <w:rPr>
      <w:sz w:val="16"/>
      <w:szCs w:val="16"/>
    </w:rPr>
  </w:style>
  <w:style w:type="paragraph" w:styleId="lfej">
    <w:name w:val="header"/>
    <w:basedOn w:val="Norml"/>
    <w:link w:val="lfejChar"/>
    <w:uiPriority w:val="99"/>
    <w:pPr>
      <w:tabs>
        <w:tab w:val="center" w:pos="4819"/>
        <w:tab w:val="right" w:pos="9071"/>
      </w:tabs>
      <w:jc w:val="both"/>
    </w:pPr>
    <w:rPr>
      <w:sz w:val="26"/>
      <w:szCs w:val="20"/>
    </w:rPr>
  </w:style>
  <w:style w:type="paragraph" w:styleId="Szvegtrzsbehzssal">
    <w:name w:val="Body Text Indent"/>
    <w:basedOn w:val="Norml"/>
    <w:pPr>
      <w:ind w:left="1080" w:hanging="1080"/>
      <w:jc w:val="both"/>
    </w:pPr>
    <w:rPr>
      <w:b/>
      <w:color w:val="000000"/>
      <w:sz w:val="26"/>
      <w:szCs w:val="26"/>
    </w:rPr>
  </w:style>
  <w:style w:type="paragraph" w:styleId="Szvegtrzsbehzssal2">
    <w:name w:val="Body Text Indent 2"/>
    <w:basedOn w:val="Norml"/>
    <w:pPr>
      <w:ind w:left="1440" w:hanging="1440"/>
      <w:jc w:val="both"/>
    </w:pPr>
    <w:rPr>
      <w:b/>
      <w:i/>
      <w:color w:val="000000"/>
      <w:sz w:val="26"/>
      <w:szCs w:val="26"/>
    </w:rPr>
  </w:style>
  <w:style w:type="paragraph" w:styleId="llb">
    <w:name w:val="footer"/>
    <w:basedOn w:val="Norml"/>
    <w:link w:val="llbChar"/>
    <w:uiPriority w:val="99"/>
    <w:pPr>
      <w:tabs>
        <w:tab w:val="center" w:pos="4536"/>
        <w:tab w:val="right" w:pos="9072"/>
      </w:tabs>
      <w:jc w:val="both"/>
    </w:pPr>
    <w:rPr>
      <w:sz w:val="26"/>
      <w:szCs w:val="20"/>
    </w:rPr>
  </w:style>
  <w:style w:type="character" w:styleId="Oldalszm">
    <w:name w:val="page number"/>
    <w:basedOn w:val="Bekezdsalapbettpusa"/>
  </w:style>
  <w:style w:type="paragraph" w:customStyle="1" w:styleId="CharCharCharCharCharCharCharCharCharCharCharCharCharCharChar">
    <w:name w:val="Char Char Char Char Char Char Char Char Char Char Char Char Char Char Char"/>
    <w:basedOn w:val="Norml"/>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rsid w:val="004938C3"/>
    <w:pPr>
      <w:spacing w:after="160" w:line="240" w:lineRule="exact"/>
    </w:pPr>
    <w:rPr>
      <w:rFonts w:ascii="Verdana" w:hAnsi="Verdana"/>
      <w:sz w:val="20"/>
      <w:szCs w:val="20"/>
      <w:lang w:val="en-US" w:eastAsia="en-US"/>
    </w:rPr>
  </w:style>
  <w:style w:type="paragraph" w:styleId="TJ2">
    <w:name w:val="toc 2"/>
    <w:basedOn w:val="Norml"/>
    <w:next w:val="Norml"/>
    <w:autoRedefine/>
    <w:uiPriority w:val="39"/>
    <w:rsid w:val="008C62CB"/>
    <w:pPr>
      <w:tabs>
        <w:tab w:val="left" w:pos="1980"/>
        <w:tab w:val="right" w:leader="dot" w:pos="9000"/>
      </w:tabs>
      <w:spacing w:before="120"/>
      <w:ind w:left="1800" w:right="432" w:hanging="1800"/>
    </w:pPr>
    <w:rPr>
      <w:i/>
      <w:iCs/>
      <w:caps/>
      <w:noProof/>
      <w:sz w:val="20"/>
      <w:szCs w:val="20"/>
    </w:rPr>
  </w:style>
  <w:style w:type="paragraph" w:styleId="TJ1">
    <w:name w:val="toc 1"/>
    <w:basedOn w:val="Norml"/>
    <w:next w:val="Norml"/>
    <w:autoRedefine/>
    <w:uiPriority w:val="39"/>
    <w:rsid w:val="009060A7"/>
    <w:pPr>
      <w:spacing w:before="240" w:after="120"/>
    </w:pPr>
    <w:rPr>
      <w:b/>
      <w:bCs/>
      <w:sz w:val="20"/>
      <w:szCs w:val="20"/>
    </w:rPr>
  </w:style>
  <w:style w:type="character" w:styleId="Hiperhivatkozs">
    <w:name w:val="Hyperlink"/>
    <w:uiPriority w:val="99"/>
    <w:rsid w:val="00702449"/>
    <w:rPr>
      <w:color w:val="0000FF"/>
      <w:u w:val="single"/>
    </w:rPr>
  </w:style>
  <w:style w:type="paragraph" w:styleId="TJ3">
    <w:name w:val="toc 3"/>
    <w:basedOn w:val="Norml"/>
    <w:next w:val="Norml"/>
    <w:autoRedefine/>
    <w:semiHidden/>
    <w:rsid w:val="00140433"/>
    <w:pPr>
      <w:ind w:left="480"/>
    </w:pPr>
    <w:rPr>
      <w:sz w:val="20"/>
      <w:szCs w:val="20"/>
    </w:rPr>
  </w:style>
  <w:style w:type="paragraph" w:styleId="TJ4">
    <w:name w:val="toc 4"/>
    <w:basedOn w:val="Norml"/>
    <w:next w:val="Norml"/>
    <w:autoRedefine/>
    <w:semiHidden/>
    <w:rsid w:val="00140433"/>
    <w:pPr>
      <w:ind w:left="720"/>
    </w:pPr>
    <w:rPr>
      <w:sz w:val="20"/>
      <w:szCs w:val="20"/>
    </w:rPr>
  </w:style>
  <w:style w:type="paragraph" w:styleId="TJ5">
    <w:name w:val="toc 5"/>
    <w:basedOn w:val="Norml"/>
    <w:next w:val="Norml"/>
    <w:autoRedefine/>
    <w:semiHidden/>
    <w:rsid w:val="00140433"/>
    <w:pPr>
      <w:ind w:left="960"/>
    </w:pPr>
    <w:rPr>
      <w:sz w:val="20"/>
      <w:szCs w:val="20"/>
    </w:rPr>
  </w:style>
  <w:style w:type="paragraph" w:styleId="TJ6">
    <w:name w:val="toc 6"/>
    <w:basedOn w:val="Norml"/>
    <w:next w:val="Norml"/>
    <w:autoRedefine/>
    <w:semiHidden/>
    <w:rsid w:val="00140433"/>
    <w:pPr>
      <w:ind w:left="1200"/>
    </w:pPr>
    <w:rPr>
      <w:sz w:val="20"/>
      <w:szCs w:val="20"/>
    </w:rPr>
  </w:style>
  <w:style w:type="paragraph" w:styleId="TJ7">
    <w:name w:val="toc 7"/>
    <w:basedOn w:val="Norml"/>
    <w:next w:val="Norml"/>
    <w:autoRedefine/>
    <w:semiHidden/>
    <w:rsid w:val="00140433"/>
    <w:pPr>
      <w:ind w:left="1440"/>
    </w:pPr>
    <w:rPr>
      <w:sz w:val="20"/>
      <w:szCs w:val="20"/>
    </w:rPr>
  </w:style>
  <w:style w:type="paragraph" w:styleId="TJ8">
    <w:name w:val="toc 8"/>
    <w:basedOn w:val="Norml"/>
    <w:next w:val="Norml"/>
    <w:autoRedefine/>
    <w:semiHidden/>
    <w:rsid w:val="00140433"/>
    <w:pPr>
      <w:ind w:left="1680"/>
    </w:pPr>
    <w:rPr>
      <w:sz w:val="20"/>
      <w:szCs w:val="20"/>
    </w:rPr>
  </w:style>
  <w:style w:type="paragraph" w:styleId="TJ9">
    <w:name w:val="toc 9"/>
    <w:basedOn w:val="Norml"/>
    <w:next w:val="Norml"/>
    <w:autoRedefine/>
    <w:semiHidden/>
    <w:rsid w:val="00140433"/>
    <w:pPr>
      <w:ind w:left="1920"/>
    </w:pPr>
    <w:rPr>
      <w:sz w:val="20"/>
      <w:szCs w:val="20"/>
    </w:rPr>
  </w:style>
  <w:style w:type="paragraph" w:customStyle="1" w:styleId="CharCharCharCharCharCharCharCharCharCharCharCharCharCharCharCharChar">
    <w:name w:val="Char Char Char Char Char Char Char Char Char Char Char Char Char Char Char Char Char"/>
    <w:basedOn w:val="Norml"/>
    <w:rsid w:val="00816782"/>
    <w:pPr>
      <w:spacing w:after="160" w:line="240" w:lineRule="exact"/>
    </w:pPr>
    <w:rPr>
      <w:rFonts w:ascii="Verdana" w:hAnsi="Verdana"/>
      <w:sz w:val="20"/>
      <w:szCs w:val="20"/>
      <w:lang w:val="en-US" w:eastAsia="en-US"/>
    </w:rPr>
  </w:style>
  <w:style w:type="character" w:styleId="Jegyzethivatkozs">
    <w:name w:val="annotation reference"/>
    <w:uiPriority w:val="99"/>
    <w:semiHidden/>
    <w:rsid w:val="00172027"/>
    <w:rPr>
      <w:sz w:val="16"/>
      <w:szCs w:val="16"/>
    </w:rPr>
  </w:style>
  <w:style w:type="paragraph" w:styleId="Jegyzetszveg">
    <w:name w:val="annotation text"/>
    <w:basedOn w:val="Norml"/>
    <w:link w:val="JegyzetszvegChar"/>
    <w:uiPriority w:val="99"/>
    <w:semiHidden/>
    <w:rsid w:val="00172027"/>
    <w:rPr>
      <w:sz w:val="20"/>
      <w:szCs w:val="20"/>
    </w:rPr>
  </w:style>
  <w:style w:type="paragraph" w:styleId="Megjegyzstrgya">
    <w:name w:val="annotation subject"/>
    <w:basedOn w:val="Jegyzetszveg"/>
    <w:next w:val="Jegyzetszveg"/>
    <w:link w:val="MegjegyzstrgyaChar"/>
    <w:uiPriority w:val="99"/>
    <w:semiHidden/>
    <w:rsid w:val="00172027"/>
    <w:rPr>
      <w:b/>
      <w:bCs/>
    </w:rPr>
  </w:style>
  <w:style w:type="paragraph" w:styleId="Dokumentumtrkp">
    <w:name w:val="Document Map"/>
    <w:basedOn w:val="Norml"/>
    <w:semiHidden/>
    <w:rsid w:val="00651E3C"/>
    <w:pPr>
      <w:shd w:val="clear" w:color="auto" w:fill="000080"/>
    </w:pPr>
    <w:rPr>
      <w:rFonts w:ascii="Tahoma" w:hAnsi="Tahoma" w:cs="Tahoma"/>
      <w:sz w:val="20"/>
      <w:szCs w:val="20"/>
    </w:rPr>
  </w:style>
  <w:style w:type="table" w:styleId="Rcsostblzat">
    <w:name w:val="Table Grid"/>
    <w:basedOn w:val="Normltblzat"/>
    <w:rsid w:val="00BA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
    <w:rsid w:val="00BA1B77"/>
    <w:rPr>
      <w:lang w:val="pl-PL" w:eastAsia="pl-PL"/>
    </w:rPr>
  </w:style>
  <w:style w:type="paragraph" w:customStyle="1" w:styleId="Norml13pt">
    <w:name w:val="Normál + 13 pt"/>
    <w:basedOn w:val="Norml"/>
    <w:rsid w:val="000C7199"/>
    <w:rPr>
      <w:sz w:val="28"/>
      <w:szCs w:val="28"/>
    </w:rPr>
  </w:style>
  <w:style w:type="paragraph" w:customStyle="1" w:styleId="felsorls4">
    <w:name w:val="felsorlás4"/>
    <w:basedOn w:val="Norml"/>
    <w:rsid w:val="001847AE"/>
    <w:pPr>
      <w:numPr>
        <w:numId w:val="1"/>
      </w:numPr>
    </w:pPr>
  </w:style>
  <w:style w:type="paragraph" w:customStyle="1" w:styleId="Szneslista1jellszn1">
    <w:name w:val="Színes lista – 1. jelölőszín1"/>
    <w:basedOn w:val="Norml"/>
    <w:uiPriority w:val="34"/>
    <w:qFormat/>
    <w:rsid w:val="004367CB"/>
    <w:pPr>
      <w:ind w:left="708"/>
    </w:pPr>
  </w:style>
  <w:style w:type="character" w:customStyle="1" w:styleId="JegyzetszvegChar">
    <w:name w:val="Jegyzetszöveg Char"/>
    <w:basedOn w:val="Bekezdsalapbettpusa"/>
    <w:link w:val="Jegyzetszveg"/>
    <w:uiPriority w:val="99"/>
    <w:semiHidden/>
    <w:locked/>
    <w:rsid w:val="00F10EF9"/>
  </w:style>
  <w:style w:type="paragraph" w:customStyle="1" w:styleId="Sznesrnykols1jellszn1">
    <w:name w:val="Színes árnyékolás – 1. jelölőszín1"/>
    <w:hidden/>
    <w:uiPriority w:val="99"/>
    <w:semiHidden/>
    <w:rsid w:val="0062675E"/>
    <w:rPr>
      <w:sz w:val="24"/>
      <w:szCs w:val="24"/>
    </w:rPr>
  </w:style>
  <w:style w:type="paragraph" w:customStyle="1" w:styleId="felsorols1a">
    <w:name w:val="felsorolás1a"/>
    <w:basedOn w:val="Norml"/>
    <w:rsid w:val="00D7726F"/>
    <w:pPr>
      <w:numPr>
        <w:numId w:val="2"/>
      </w:numPr>
      <w:jc w:val="both"/>
    </w:pPr>
    <w:rPr>
      <w:rFonts w:eastAsia="Calibri"/>
      <w:sz w:val="22"/>
      <w:szCs w:val="22"/>
      <w:lang w:eastAsia="en-US"/>
    </w:rPr>
  </w:style>
  <w:style w:type="character" w:customStyle="1" w:styleId="NemzetgazdasgiMinisztrium">
    <w:name w:val="Nemzetgazdasági Minisztérium"/>
    <w:semiHidden/>
    <w:rsid w:val="00A40479"/>
    <w:rPr>
      <w:rFonts w:ascii="Arial" w:hAnsi="Arial" w:cs="Arial"/>
      <w:color w:val="auto"/>
      <w:sz w:val="20"/>
      <w:szCs w:val="20"/>
    </w:rPr>
  </w:style>
  <w:style w:type="character" w:customStyle="1" w:styleId="SzvegtrzsChar">
    <w:name w:val="Szövegtörzs Char"/>
    <w:link w:val="Szvegtrzs"/>
    <w:rsid w:val="00525981"/>
    <w:rPr>
      <w:sz w:val="26"/>
    </w:rPr>
  </w:style>
  <w:style w:type="paragraph" w:customStyle="1" w:styleId="Tartalomjegyzkcmsora1">
    <w:name w:val="Tartalomjegyzék címsora1"/>
    <w:basedOn w:val="Cmsor1"/>
    <w:next w:val="Norml"/>
    <w:uiPriority w:val="39"/>
    <w:qFormat/>
    <w:rsid w:val="004367CB"/>
    <w:pPr>
      <w:keepLines/>
      <w:autoSpaceDE/>
      <w:autoSpaceDN/>
      <w:adjustRightInd/>
      <w:spacing w:before="480" w:after="0" w:line="276" w:lineRule="auto"/>
      <w:ind w:right="0"/>
      <w:outlineLvl w:val="9"/>
    </w:pPr>
    <w:rPr>
      <w:rFonts w:ascii="Cambria" w:hAnsi="Cambria"/>
      <w:color w:val="365F91"/>
      <w:sz w:val="28"/>
      <w:szCs w:val="28"/>
      <w:lang w:eastAsia="en-US"/>
    </w:rPr>
  </w:style>
  <w:style w:type="paragraph" w:customStyle="1" w:styleId="Stlus1">
    <w:name w:val="Stílus1"/>
    <w:basedOn w:val="Cmsor2"/>
    <w:qFormat/>
    <w:rsid w:val="004367CB"/>
    <w:pPr>
      <w:ind w:left="1620" w:hanging="1620"/>
      <w:jc w:val="both"/>
    </w:pPr>
    <w:rPr>
      <w:rFonts w:cs="Times New Roman"/>
      <w:caps w:val="0"/>
      <w:szCs w:val="24"/>
    </w:rPr>
  </w:style>
  <w:style w:type="paragraph" w:customStyle="1" w:styleId="StlusTartalomjegyzkcmsoraVrs">
    <w:name w:val="Stílus Tartalomjegyzék címsora + Vörös"/>
    <w:basedOn w:val="Tartalomjegyzkcmsora1"/>
    <w:rsid w:val="008C62CB"/>
    <w:rPr>
      <w:rFonts w:ascii="Times New Roman" w:hAnsi="Times New Roman"/>
      <w:smallCaps/>
      <w:color w:val="auto"/>
      <w:sz w:val="24"/>
    </w:rPr>
  </w:style>
  <w:style w:type="paragraph" w:customStyle="1" w:styleId="ListParagraph1">
    <w:name w:val="List Paragraph1"/>
    <w:basedOn w:val="Norml"/>
    <w:rsid w:val="006A4ADE"/>
    <w:pPr>
      <w:ind w:left="720"/>
      <w:contextualSpacing/>
    </w:pPr>
    <w:rPr>
      <w:rFonts w:eastAsia="Calibri"/>
    </w:rPr>
  </w:style>
  <w:style w:type="character" w:customStyle="1" w:styleId="CommentTextChar">
    <w:name w:val="Comment Text Char"/>
    <w:semiHidden/>
    <w:locked/>
    <w:rsid w:val="002E6291"/>
    <w:rPr>
      <w:rFonts w:ascii="Arial" w:hAnsi="Arial" w:cs="Times New Roman"/>
      <w:sz w:val="20"/>
      <w:szCs w:val="20"/>
      <w:lang w:val="x-none" w:eastAsia="hu-HU"/>
    </w:rPr>
  </w:style>
  <w:style w:type="character" w:customStyle="1" w:styleId="Cmsor1Char">
    <w:name w:val="Címsor 1 Char"/>
    <w:link w:val="Cmsor1"/>
    <w:locked/>
    <w:rsid w:val="00CC0FDD"/>
    <w:rPr>
      <w:b/>
      <w:bCs/>
      <w:sz w:val="24"/>
    </w:rPr>
  </w:style>
  <w:style w:type="paragraph" w:styleId="Vltozat">
    <w:name w:val="Revision"/>
    <w:hidden/>
    <w:uiPriority w:val="99"/>
    <w:semiHidden/>
    <w:rsid w:val="0029469C"/>
    <w:rPr>
      <w:sz w:val="24"/>
      <w:szCs w:val="24"/>
    </w:rPr>
  </w:style>
  <w:style w:type="paragraph" w:styleId="Listaszerbekezds">
    <w:name w:val="List Paragraph"/>
    <w:basedOn w:val="Norml"/>
    <w:uiPriority w:val="34"/>
    <w:qFormat/>
    <w:rsid w:val="00FB08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uborkszvegChar">
    <w:name w:val="Buborékszöveg Char"/>
    <w:basedOn w:val="Bekezdsalapbettpusa"/>
    <w:link w:val="Buborkszveg"/>
    <w:uiPriority w:val="99"/>
    <w:semiHidden/>
    <w:rsid w:val="00FB0886"/>
    <w:rPr>
      <w:rFonts w:ascii="Tahoma" w:hAnsi="Tahoma" w:cs="Tahoma"/>
      <w:sz w:val="16"/>
      <w:szCs w:val="16"/>
    </w:rPr>
  </w:style>
  <w:style w:type="character" w:customStyle="1" w:styleId="MegjegyzstrgyaChar">
    <w:name w:val="Megjegyzés tárgya Char"/>
    <w:basedOn w:val="JegyzetszvegChar"/>
    <w:link w:val="Megjegyzstrgya"/>
    <w:uiPriority w:val="99"/>
    <w:semiHidden/>
    <w:rsid w:val="00FB0886"/>
    <w:rPr>
      <w:b/>
      <w:bCs/>
    </w:rPr>
  </w:style>
  <w:style w:type="character" w:customStyle="1" w:styleId="lfejChar">
    <w:name w:val="Élőfej Char"/>
    <w:basedOn w:val="Bekezdsalapbettpusa"/>
    <w:link w:val="lfej"/>
    <w:uiPriority w:val="99"/>
    <w:rsid w:val="00FB0886"/>
    <w:rPr>
      <w:sz w:val="26"/>
    </w:rPr>
  </w:style>
  <w:style w:type="character" w:customStyle="1" w:styleId="llbChar">
    <w:name w:val="Élőláb Char"/>
    <w:basedOn w:val="Bekezdsalapbettpusa"/>
    <w:link w:val="llb"/>
    <w:uiPriority w:val="99"/>
    <w:rsid w:val="00FB0886"/>
    <w:rPr>
      <w:sz w:val="26"/>
    </w:rPr>
  </w:style>
  <w:style w:type="character" w:styleId="Kiemels2">
    <w:name w:val="Strong"/>
    <w:basedOn w:val="Bekezdsalapbettpusa"/>
    <w:uiPriority w:val="22"/>
    <w:qFormat/>
    <w:rsid w:val="00FB0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949">
      <w:bodyDiv w:val="1"/>
      <w:marLeft w:val="750"/>
      <w:marRight w:val="0"/>
      <w:marTop w:val="0"/>
      <w:marBottom w:val="0"/>
      <w:divBdr>
        <w:top w:val="none" w:sz="0" w:space="0" w:color="auto"/>
        <w:left w:val="none" w:sz="0" w:space="0" w:color="auto"/>
        <w:bottom w:val="none" w:sz="0" w:space="0" w:color="auto"/>
        <w:right w:val="none" w:sz="0" w:space="0" w:color="auto"/>
      </w:divBdr>
    </w:div>
    <w:div w:id="156505026">
      <w:bodyDiv w:val="1"/>
      <w:marLeft w:val="0"/>
      <w:marRight w:val="0"/>
      <w:marTop w:val="0"/>
      <w:marBottom w:val="0"/>
      <w:divBdr>
        <w:top w:val="none" w:sz="0" w:space="0" w:color="auto"/>
        <w:left w:val="none" w:sz="0" w:space="0" w:color="auto"/>
        <w:bottom w:val="none" w:sz="0" w:space="0" w:color="auto"/>
        <w:right w:val="none" w:sz="0" w:space="0" w:color="auto"/>
      </w:divBdr>
    </w:div>
    <w:div w:id="276644679">
      <w:bodyDiv w:val="1"/>
      <w:marLeft w:val="0"/>
      <w:marRight w:val="0"/>
      <w:marTop w:val="0"/>
      <w:marBottom w:val="0"/>
      <w:divBdr>
        <w:top w:val="none" w:sz="0" w:space="0" w:color="auto"/>
        <w:left w:val="none" w:sz="0" w:space="0" w:color="auto"/>
        <w:bottom w:val="none" w:sz="0" w:space="0" w:color="auto"/>
        <w:right w:val="none" w:sz="0" w:space="0" w:color="auto"/>
      </w:divBdr>
    </w:div>
    <w:div w:id="289819638">
      <w:bodyDiv w:val="1"/>
      <w:marLeft w:val="0"/>
      <w:marRight w:val="0"/>
      <w:marTop w:val="0"/>
      <w:marBottom w:val="0"/>
      <w:divBdr>
        <w:top w:val="none" w:sz="0" w:space="0" w:color="auto"/>
        <w:left w:val="none" w:sz="0" w:space="0" w:color="auto"/>
        <w:bottom w:val="none" w:sz="0" w:space="0" w:color="auto"/>
        <w:right w:val="none" w:sz="0" w:space="0" w:color="auto"/>
      </w:divBdr>
    </w:div>
    <w:div w:id="310333183">
      <w:bodyDiv w:val="1"/>
      <w:marLeft w:val="0"/>
      <w:marRight w:val="0"/>
      <w:marTop w:val="0"/>
      <w:marBottom w:val="0"/>
      <w:divBdr>
        <w:top w:val="none" w:sz="0" w:space="0" w:color="auto"/>
        <w:left w:val="none" w:sz="0" w:space="0" w:color="auto"/>
        <w:bottom w:val="none" w:sz="0" w:space="0" w:color="auto"/>
        <w:right w:val="none" w:sz="0" w:space="0" w:color="auto"/>
      </w:divBdr>
    </w:div>
    <w:div w:id="314532689">
      <w:bodyDiv w:val="1"/>
      <w:marLeft w:val="0"/>
      <w:marRight w:val="0"/>
      <w:marTop w:val="0"/>
      <w:marBottom w:val="0"/>
      <w:divBdr>
        <w:top w:val="none" w:sz="0" w:space="0" w:color="auto"/>
        <w:left w:val="none" w:sz="0" w:space="0" w:color="auto"/>
        <w:bottom w:val="none" w:sz="0" w:space="0" w:color="auto"/>
        <w:right w:val="none" w:sz="0" w:space="0" w:color="auto"/>
      </w:divBdr>
    </w:div>
    <w:div w:id="332611755">
      <w:bodyDiv w:val="1"/>
      <w:marLeft w:val="0"/>
      <w:marRight w:val="0"/>
      <w:marTop w:val="0"/>
      <w:marBottom w:val="0"/>
      <w:divBdr>
        <w:top w:val="none" w:sz="0" w:space="0" w:color="auto"/>
        <w:left w:val="none" w:sz="0" w:space="0" w:color="auto"/>
        <w:bottom w:val="none" w:sz="0" w:space="0" w:color="auto"/>
        <w:right w:val="none" w:sz="0" w:space="0" w:color="auto"/>
      </w:divBdr>
    </w:div>
    <w:div w:id="376315019">
      <w:bodyDiv w:val="1"/>
      <w:marLeft w:val="750"/>
      <w:marRight w:val="0"/>
      <w:marTop w:val="0"/>
      <w:marBottom w:val="0"/>
      <w:divBdr>
        <w:top w:val="none" w:sz="0" w:space="0" w:color="auto"/>
        <w:left w:val="none" w:sz="0" w:space="0" w:color="auto"/>
        <w:bottom w:val="none" w:sz="0" w:space="0" w:color="auto"/>
        <w:right w:val="none" w:sz="0" w:space="0" w:color="auto"/>
      </w:divBdr>
    </w:div>
    <w:div w:id="387808189">
      <w:bodyDiv w:val="1"/>
      <w:marLeft w:val="0"/>
      <w:marRight w:val="0"/>
      <w:marTop w:val="0"/>
      <w:marBottom w:val="0"/>
      <w:divBdr>
        <w:top w:val="none" w:sz="0" w:space="0" w:color="auto"/>
        <w:left w:val="none" w:sz="0" w:space="0" w:color="auto"/>
        <w:bottom w:val="none" w:sz="0" w:space="0" w:color="auto"/>
        <w:right w:val="none" w:sz="0" w:space="0" w:color="auto"/>
      </w:divBdr>
    </w:div>
    <w:div w:id="538397397">
      <w:bodyDiv w:val="1"/>
      <w:marLeft w:val="0"/>
      <w:marRight w:val="0"/>
      <w:marTop w:val="0"/>
      <w:marBottom w:val="0"/>
      <w:divBdr>
        <w:top w:val="none" w:sz="0" w:space="0" w:color="auto"/>
        <w:left w:val="none" w:sz="0" w:space="0" w:color="auto"/>
        <w:bottom w:val="none" w:sz="0" w:space="0" w:color="auto"/>
        <w:right w:val="none" w:sz="0" w:space="0" w:color="auto"/>
      </w:divBdr>
    </w:div>
    <w:div w:id="567108178">
      <w:bodyDiv w:val="1"/>
      <w:marLeft w:val="750"/>
      <w:marRight w:val="0"/>
      <w:marTop w:val="0"/>
      <w:marBottom w:val="0"/>
      <w:divBdr>
        <w:top w:val="none" w:sz="0" w:space="0" w:color="auto"/>
        <w:left w:val="none" w:sz="0" w:space="0" w:color="auto"/>
        <w:bottom w:val="none" w:sz="0" w:space="0" w:color="auto"/>
        <w:right w:val="none" w:sz="0" w:space="0" w:color="auto"/>
      </w:divBdr>
    </w:div>
    <w:div w:id="671491338">
      <w:bodyDiv w:val="1"/>
      <w:marLeft w:val="750"/>
      <w:marRight w:val="0"/>
      <w:marTop w:val="0"/>
      <w:marBottom w:val="0"/>
      <w:divBdr>
        <w:top w:val="none" w:sz="0" w:space="0" w:color="auto"/>
        <w:left w:val="none" w:sz="0" w:space="0" w:color="auto"/>
        <w:bottom w:val="none" w:sz="0" w:space="0" w:color="auto"/>
        <w:right w:val="none" w:sz="0" w:space="0" w:color="auto"/>
      </w:divBdr>
    </w:div>
    <w:div w:id="704715326">
      <w:bodyDiv w:val="1"/>
      <w:marLeft w:val="0"/>
      <w:marRight w:val="0"/>
      <w:marTop w:val="0"/>
      <w:marBottom w:val="0"/>
      <w:divBdr>
        <w:top w:val="none" w:sz="0" w:space="0" w:color="auto"/>
        <w:left w:val="none" w:sz="0" w:space="0" w:color="auto"/>
        <w:bottom w:val="none" w:sz="0" w:space="0" w:color="auto"/>
        <w:right w:val="none" w:sz="0" w:space="0" w:color="auto"/>
      </w:divBdr>
    </w:div>
    <w:div w:id="759569026">
      <w:bodyDiv w:val="1"/>
      <w:marLeft w:val="0"/>
      <w:marRight w:val="0"/>
      <w:marTop w:val="0"/>
      <w:marBottom w:val="0"/>
      <w:divBdr>
        <w:top w:val="none" w:sz="0" w:space="0" w:color="auto"/>
        <w:left w:val="none" w:sz="0" w:space="0" w:color="auto"/>
        <w:bottom w:val="none" w:sz="0" w:space="0" w:color="auto"/>
        <w:right w:val="none" w:sz="0" w:space="0" w:color="auto"/>
      </w:divBdr>
    </w:div>
    <w:div w:id="814492315">
      <w:bodyDiv w:val="1"/>
      <w:marLeft w:val="0"/>
      <w:marRight w:val="0"/>
      <w:marTop w:val="0"/>
      <w:marBottom w:val="0"/>
      <w:divBdr>
        <w:top w:val="none" w:sz="0" w:space="0" w:color="auto"/>
        <w:left w:val="none" w:sz="0" w:space="0" w:color="auto"/>
        <w:bottom w:val="none" w:sz="0" w:space="0" w:color="auto"/>
        <w:right w:val="none" w:sz="0" w:space="0" w:color="auto"/>
      </w:divBdr>
    </w:div>
    <w:div w:id="878856444">
      <w:bodyDiv w:val="1"/>
      <w:marLeft w:val="0"/>
      <w:marRight w:val="0"/>
      <w:marTop w:val="0"/>
      <w:marBottom w:val="0"/>
      <w:divBdr>
        <w:top w:val="none" w:sz="0" w:space="0" w:color="auto"/>
        <w:left w:val="none" w:sz="0" w:space="0" w:color="auto"/>
        <w:bottom w:val="none" w:sz="0" w:space="0" w:color="auto"/>
        <w:right w:val="none" w:sz="0" w:space="0" w:color="auto"/>
      </w:divBdr>
    </w:div>
    <w:div w:id="1032804213">
      <w:bodyDiv w:val="1"/>
      <w:marLeft w:val="0"/>
      <w:marRight w:val="0"/>
      <w:marTop w:val="0"/>
      <w:marBottom w:val="0"/>
      <w:divBdr>
        <w:top w:val="none" w:sz="0" w:space="0" w:color="auto"/>
        <w:left w:val="none" w:sz="0" w:space="0" w:color="auto"/>
        <w:bottom w:val="none" w:sz="0" w:space="0" w:color="auto"/>
        <w:right w:val="none" w:sz="0" w:space="0" w:color="auto"/>
      </w:divBdr>
    </w:div>
    <w:div w:id="1114400982">
      <w:bodyDiv w:val="1"/>
      <w:marLeft w:val="0"/>
      <w:marRight w:val="0"/>
      <w:marTop w:val="0"/>
      <w:marBottom w:val="0"/>
      <w:divBdr>
        <w:top w:val="none" w:sz="0" w:space="0" w:color="auto"/>
        <w:left w:val="none" w:sz="0" w:space="0" w:color="auto"/>
        <w:bottom w:val="none" w:sz="0" w:space="0" w:color="auto"/>
        <w:right w:val="none" w:sz="0" w:space="0" w:color="auto"/>
      </w:divBdr>
    </w:div>
    <w:div w:id="1123307246">
      <w:bodyDiv w:val="1"/>
      <w:marLeft w:val="0"/>
      <w:marRight w:val="0"/>
      <w:marTop w:val="0"/>
      <w:marBottom w:val="0"/>
      <w:divBdr>
        <w:top w:val="none" w:sz="0" w:space="0" w:color="auto"/>
        <w:left w:val="none" w:sz="0" w:space="0" w:color="auto"/>
        <w:bottom w:val="none" w:sz="0" w:space="0" w:color="auto"/>
        <w:right w:val="none" w:sz="0" w:space="0" w:color="auto"/>
      </w:divBdr>
    </w:div>
    <w:div w:id="1149859156">
      <w:bodyDiv w:val="1"/>
      <w:marLeft w:val="0"/>
      <w:marRight w:val="0"/>
      <w:marTop w:val="0"/>
      <w:marBottom w:val="0"/>
      <w:divBdr>
        <w:top w:val="none" w:sz="0" w:space="0" w:color="auto"/>
        <w:left w:val="none" w:sz="0" w:space="0" w:color="auto"/>
        <w:bottom w:val="none" w:sz="0" w:space="0" w:color="auto"/>
        <w:right w:val="none" w:sz="0" w:space="0" w:color="auto"/>
      </w:divBdr>
    </w:div>
    <w:div w:id="1191409220">
      <w:bodyDiv w:val="1"/>
      <w:marLeft w:val="750"/>
      <w:marRight w:val="0"/>
      <w:marTop w:val="0"/>
      <w:marBottom w:val="0"/>
      <w:divBdr>
        <w:top w:val="none" w:sz="0" w:space="0" w:color="auto"/>
        <w:left w:val="none" w:sz="0" w:space="0" w:color="auto"/>
        <w:bottom w:val="none" w:sz="0" w:space="0" w:color="auto"/>
        <w:right w:val="none" w:sz="0" w:space="0" w:color="auto"/>
      </w:divBdr>
    </w:div>
    <w:div w:id="1349329969">
      <w:bodyDiv w:val="1"/>
      <w:marLeft w:val="0"/>
      <w:marRight w:val="0"/>
      <w:marTop w:val="0"/>
      <w:marBottom w:val="0"/>
      <w:divBdr>
        <w:top w:val="none" w:sz="0" w:space="0" w:color="auto"/>
        <w:left w:val="none" w:sz="0" w:space="0" w:color="auto"/>
        <w:bottom w:val="none" w:sz="0" w:space="0" w:color="auto"/>
        <w:right w:val="none" w:sz="0" w:space="0" w:color="auto"/>
      </w:divBdr>
    </w:div>
    <w:div w:id="1365793567">
      <w:bodyDiv w:val="1"/>
      <w:marLeft w:val="0"/>
      <w:marRight w:val="0"/>
      <w:marTop w:val="0"/>
      <w:marBottom w:val="0"/>
      <w:divBdr>
        <w:top w:val="none" w:sz="0" w:space="0" w:color="auto"/>
        <w:left w:val="none" w:sz="0" w:space="0" w:color="auto"/>
        <w:bottom w:val="none" w:sz="0" w:space="0" w:color="auto"/>
        <w:right w:val="none" w:sz="0" w:space="0" w:color="auto"/>
      </w:divBdr>
    </w:div>
    <w:div w:id="1537619975">
      <w:bodyDiv w:val="1"/>
      <w:marLeft w:val="0"/>
      <w:marRight w:val="0"/>
      <w:marTop w:val="0"/>
      <w:marBottom w:val="0"/>
      <w:divBdr>
        <w:top w:val="none" w:sz="0" w:space="0" w:color="auto"/>
        <w:left w:val="none" w:sz="0" w:space="0" w:color="auto"/>
        <w:bottom w:val="none" w:sz="0" w:space="0" w:color="auto"/>
        <w:right w:val="none" w:sz="0" w:space="0" w:color="auto"/>
      </w:divBdr>
    </w:div>
    <w:div w:id="1562863148">
      <w:bodyDiv w:val="1"/>
      <w:marLeft w:val="0"/>
      <w:marRight w:val="0"/>
      <w:marTop w:val="0"/>
      <w:marBottom w:val="0"/>
      <w:divBdr>
        <w:top w:val="none" w:sz="0" w:space="0" w:color="auto"/>
        <w:left w:val="none" w:sz="0" w:space="0" w:color="auto"/>
        <w:bottom w:val="none" w:sz="0" w:space="0" w:color="auto"/>
        <w:right w:val="none" w:sz="0" w:space="0" w:color="auto"/>
      </w:divBdr>
    </w:div>
    <w:div w:id="1617448255">
      <w:bodyDiv w:val="1"/>
      <w:marLeft w:val="0"/>
      <w:marRight w:val="0"/>
      <w:marTop w:val="0"/>
      <w:marBottom w:val="0"/>
      <w:divBdr>
        <w:top w:val="none" w:sz="0" w:space="0" w:color="auto"/>
        <w:left w:val="none" w:sz="0" w:space="0" w:color="auto"/>
        <w:bottom w:val="none" w:sz="0" w:space="0" w:color="auto"/>
        <w:right w:val="none" w:sz="0" w:space="0" w:color="auto"/>
      </w:divBdr>
    </w:div>
    <w:div w:id="1702247985">
      <w:bodyDiv w:val="1"/>
      <w:marLeft w:val="0"/>
      <w:marRight w:val="0"/>
      <w:marTop w:val="0"/>
      <w:marBottom w:val="0"/>
      <w:divBdr>
        <w:top w:val="none" w:sz="0" w:space="0" w:color="auto"/>
        <w:left w:val="none" w:sz="0" w:space="0" w:color="auto"/>
        <w:bottom w:val="none" w:sz="0" w:space="0" w:color="auto"/>
        <w:right w:val="none" w:sz="0" w:space="0" w:color="auto"/>
      </w:divBdr>
    </w:div>
    <w:div w:id="1712222295">
      <w:bodyDiv w:val="1"/>
      <w:marLeft w:val="0"/>
      <w:marRight w:val="0"/>
      <w:marTop w:val="0"/>
      <w:marBottom w:val="0"/>
      <w:divBdr>
        <w:top w:val="none" w:sz="0" w:space="0" w:color="auto"/>
        <w:left w:val="none" w:sz="0" w:space="0" w:color="auto"/>
        <w:bottom w:val="none" w:sz="0" w:space="0" w:color="auto"/>
        <w:right w:val="none" w:sz="0" w:space="0" w:color="auto"/>
      </w:divBdr>
    </w:div>
    <w:div w:id="1870990511">
      <w:bodyDiv w:val="1"/>
      <w:marLeft w:val="0"/>
      <w:marRight w:val="0"/>
      <w:marTop w:val="0"/>
      <w:marBottom w:val="0"/>
      <w:divBdr>
        <w:top w:val="none" w:sz="0" w:space="0" w:color="auto"/>
        <w:left w:val="none" w:sz="0" w:space="0" w:color="auto"/>
        <w:bottom w:val="none" w:sz="0" w:space="0" w:color="auto"/>
        <w:right w:val="none" w:sz="0" w:space="0" w:color="auto"/>
      </w:divBdr>
    </w:div>
    <w:div w:id="1908808639">
      <w:bodyDiv w:val="1"/>
      <w:marLeft w:val="0"/>
      <w:marRight w:val="0"/>
      <w:marTop w:val="0"/>
      <w:marBottom w:val="0"/>
      <w:divBdr>
        <w:top w:val="none" w:sz="0" w:space="0" w:color="auto"/>
        <w:left w:val="none" w:sz="0" w:space="0" w:color="auto"/>
        <w:bottom w:val="none" w:sz="0" w:space="0" w:color="auto"/>
        <w:right w:val="none" w:sz="0" w:space="0" w:color="auto"/>
      </w:divBdr>
    </w:div>
    <w:div w:id="2027050441">
      <w:bodyDiv w:val="1"/>
      <w:marLeft w:val="0"/>
      <w:marRight w:val="0"/>
      <w:marTop w:val="0"/>
      <w:marBottom w:val="0"/>
      <w:divBdr>
        <w:top w:val="none" w:sz="0" w:space="0" w:color="auto"/>
        <w:left w:val="none" w:sz="0" w:space="0" w:color="auto"/>
        <w:bottom w:val="none" w:sz="0" w:space="0" w:color="auto"/>
        <w:right w:val="none" w:sz="0" w:space="0" w:color="auto"/>
      </w:divBdr>
    </w:div>
    <w:div w:id="2097244523">
      <w:bodyDiv w:val="1"/>
      <w:marLeft w:val="750"/>
      <w:marRight w:val="0"/>
      <w:marTop w:val="0"/>
      <w:marBottom w:val="0"/>
      <w:divBdr>
        <w:top w:val="none" w:sz="0" w:space="0" w:color="auto"/>
        <w:left w:val="none" w:sz="0" w:space="0" w:color="auto"/>
        <w:bottom w:val="none" w:sz="0" w:space="0" w:color="auto"/>
        <w:right w:val="none" w:sz="0" w:space="0" w:color="auto"/>
      </w:divBdr>
    </w:div>
    <w:div w:id="2112384634">
      <w:bodyDiv w:val="1"/>
      <w:marLeft w:val="0"/>
      <w:marRight w:val="0"/>
      <w:marTop w:val="0"/>
      <w:marBottom w:val="0"/>
      <w:divBdr>
        <w:top w:val="none" w:sz="0" w:space="0" w:color="auto"/>
        <w:left w:val="none" w:sz="0" w:space="0" w:color="auto"/>
        <w:bottom w:val="none" w:sz="0" w:space="0" w:color="auto"/>
        <w:right w:val="none" w:sz="0" w:space="0" w:color="auto"/>
      </w:divBdr>
    </w:div>
    <w:div w:id="21134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8A33-EDD1-4F38-9988-36F5C96F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20001</Words>
  <Characters>126774</Characters>
  <Application>Microsoft Office Word</Application>
  <DocSecurity>0</DocSecurity>
  <Lines>1056</Lines>
  <Paragraphs>292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Hajdics Antónia Amália</dc:creator>
  <cp:lastModifiedBy>Bálint Andrea</cp:lastModifiedBy>
  <cp:revision>4</cp:revision>
  <cp:lastPrinted>2013-01-29T16:24:00Z</cp:lastPrinted>
  <dcterms:created xsi:type="dcterms:W3CDTF">2018-02-08T10:07:00Z</dcterms:created>
  <dcterms:modified xsi:type="dcterms:W3CDTF">2018-02-08T12:20:00Z</dcterms:modified>
</cp:coreProperties>
</file>